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6449" w:rsidP="002E6449">
      <w:pPr>
        <w:pStyle w:val="Title"/>
      </w:pPr>
      <w:r>
        <w:fldChar w:fldCharType="begin"/>
      </w:r>
      <w:r>
        <w:instrText xml:space="preserve"> TITLE   \* MERGEFORMAT </w:instrText>
      </w:r>
      <w:r>
        <w:fldChar w:fldCharType="separate"/>
      </w:r>
      <w:r>
        <w:t>RIIHAN302A Conduct intermediate scaffolding operations</w:t>
      </w:r>
      <w:r>
        <w:fldChar w:fldCharType="end"/>
      </w:r>
    </w:p>
    <w:p w:rsidR="002E6449" w:rsidP="002E6449">
      <w:pPr>
        <w:pStyle w:val="Version"/>
        <w:sectPr w:rsidSect="008D3B0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D3B03" w:rsidP="008D3B03">
      <w:pPr>
        <w:pStyle w:val="SuperHeading"/>
      </w:pPr>
      <w:r w:rsidRPr="008D3B03">
        <w:t>RIIHAN302A Conduct intermediate scaffolding operations</w:t>
      </w:r>
    </w:p>
    <w:p w:rsidR="00000000" w:rsidRPr="008D3B03" w:rsidP="008D3B03">
      <w:pPr>
        <w:pStyle w:val="Heading1"/>
      </w:pPr>
      <w:bookmarkStart w:id="1" w:name="O_436578"/>
      <w:bookmarkEnd w:id="1"/>
      <w:r w:rsidRPr="008D3B03">
        <w:t>Modification History</w:t>
      </w:r>
    </w:p>
    <w:p w:rsidR="00000000" w:rsidRPr="008D3B03" w:rsidP="008D3B03">
      <w:pPr>
        <w:pStyle w:val="BodyText"/>
      </w:pPr>
      <w:r w:rsidRPr="008D3B03">
        <w:t>Not applicable.</w:t>
      </w:r>
    </w:p>
    <w:p w:rsidR="00000000" w:rsidRPr="008D3B03" w:rsidP="008D3B03">
      <w:pPr>
        <w:pStyle w:val="AllowPageBreak"/>
      </w:pPr>
    </w:p>
    <w:p w:rsidR="00000000" w:rsidRPr="008D3B03" w:rsidP="008D3B03">
      <w:pPr>
        <w:pStyle w:val="Heading1"/>
      </w:pPr>
      <w:bookmarkStart w:id="2" w:name="O_436574"/>
      <w:bookmarkEnd w:id="2"/>
      <w:r w:rsidRPr="008D3B03">
        <w:t>Unit Descriptor</w:t>
      </w:r>
    </w:p>
    <w:p w:rsidR="002E6449" w:rsidP="008D3B03">
      <w:pPr>
        <w:pStyle w:val="BodyText"/>
      </w:pPr>
      <w:r w:rsidRPr="008D3B03">
        <w:t>This unit covers conducting intermediate scaffolding operations in the resources and infrastructure industries.</w:t>
      </w:r>
      <w:r w:rsidRPr="008D3B03">
        <w:t xml:space="preserve"> It includes planning for operations, preparing for scaffolding, erecting scaffolding, maintaining scaffolding and dismantling scaffolding. The work required in this unit relates to the National Standard for High Risk Work.  Licensing, legislative, regulat</w:t>
      </w:r>
      <w:r w:rsidRPr="008D3B03">
        <w:t>ory and certification requirements that apply to this unit can vary between states, territories and industry sectors. Relevant information must be sourced prior to application of the unit.</w:t>
      </w:r>
    </w:p>
    <w:p w:rsidR="002E6449" w:rsidP="008D3B03">
      <w:pPr>
        <w:pStyle w:val="BodyText"/>
      </w:pPr>
    </w:p>
    <w:p w:rsidR="00000000" w:rsidRPr="008D3B03" w:rsidP="008D3B03">
      <w:pPr>
        <w:pStyle w:val="Heading1"/>
      </w:pPr>
      <w:bookmarkStart w:id="3" w:name="O_436587"/>
      <w:bookmarkEnd w:id="3"/>
      <w:r w:rsidRPr="008D3B03">
        <w:t>Application of the Unit</w:t>
      </w:r>
    </w:p>
    <w:p w:rsidR="00000000" w:rsidRPr="008D3B03" w:rsidP="008D3B03">
      <w:pPr>
        <w:pStyle w:val="BodyText"/>
      </w:pPr>
      <w:r w:rsidRPr="008D3B03">
        <w:t xml:space="preserve">This unit is appropriate </w:t>
      </w:r>
      <w:r w:rsidRPr="008D3B03">
        <w:t>for those working in an operational role at worksites within:</w:t>
      </w:r>
    </w:p>
    <w:p w:rsidR="00000000" w:rsidRPr="008D3B03" w:rsidP="008D3B03">
      <w:pPr>
        <w:pStyle w:val="ListBullet"/>
      </w:pPr>
      <w:r w:rsidRPr="008D3B03">
        <w:t>Civil construction</w:t>
      </w:r>
    </w:p>
    <w:p w:rsidR="00000000" w:rsidRPr="008D3B03" w:rsidP="008D3B03">
      <w:pPr>
        <w:pStyle w:val="ListBullet"/>
      </w:pPr>
      <w:r w:rsidRPr="008D3B03">
        <w:t>Coal mining</w:t>
      </w:r>
    </w:p>
    <w:p w:rsidR="00000000" w:rsidRPr="008D3B03" w:rsidP="008D3B03">
      <w:pPr>
        <w:pStyle w:val="ListBullet"/>
      </w:pPr>
      <w:r w:rsidRPr="008D3B03">
        <w:t>Drilling</w:t>
      </w:r>
    </w:p>
    <w:p w:rsidR="00000000" w:rsidRPr="008D3B03" w:rsidP="008D3B03">
      <w:pPr>
        <w:pStyle w:val="ListBullet"/>
      </w:pPr>
      <w:r w:rsidRPr="008D3B03">
        <w:t xml:space="preserve">Extractive industries </w:t>
      </w:r>
    </w:p>
    <w:p w:rsidR="00000000" w:rsidRPr="008D3B03" w:rsidP="008D3B03">
      <w:pPr>
        <w:pStyle w:val="ListBullet"/>
      </w:pPr>
      <w:r w:rsidRPr="008D3B03">
        <w:t>Metalliferous mining</w:t>
      </w:r>
    </w:p>
    <w:p w:rsidR="00000000" w:rsidRPr="008D3B03" w:rsidP="008D3B03">
      <w:pPr>
        <w:pStyle w:val="AllowPageBreak"/>
      </w:pPr>
    </w:p>
    <w:p w:rsidR="00000000" w:rsidRPr="008D3B03" w:rsidP="008D3B03">
      <w:pPr>
        <w:pStyle w:val="Heading1"/>
      </w:pPr>
      <w:bookmarkStart w:id="4" w:name="O_436579"/>
      <w:bookmarkEnd w:id="4"/>
      <w:r w:rsidRPr="008D3B03">
        <w:t>Licensing/Regulatory Information</w:t>
      </w:r>
    </w:p>
    <w:p w:rsidR="00000000" w:rsidRPr="008D3B03" w:rsidP="008D3B03">
      <w:pPr>
        <w:pStyle w:val="BodyText"/>
      </w:pPr>
      <w:r w:rsidRPr="008D3B03">
        <w:t>Refer to Unit Descriptor.</w:t>
      </w:r>
    </w:p>
    <w:p w:rsidR="00000000" w:rsidRPr="008D3B03" w:rsidP="008D3B03">
      <w:pPr>
        <w:pStyle w:val="AllowPageBreak"/>
      </w:pPr>
    </w:p>
    <w:p w:rsidR="00000000" w:rsidRPr="008D3B03" w:rsidP="008D3B03">
      <w:pPr>
        <w:pStyle w:val="Heading1"/>
      </w:pPr>
      <w:bookmarkStart w:id="5" w:name="O_436577"/>
      <w:bookmarkEnd w:id="5"/>
      <w:r w:rsidRPr="008D3B03">
        <w:t>Pre-Requisites</w:t>
      </w:r>
    </w:p>
    <w:p w:rsidR="00000000" w:rsidRPr="008D3B03" w:rsidP="008D3B03">
      <w:pPr>
        <w:pStyle w:val="BodyText"/>
      </w:pPr>
      <w:r w:rsidRPr="008D3B03">
        <w:t>Not applicable.</w:t>
      </w:r>
    </w:p>
    <w:p w:rsidR="00000000" w:rsidRPr="008D3B03" w:rsidP="008D3B03">
      <w:pPr>
        <w:pStyle w:val="AllowPageBreak"/>
      </w:pPr>
    </w:p>
    <w:p w:rsidR="00000000" w:rsidRPr="008D3B03" w:rsidP="008D3B03">
      <w:pPr>
        <w:pStyle w:val="Heading1"/>
      </w:pPr>
      <w:bookmarkStart w:id="6" w:name="O_436582"/>
      <w:bookmarkEnd w:id="6"/>
      <w:r w:rsidRPr="008D3B03">
        <w:t>Employability Skills Information</w:t>
      </w:r>
    </w:p>
    <w:p w:rsidR="00000000" w:rsidRPr="008D3B03" w:rsidP="008D3B03">
      <w:pPr>
        <w:pStyle w:val="BodyText"/>
      </w:pPr>
      <w:r w:rsidRPr="008D3B03">
        <w:t>This unit contains employability skills.</w:t>
      </w:r>
    </w:p>
    <w:p w:rsidR="00000000" w:rsidRPr="008D3B03" w:rsidP="008D3B03">
      <w:pPr>
        <w:pStyle w:val="AllowPageBreak"/>
      </w:pPr>
    </w:p>
    <w:p w:rsidR="00000000" w:rsidRPr="008D3B03" w:rsidP="008D3B03">
      <w:pPr>
        <w:pStyle w:val="Heading1"/>
      </w:pPr>
      <w:bookmarkStart w:id="7" w:name="O_436583"/>
      <w:bookmarkEnd w:id="7"/>
      <w:r w:rsidRPr="008D3B03">
        <w:t>Elements and Performance Criteria Pre-Content</w:t>
      </w:r>
    </w:p>
    <w:tbl>
      <w:tblPr>
        <w:tblW w:w="0" w:type="auto"/>
        <w:tblLayout w:type="fixed"/>
        <w:tblCellMar>
          <w:left w:w="62" w:type="dxa"/>
          <w:right w:w="62" w:type="dxa"/>
        </w:tblCellMar>
        <w:tblLook w:val="0000"/>
      </w:tblPr>
      <w:tblGrid>
        <w:gridCol w:w="2560"/>
        <w:gridCol w:w="5962"/>
      </w:tblGrid>
      <w:tr w:rsidTr="002E6449">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3B03">
            <w:pPr>
              <w:pStyle w:val="BodyText"/>
              <w:rPr>
                <w:lang w:val="en-NZ"/>
              </w:rPr>
            </w:pPr>
            <w:r w:rsidRPr="008D3B03">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3B03" w:rsidP="008D3B03">
            <w:pPr>
              <w:pStyle w:val="BodyText"/>
            </w:pPr>
            <w:r w:rsidRPr="008D3B03">
              <w:t>Performan</w:t>
            </w:r>
            <w:r w:rsidRPr="008D3B03">
              <w:t>ce criteria describe the performance needed to demonstrate achievement of the element. Where bold italicised text is used, further information is detailed in the required skills and knowledge section and the range statement. Assessment of performance is to</w:t>
            </w:r>
            <w:r w:rsidRPr="008D3B03">
              <w:t xml:space="preserve"> be consistent with the evidence guide.</w:t>
            </w:r>
          </w:p>
        </w:tc>
      </w:tr>
    </w:tbl>
    <w:p w:rsidR="00000000" w:rsidRPr="008D3B03" w:rsidP="008D3B03">
      <w:pPr>
        <w:pStyle w:val="BodyText"/>
      </w:pPr>
    </w:p>
    <w:p w:rsidR="00000000" w:rsidRPr="008D3B03" w:rsidP="008D3B03">
      <w:pPr>
        <w:pStyle w:val="AllowPageBreak"/>
      </w:pPr>
    </w:p>
    <w:p w:rsidR="00000000" w:rsidRPr="008D3B03" w:rsidP="008D3B03">
      <w:pPr>
        <w:pStyle w:val="Heading1"/>
      </w:pPr>
      <w:bookmarkStart w:id="8" w:name="O_436584"/>
      <w:bookmarkEnd w:id="8"/>
      <w:r w:rsidRPr="008D3B03">
        <w:t>Elements and Performance Criteria</w:t>
      </w:r>
    </w:p>
    <w:tbl>
      <w:tblPr>
        <w:tblW w:w="0" w:type="auto"/>
        <w:tblLayout w:type="fixed"/>
        <w:tblCellMar>
          <w:left w:w="62" w:type="dxa"/>
          <w:right w:w="62" w:type="dxa"/>
        </w:tblCellMar>
        <w:tblLook w:val="0000"/>
      </w:tblPr>
      <w:tblGrid>
        <w:gridCol w:w="3471"/>
        <w:gridCol w:w="5051"/>
      </w:tblGrid>
      <w:tr w:rsidTr="002E644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3B03" w:rsidP="008D3B03">
            <w:pPr>
              <w:pStyle w:val="BodyText"/>
            </w:pPr>
            <w:r w:rsidRPr="008D3B03">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3B03">
            <w:pPr>
              <w:pStyle w:val="BodyText"/>
              <w:rPr>
                <w:lang w:val="en-NZ"/>
              </w:rPr>
            </w:pPr>
            <w:r w:rsidRPr="008D3B03">
              <w:rPr>
                <w:rStyle w:val="SpecialBold"/>
              </w:rPr>
              <w:t>PERFORMANCE CRITERIA</w:t>
            </w:r>
          </w:p>
        </w:tc>
      </w:tr>
      <w:tr w:rsidTr="002E644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3B03">
            <w:pPr>
              <w:pStyle w:val="List"/>
              <w:rPr>
                <w:lang w:val="en-NZ"/>
              </w:rPr>
            </w:pPr>
            <w:r w:rsidRPr="008D3B03">
              <w:t>1.</w:t>
            </w:r>
            <w:r w:rsidRPr="008D3B03">
              <w:tab/>
              <w:t>Plan for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3B03" w:rsidP="008D3B03">
            <w:pPr>
              <w:pStyle w:val="List2"/>
            </w:pPr>
            <w:r w:rsidRPr="008D3B03">
              <w:t>1.1.</w:t>
            </w:r>
            <w:r w:rsidRPr="008D3B03">
              <w:tab/>
              <w:t xml:space="preserve">Access, interpret and apply </w:t>
            </w:r>
            <w:r w:rsidRPr="008D3B03">
              <w:rPr>
                <w:rStyle w:val="BoldandItalics"/>
              </w:rPr>
              <w:t>compliance documentation</w:t>
            </w:r>
            <w:r w:rsidRPr="008D3B03">
              <w:t xml:space="preserve"> and </w:t>
            </w:r>
            <w:r w:rsidRPr="008D3B03">
              <w:rPr>
                <w:rStyle w:val="BoldandItalics"/>
              </w:rPr>
              <w:t>OHS requirements</w:t>
            </w:r>
            <w:r w:rsidRPr="008D3B03">
              <w:t xml:space="preserve"> relevant to the work activity</w:t>
            </w:r>
          </w:p>
          <w:p w:rsidR="00000000" w:rsidRPr="008D3B03" w:rsidP="008D3B03">
            <w:pPr>
              <w:pStyle w:val="List2"/>
            </w:pPr>
            <w:r w:rsidRPr="008D3B03">
              <w:t>1.2.</w:t>
            </w:r>
            <w:r w:rsidRPr="008D3B03">
              <w:tab/>
              <w:t xml:space="preserve">Obtain, interpret and clarify/confirm </w:t>
            </w:r>
            <w:r w:rsidRPr="008D3B03">
              <w:rPr>
                <w:rStyle w:val="BoldandItalics"/>
              </w:rPr>
              <w:t>work requirements</w:t>
            </w:r>
            <w:r w:rsidRPr="008D3B03">
              <w:t xml:space="preserve"> before proceeding</w:t>
            </w:r>
          </w:p>
          <w:p w:rsidR="00000000" w:rsidRPr="008D3B03" w:rsidP="008D3B03">
            <w:pPr>
              <w:pStyle w:val="List2"/>
            </w:pPr>
            <w:r w:rsidRPr="008D3B03">
              <w:t>1.3.</w:t>
            </w:r>
            <w:r w:rsidRPr="008D3B03">
              <w:tab/>
              <w:t xml:space="preserve">Develop a </w:t>
            </w:r>
            <w:r w:rsidRPr="008D3B03">
              <w:rPr>
                <w:rStyle w:val="BoldandItalics"/>
              </w:rPr>
              <w:t>preliminary scaffolding plan</w:t>
            </w:r>
            <w:r w:rsidRPr="008D3B03">
              <w:t xml:space="preserve"> and site sketch taking account of essential information</w:t>
            </w:r>
          </w:p>
          <w:p w:rsidR="00000000" w:rsidRPr="008D3B03" w:rsidP="008D3B03">
            <w:pPr>
              <w:pStyle w:val="List2"/>
            </w:pPr>
            <w:r w:rsidRPr="008D3B03">
              <w:t>1.4.</w:t>
            </w:r>
            <w:r w:rsidRPr="008D3B03">
              <w:tab/>
              <w:t>Check and confirm job feasibility and schedule with others as appropriat</w:t>
            </w:r>
            <w:r w:rsidRPr="008D3B03">
              <w:t>e</w:t>
            </w:r>
          </w:p>
          <w:p w:rsidR="00000000" w:rsidRPr="008D3B03" w:rsidP="008D3B03">
            <w:pPr>
              <w:pStyle w:val="List2"/>
            </w:pPr>
            <w:r w:rsidRPr="008D3B03">
              <w:t>1.5.</w:t>
            </w:r>
            <w:r w:rsidRPr="008D3B03">
              <w:tab/>
              <w:t xml:space="preserve">Confirm </w:t>
            </w:r>
            <w:r w:rsidRPr="008D3B03">
              <w:rPr>
                <w:rStyle w:val="BoldandItalics"/>
              </w:rPr>
              <w:t>hazards</w:t>
            </w:r>
            <w:r w:rsidRPr="008D3B03">
              <w:t xml:space="preserve"> associated with scaffolding and identify and check measures to eliminate or control these hazards with the appropriate parties </w:t>
            </w:r>
          </w:p>
          <w:p w:rsidR="00000000" w:rsidP="008D3B03">
            <w:pPr>
              <w:pStyle w:val="List2"/>
              <w:rPr>
                <w:lang w:val="en-NZ"/>
              </w:rPr>
            </w:pPr>
            <w:r w:rsidRPr="008D3B03">
              <w:t>1.6.</w:t>
            </w:r>
            <w:r w:rsidRPr="008D3B03">
              <w:tab/>
              <w:t>Finalise and confirm the scaffolding plan including the scheduling of required resources</w:t>
            </w:r>
          </w:p>
        </w:tc>
      </w:tr>
      <w:tr w:rsidTr="002E644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3B03">
            <w:pPr>
              <w:pStyle w:val="List"/>
              <w:rPr>
                <w:lang w:val="en-NZ"/>
              </w:rPr>
            </w:pPr>
            <w:r w:rsidRPr="008D3B03">
              <w:t>2.</w:t>
            </w:r>
            <w:r w:rsidRPr="008D3B03">
              <w:tab/>
            </w:r>
            <w:r w:rsidRPr="008D3B03">
              <w:t>Prepare for scaffolding</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3B03" w:rsidP="008D3B03">
            <w:pPr>
              <w:pStyle w:val="List2"/>
            </w:pPr>
            <w:r w:rsidRPr="008D3B03">
              <w:t>2.1.</w:t>
            </w:r>
            <w:r w:rsidRPr="008D3B03">
              <w:tab/>
              <w:t xml:space="preserve">Identify, select, inspect and certify as serviceable scaffolding </w:t>
            </w:r>
            <w:r w:rsidRPr="008D3B03">
              <w:rPr>
                <w:rStyle w:val="BoldandItalics"/>
              </w:rPr>
              <w:t>equipment</w:t>
            </w:r>
            <w:r w:rsidRPr="008D3B03">
              <w:t>, materials and tools required for the job in accordance with code of practice and guides</w:t>
            </w:r>
          </w:p>
          <w:p w:rsidR="00000000" w:rsidRPr="008D3B03" w:rsidP="008D3B03">
            <w:pPr>
              <w:pStyle w:val="List2"/>
            </w:pPr>
            <w:r w:rsidRPr="008D3B03">
              <w:t>2.2.</w:t>
            </w:r>
            <w:r w:rsidRPr="008D3B03">
              <w:tab/>
              <w:t>Label and repair or destroy unserviceable scaffolding equi</w:t>
            </w:r>
            <w:r w:rsidRPr="008D3B03">
              <w:t xml:space="preserve">pment, materials and tools </w:t>
            </w:r>
          </w:p>
          <w:p w:rsidR="00000000" w:rsidRPr="008D3B03" w:rsidP="008D3B03">
            <w:pPr>
              <w:pStyle w:val="List2"/>
            </w:pPr>
            <w:r w:rsidRPr="008D3B03">
              <w:t>2.3.</w:t>
            </w:r>
            <w:r w:rsidRPr="008D3B03">
              <w:tab/>
              <w:t xml:space="preserve">Prepare scaffolding/equipment gear </w:t>
            </w:r>
          </w:p>
          <w:p w:rsidR="00000000" w:rsidRPr="008D3B03" w:rsidP="008D3B03">
            <w:pPr>
              <w:pStyle w:val="List2"/>
            </w:pPr>
            <w:r w:rsidRPr="008D3B03">
              <w:t>2.4.</w:t>
            </w:r>
            <w:r w:rsidRPr="008D3B03">
              <w:tab/>
              <w:t>Arrange and coordinate transportation of equipment and tools to the worksite in accordance with the scaffolding plan</w:t>
            </w:r>
          </w:p>
          <w:p w:rsidR="00000000" w:rsidP="008D3B03">
            <w:pPr>
              <w:pStyle w:val="List2"/>
              <w:rPr>
                <w:lang w:val="en-NZ"/>
              </w:rPr>
            </w:pPr>
            <w:r w:rsidRPr="008D3B03">
              <w:t>2.5.</w:t>
            </w:r>
            <w:r w:rsidRPr="008D3B03">
              <w:tab/>
            </w:r>
            <w:r w:rsidRPr="008D3B03">
              <w:rPr>
                <w:rStyle w:val="BoldandItalics"/>
              </w:rPr>
              <w:t>Prepare the site</w:t>
            </w:r>
            <w:r w:rsidRPr="008D3B03">
              <w:t xml:space="preserve"> for scaffolding</w:t>
            </w:r>
          </w:p>
        </w:tc>
      </w:tr>
      <w:tr w:rsidTr="002E644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3B03">
            <w:pPr>
              <w:pStyle w:val="List"/>
              <w:rPr>
                <w:lang w:val="en-NZ"/>
              </w:rPr>
            </w:pPr>
            <w:r w:rsidRPr="008D3B03">
              <w:t>3.</w:t>
            </w:r>
            <w:r w:rsidRPr="008D3B03">
              <w:tab/>
              <w:t>Erect scaffolding</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3B03" w:rsidP="008D3B03">
            <w:pPr>
              <w:pStyle w:val="List2"/>
            </w:pPr>
            <w:r w:rsidRPr="008D3B03">
              <w:t>3.1.</w:t>
            </w:r>
            <w:r w:rsidRPr="008D3B03">
              <w:tab/>
            </w:r>
            <w:r w:rsidRPr="008D3B03">
              <w:t xml:space="preserve">Carry out erection for appropriate types of scaffolding </w:t>
            </w:r>
          </w:p>
          <w:p w:rsidR="00000000" w:rsidRPr="008D3B03" w:rsidP="008D3B03">
            <w:pPr>
              <w:pStyle w:val="List2"/>
            </w:pPr>
            <w:r w:rsidRPr="008D3B03">
              <w:t>3.2.</w:t>
            </w:r>
            <w:r w:rsidRPr="008D3B03">
              <w:tab/>
              <w:t>Perform work safely at heights, on incomplete structures and in confined spaces</w:t>
            </w:r>
          </w:p>
          <w:p w:rsidR="00000000" w:rsidP="008D3B03">
            <w:pPr>
              <w:pStyle w:val="List2"/>
              <w:rPr>
                <w:lang w:val="en-NZ"/>
              </w:rPr>
            </w:pPr>
            <w:r w:rsidRPr="008D3B03">
              <w:t>3.3.</w:t>
            </w:r>
            <w:r w:rsidRPr="008D3B03">
              <w:tab/>
              <w:t>On completion leave the site clean of all surplus components, equipment, tools and debris and inspect the sca</w:t>
            </w:r>
            <w:r w:rsidRPr="008D3B03">
              <w:t>ffolding/equipment</w:t>
            </w:r>
          </w:p>
        </w:tc>
      </w:tr>
      <w:tr w:rsidTr="002E644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3B03">
            <w:pPr>
              <w:pStyle w:val="List"/>
              <w:rPr>
                <w:lang w:val="en-NZ"/>
              </w:rPr>
            </w:pPr>
            <w:r w:rsidRPr="008D3B03">
              <w:t>4.</w:t>
            </w:r>
            <w:r w:rsidRPr="008D3B03">
              <w:tab/>
              <w:t>Maintain scaffolding</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3B03" w:rsidP="008D3B03">
            <w:pPr>
              <w:pStyle w:val="List2"/>
            </w:pPr>
            <w:r w:rsidRPr="008D3B03">
              <w:t>4.1.</w:t>
            </w:r>
            <w:r w:rsidRPr="008D3B03">
              <w:tab/>
              <w:t xml:space="preserve">Inspect </w:t>
            </w:r>
            <w:r w:rsidRPr="008D3B03">
              <w:rPr>
                <w:rStyle w:val="BoldandItalics"/>
              </w:rPr>
              <w:t>critical structural and safety areas</w:t>
            </w:r>
            <w:r w:rsidRPr="008D3B03">
              <w:t xml:space="preserve"> of the scaffolding/equipment to identify any </w:t>
            </w:r>
            <w:r w:rsidRPr="008D3B03">
              <w:t>variation from the plan</w:t>
            </w:r>
          </w:p>
          <w:p w:rsidR="00000000" w:rsidP="008D3B03">
            <w:pPr>
              <w:pStyle w:val="List2"/>
              <w:rPr>
                <w:lang w:val="en-NZ"/>
              </w:rPr>
            </w:pPr>
            <w:r w:rsidRPr="008D3B03">
              <w:t>4.2.</w:t>
            </w:r>
            <w:r w:rsidRPr="008D3B03">
              <w:tab/>
              <w:t>Perform alteration or repair with due regard for the critical safety and structural area</w:t>
            </w:r>
            <w:r w:rsidRPr="008D3B03">
              <w:t>s of the scaffolding/equipment</w:t>
            </w:r>
          </w:p>
        </w:tc>
      </w:tr>
      <w:tr w:rsidTr="002E644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3B03">
            <w:pPr>
              <w:pStyle w:val="List"/>
              <w:rPr>
                <w:lang w:val="en-NZ"/>
              </w:rPr>
            </w:pPr>
            <w:r w:rsidRPr="008D3B03">
              <w:t>5.</w:t>
            </w:r>
            <w:r w:rsidRPr="008D3B03">
              <w:tab/>
              <w:t>Dismantle scaffolding</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3B03" w:rsidP="008D3B03">
            <w:pPr>
              <w:pStyle w:val="List2"/>
            </w:pPr>
            <w:r w:rsidRPr="008D3B03">
              <w:t>5.1.</w:t>
            </w:r>
            <w:r w:rsidRPr="008D3B03">
              <w:tab/>
              <w:t>Dismantle scaffolding in a safe and orderly manner</w:t>
            </w:r>
          </w:p>
          <w:p w:rsidR="00000000" w:rsidRPr="008D3B03" w:rsidP="008D3B03">
            <w:pPr>
              <w:pStyle w:val="List2"/>
            </w:pPr>
            <w:r w:rsidRPr="008D3B03">
              <w:t>5.2.</w:t>
            </w:r>
            <w:r w:rsidRPr="008D3B03">
              <w:tab/>
              <w:t>Inspect, classify, label and remove equipment from the site</w:t>
            </w:r>
          </w:p>
        </w:tc>
      </w:tr>
    </w:tbl>
    <w:p w:rsidR="00000000" w:rsidRPr="008D3B03" w:rsidP="008D3B03">
      <w:pPr>
        <w:pStyle w:val="BodyText"/>
      </w:pPr>
    </w:p>
    <w:p w:rsidR="00000000" w:rsidRPr="008D3B03" w:rsidP="008D3B03">
      <w:pPr>
        <w:pStyle w:val="AllowPageBreak"/>
      </w:pPr>
    </w:p>
    <w:p w:rsidR="00000000" w:rsidRPr="008D3B03" w:rsidP="008D3B03">
      <w:pPr>
        <w:pStyle w:val="Heading1"/>
      </w:pPr>
      <w:bookmarkStart w:id="9" w:name="O_436575"/>
      <w:bookmarkEnd w:id="9"/>
      <w:r w:rsidRPr="008D3B03">
        <w:t>Required Skills and Knowledge</w:t>
      </w:r>
    </w:p>
    <w:tbl>
      <w:tblPr>
        <w:tblW w:w="0" w:type="auto"/>
        <w:tblLayout w:type="fixed"/>
        <w:tblCellMar>
          <w:left w:w="62" w:type="dxa"/>
          <w:right w:w="62" w:type="dxa"/>
        </w:tblCellMar>
        <w:tblLook w:val="0000"/>
      </w:tblPr>
      <w:tblGrid>
        <w:gridCol w:w="8522"/>
      </w:tblGrid>
      <w:tr w:rsidTr="002E644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3B03">
            <w:pPr>
              <w:pStyle w:val="BodyText"/>
              <w:rPr>
                <w:lang w:val="en-NZ"/>
              </w:rPr>
            </w:pPr>
            <w:r w:rsidRPr="008D3B03">
              <w:t>This section describes the skills and knowledge required for this unit.</w:t>
            </w:r>
          </w:p>
        </w:tc>
      </w:tr>
      <w:tr w:rsidTr="002E644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3B03">
            <w:pPr>
              <w:pStyle w:val="BodyText"/>
              <w:rPr>
                <w:lang w:val="en-NZ"/>
              </w:rPr>
            </w:pPr>
            <w:r w:rsidRPr="008D3B03">
              <w:rPr>
                <w:rStyle w:val="SpecialBold"/>
              </w:rPr>
              <w:t>Required skills</w:t>
            </w:r>
          </w:p>
        </w:tc>
      </w:tr>
      <w:tr w:rsidTr="002E644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3B03" w:rsidP="008D3B03">
            <w:pPr>
              <w:pStyle w:val="BodyText"/>
            </w:pPr>
            <w:r w:rsidRPr="008D3B03">
              <w:t xml:space="preserve">Specific skills are required to achieve the Performance Criteria of this unit, particularly for its application in the various circumstances </w:t>
            </w:r>
            <w:r w:rsidRPr="008D3B03">
              <w:t>in which this unit may be used. This includes the ability to carry out the following as required to conduct intermediate scaffolding operations:</w:t>
            </w:r>
          </w:p>
          <w:p w:rsidR="00000000" w:rsidRPr="008D3B03" w:rsidP="008D3B03">
            <w:pPr>
              <w:pStyle w:val="ListBullet"/>
            </w:pPr>
            <w:r w:rsidRPr="008D3B03">
              <w:t>apply legislative, organisation and site requirements and procedures for conducting intermediate scaffolding o</w:t>
            </w:r>
            <w:r w:rsidRPr="008D3B03">
              <w:t>perations</w:t>
            </w:r>
          </w:p>
          <w:p w:rsidR="00000000" w:rsidRPr="008D3B03" w:rsidP="008D3B03">
            <w:pPr>
              <w:pStyle w:val="ListBullet"/>
            </w:pPr>
            <w:r w:rsidRPr="008D3B03">
              <w:t>apply operational safety requirements</w:t>
            </w:r>
          </w:p>
          <w:p w:rsidR="00000000" w:rsidRPr="008D3B03" w:rsidP="008D3B03">
            <w:pPr>
              <w:pStyle w:val="ListBullet"/>
            </w:pPr>
            <w:r w:rsidRPr="008D3B03">
              <w:t>access, interpret and apply technical information</w:t>
            </w:r>
          </w:p>
          <w:p w:rsidR="00000000" w:rsidRPr="008D3B03" w:rsidP="008D3B03">
            <w:pPr>
              <w:pStyle w:val="ListBullet"/>
            </w:pPr>
            <w:r w:rsidRPr="008D3B03">
              <w:t>maintain equipment records</w:t>
            </w:r>
          </w:p>
          <w:p w:rsidR="00000000" w:rsidRPr="008D3B03" w:rsidP="008D3B03">
            <w:pPr>
              <w:pStyle w:val="ListBullet"/>
            </w:pPr>
            <w:r w:rsidRPr="008D3B03">
              <w:t>apply hand-eye coordination</w:t>
            </w:r>
          </w:p>
          <w:p w:rsidR="00000000" w:rsidRPr="008D3B03" w:rsidP="008D3B03">
            <w:pPr>
              <w:pStyle w:val="ListBullet"/>
            </w:pPr>
            <w:r w:rsidRPr="008D3B03">
              <w:t>use relevant hand tools</w:t>
            </w:r>
          </w:p>
          <w:p w:rsidR="00000000" w:rsidP="008D3B03">
            <w:pPr>
              <w:pStyle w:val="ListBullet"/>
              <w:rPr>
                <w:lang w:val="en-NZ"/>
              </w:rPr>
            </w:pPr>
            <w:r w:rsidRPr="008D3B03">
              <w:t>identify hazards</w:t>
            </w:r>
          </w:p>
        </w:tc>
      </w:tr>
      <w:tr w:rsidTr="002E644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3B03">
            <w:pPr>
              <w:pStyle w:val="BodyText"/>
              <w:rPr>
                <w:lang w:val="en-NZ"/>
              </w:rPr>
            </w:pPr>
            <w:r w:rsidRPr="008D3B03">
              <w:rPr>
                <w:rStyle w:val="SpecialBold"/>
              </w:rPr>
              <w:t>Required knowledge</w:t>
            </w:r>
          </w:p>
        </w:tc>
      </w:tr>
      <w:tr w:rsidTr="002E644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3B03" w:rsidP="008D3B03">
            <w:pPr>
              <w:pStyle w:val="BodyText"/>
            </w:pPr>
            <w:r w:rsidRPr="008D3B03">
              <w:t>Specific knowledge is required to achieve</w:t>
            </w:r>
            <w:r w:rsidRPr="008D3B03">
              <w:t xml:space="preserve"> the Performance Criteria of this unit, particularly for its application in the various circumstances in which this unit may be used. This includes knowledge of the following as required to conduct intermediate scaffolding operations:</w:t>
            </w:r>
          </w:p>
          <w:p w:rsidR="00000000" w:rsidRPr="008D3B03" w:rsidP="008D3B03">
            <w:pPr>
              <w:pStyle w:val="ListBullet"/>
            </w:pPr>
            <w:r w:rsidRPr="008D3B03">
              <w:t>workplace and equipm</w:t>
            </w:r>
            <w:r w:rsidRPr="008D3B03">
              <w:t xml:space="preserve">ent safety requirements </w:t>
            </w:r>
          </w:p>
          <w:p w:rsidR="00000000" w:rsidRPr="008D3B03" w:rsidP="008D3B03">
            <w:pPr>
              <w:pStyle w:val="ListBullet"/>
            </w:pPr>
            <w:r w:rsidRPr="008D3B03">
              <w:t>quality requirements relating to scaffolding</w:t>
            </w:r>
          </w:p>
          <w:p w:rsidR="00000000" w:rsidRPr="008D3B03" w:rsidP="008D3B03">
            <w:pPr>
              <w:pStyle w:val="ListBullet"/>
            </w:pPr>
            <w:r w:rsidRPr="008D3B03">
              <w:t>appropriate national certification standards</w:t>
            </w:r>
          </w:p>
          <w:p w:rsidR="00000000" w:rsidRPr="008D3B03" w:rsidP="008D3B03">
            <w:pPr>
              <w:pStyle w:val="ListBullet"/>
            </w:pPr>
            <w:r w:rsidRPr="008D3B03">
              <w:t>site and equipment safety requirements</w:t>
            </w:r>
          </w:p>
          <w:p w:rsidR="00000000" w:rsidRPr="008D3B03" w:rsidP="008D3B03">
            <w:pPr>
              <w:pStyle w:val="ListBullet"/>
            </w:pPr>
            <w:r w:rsidRPr="008D3B03">
              <w:t>equipment characteristics, technical capabilities and limitations</w:t>
            </w:r>
          </w:p>
          <w:p w:rsidR="00000000" w:rsidRPr="008D3B03" w:rsidP="008D3B03">
            <w:pPr>
              <w:pStyle w:val="ListBullet"/>
            </w:pPr>
            <w:r w:rsidRPr="008D3B03">
              <w:t>operational and maintenance procedures</w:t>
            </w:r>
          </w:p>
        </w:tc>
      </w:tr>
    </w:tbl>
    <w:p w:rsidR="00000000" w:rsidRPr="008D3B03" w:rsidP="008D3B03">
      <w:pPr>
        <w:pStyle w:val="BodyText"/>
      </w:pPr>
    </w:p>
    <w:p w:rsidR="00000000" w:rsidRPr="008D3B03" w:rsidP="008D3B03">
      <w:pPr>
        <w:pStyle w:val="AllowPageBreak"/>
      </w:pPr>
    </w:p>
    <w:p w:rsidR="00000000" w:rsidRPr="008D3B03" w:rsidP="008D3B03">
      <w:pPr>
        <w:pStyle w:val="Heading1"/>
      </w:pPr>
      <w:bookmarkStart w:id="10" w:name="O_436581"/>
      <w:bookmarkEnd w:id="10"/>
      <w:r w:rsidRPr="008D3B03">
        <w:t>Evidence Guide</w:t>
      </w:r>
    </w:p>
    <w:tbl>
      <w:tblPr>
        <w:tblW w:w="0" w:type="auto"/>
        <w:tblLayout w:type="fixed"/>
        <w:tblCellMar>
          <w:left w:w="62" w:type="dxa"/>
          <w:right w:w="62" w:type="dxa"/>
        </w:tblCellMar>
        <w:tblLook w:val="0000"/>
      </w:tblPr>
      <w:tblGrid>
        <w:gridCol w:w="3448"/>
        <w:gridCol w:w="5074"/>
      </w:tblGrid>
      <w:tr w:rsidTr="002E644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3B03">
            <w:pPr>
              <w:pStyle w:val="BodyText"/>
              <w:rPr>
                <w:lang w:val="en-NZ"/>
              </w:rPr>
            </w:pPr>
            <w:r w:rsidRPr="008D3B03">
              <w:t>The evidence guide provides advice on assessment and must be read in conjunction with the performance criteria, required skills and knowledge, range statement and the Assessment Guide</w:t>
            </w:r>
            <w:r w:rsidRPr="008D3B03">
              <w:t>lines for the Training Package.</w:t>
            </w:r>
          </w:p>
        </w:tc>
      </w:tr>
      <w:tr w:rsidTr="002E644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3B03">
            <w:pPr>
              <w:pStyle w:val="BodyText"/>
              <w:rPr>
                <w:lang w:val="en-NZ"/>
              </w:rPr>
            </w:pPr>
            <w:r w:rsidRPr="008D3B03">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3B03">
            <w:pPr>
              <w:pStyle w:val="BodyText"/>
              <w:rPr>
                <w:lang w:val="en-NZ"/>
              </w:rPr>
            </w:pPr>
          </w:p>
        </w:tc>
      </w:tr>
      <w:tr w:rsidTr="002E644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3B03">
            <w:pPr>
              <w:pStyle w:val="BodyText"/>
              <w:rPr>
                <w:lang w:val="en-NZ"/>
              </w:rPr>
            </w:pPr>
            <w:r w:rsidRPr="008D3B03">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3B03" w:rsidP="008D3B03">
            <w:pPr>
              <w:pStyle w:val="BodyText"/>
            </w:pPr>
            <w:r w:rsidRPr="008D3B03">
              <w:t>The evidence required to demonstrate competency in this unit must be relevant to worksite operations and satisfy all of the requirements of the performance criteria, required skills and knowledge and the range statement of this unit and include evidence of</w:t>
            </w:r>
            <w:r w:rsidRPr="008D3B03">
              <w:t xml:space="preserve"> the following:</w:t>
            </w:r>
          </w:p>
          <w:p w:rsidR="00000000" w:rsidRPr="008D3B03" w:rsidP="008D3B03">
            <w:pPr>
              <w:pStyle w:val="ListBullet"/>
            </w:pPr>
            <w:r w:rsidRPr="008D3B03">
              <w:t>knowledge of the requirements, procedures and instructions for conducting intermediate scaffolding operations</w:t>
            </w:r>
          </w:p>
          <w:p w:rsidR="00000000" w:rsidRPr="008D3B03" w:rsidP="008D3B03">
            <w:pPr>
              <w:pStyle w:val="ListBullet"/>
            </w:pPr>
            <w:r w:rsidRPr="008D3B03">
              <w:t>implementation of requirements, procedures and techniques for the safe, effective and efficient conduct of intermediate scaffoldi</w:t>
            </w:r>
            <w:r w:rsidRPr="008D3B03">
              <w:t>ng operations</w:t>
            </w:r>
          </w:p>
          <w:p w:rsidR="00000000" w:rsidRPr="008D3B03" w:rsidP="008D3B03">
            <w:pPr>
              <w:pStyle w:val="ListBullet"/>
            </w:pPr>
            <w:r w:rsidRPr="008D3B03">
              <w:t>working with others to undertake and conduct intermediate scaffolding operations that meets all of the required outcomes</w:t>
            </w:r>
          </w:p>
          <w:p w:rsidR="00000000" w:rsidP="008D3B03">
            <w:pPr>
              <w:pStyle w:val="ListBullet"/>
              <w:rPr>
                <w:lang w:val="en-NZ"/>
              </w:rPr>
            </w:pPr>
            <w:r w:rsidRPr="008D3B03">
              <w:t>consistent timely completion of the conduct of intermediate scaffolding operations that safely, effectively and efficient</w:t>
            </w:r>
            <w:r w:rsidRPr="008D3B03">
              <w:t>ly meets the required outcomes</w:t>
            </w:r>
          </w:p>
        </w:tc>
      </w:tr>
      <w:tr w:rsidTr="002E644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3B03">
            <w:pPr>
              <w:pStyle w:val="BodyText"/>
              <w:rPr>
                <w:lang w:val="en-NZ"/>
              </w:rPr>
            </w:pPr>
            <w:r w:rsidRPr="008D3B03">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3B03" w:rsidP="008D3B03">
            <w:pPr>
              <w:pStyle w:val="ListBullet"/>
            </w:pPr>
            <w:r w:rsidRPr="008D3B03">
              <w:t xml:space="preserve">This unit must be assessed in the context of the work environment. Where personal </w:t>
            </w:r>
            <w:r w:rsidRPr="008D3B03">
              <w:t>safety or environmental damage are limiting factors, assessment may occur in a simulated environment provided it is realistic and sufficiently rigorous to cover all aspects of workplace performance, including task skills, task management skills, contingenc</w:t>
            </w:r>
            <w:r w:rsidRPr="008D3B03">
              <w:t>y management skills and job role environment skills.</w:t>
            </w:r>
          </w:p>
          <w:p w:rsidR="00000000" w:rsidRPr="008D3B03" w:rsidP="008D3B03">
            <w:pPr>
              <w:pStyle w:val="ListBullet"/>
            </w:pPr>
            <w:r w:rsidRPr="008D3B03">
              <w:t xml:space="preserve">Assessment of this competency requires typical resources normally used in a resources and infrastructure sector environment. Selection and use of resources for particular worksites may differ due to the </w:t>
            </w:r>
            <w:r w:rsidRPr="008D3B03">
              <w:t>site circumstances.</w:t>
            </w:r>
          </w:p>
          <w:p w:rsidR="00000000" w:rsidRPr="008D3B03" w:rsidP="008D3B03">
            <w:pPr>
              <w:pStyle w:val="ListBullet"/>
            </w:pPr>
            <w:r w:rsidRPr="008D3B03">
              <w:t>The assessment environment should not disadvantage the participant. For example, language, literacy and numeracy demands of assessment should not be greater than those required on the job.</w:t>
            </w:r>
          </w:p>
          <w:p w:rsidR="00000000" w:rsidRPr="008D3B03" w:rsidP="008D3B03">
            <w:pPr>
              <w:pStyle w:val="ListBullet"/>
            </w:pPr>
            <w:r w:rsidRPr="008D3B03">
              <w:t>Customisation of assessment and delivery enviro</w:t>
            </w:r>
            <w:r w:rsidRPr="008D3B03">
              <w:t>nment should sensitively accommodate cultural diversity.</w:t>
            </w:r>
          </w:p>
          <w:p w:rsidR="00000000" w:rsidRPr="008D3B03" w:rsidP="008D3B03">
            <w:pPr>
              <w:pStyle w:val="ListBullet"/>
            </w:pPr>
            <w:r w:rsidRPr="008D3B03">
              <w:t>Aboriginal people and other people from a non English speaking background may have second language issues.</w:t>
            </w:r>
          </w:p>
          <w:p w:rsidR="00000000" w:rsidP="008D3B03">
            <w:pPr>
              <w:pStyle w:val="ListBullet"/>
              <w:rPr>
                <w:lang w:val="en-NZ"/>
              </w:rPr>
            </w:pPr>
            <w:r w:rsidRPr="008D3B03">
              <w:t>Where applicable, physical resources should include equipment modified for people with disab</w:t>
            </w:r>
            <w:r w:rsidRPr="008D3B03">
              <w:t>ilities. Access must be provided to appropriate learning and/or assessment support when required.</w:t>
            </w:r>
          </w:p>
        </w:tc>
      </w:tr>
      <w:tr w:rsidTr="002E644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3B03">
            <w:pPr>
              <w:pStyle w:val="BodyText"/>
              <w:rPr>
                <w:lang w:val="en-NZ"/>
              </w:rPr>
            </w:pPr>
            <w:r w:rsidRPr="008D3B03">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3B03" w:rsidP="008D3B03">
            <w:pPr>
              <w:pStyle w:val="BodyText"/>
            </w:pPr>
            <w:r w:rsidRPr="008D3B03">
              <w:t xml:space="preserve">This unit may be assessed in a holistic way with other units of competency.  The assessment strategy for this unit must verify required </w:t>
            </w:r>
            <w:r w:rsidRPr="008D3B03">
              <w:t xml:space="preserve">knowledge and skill and practical application using more than one of the following assessment methods: </w:t>
            </w:r>
          </w:p>
          <w:p w:rsidR="00000000" w:rsidRPr="008D3B03" w:rsidP="008D3B03">
            <w:pPr>
              <w:pStyle w:val="ListBullet"/>
            </w:pPr>
            <w:r w:rsidRPr="008D3B03">
              <w:t>written and/or oral assessment of the candidate's required knowledge</w:t>
            </w:r>
          </w:p>
          <w:p w:rsidR="00000000" w:rsidRPr="008D3B03" w:rsidP="008D3B03">
            <w:pPr>
              <w:pStyle w:val="ListBullet"/>
            </w:pPr>
            <w:r w:rsidRPr="008D3B03">
              <w:t>observed, documented and/or first hand testimonial evidence of the candidate's:</w:t>
            </w:r>
          </w:p>
          <w:p w:rsidR="00000000" w:rsidRPr="008D3B03" w:rsidP="008D3B03">
            <w:pPr>
              <w:pStyle w:val="ListBullet2"/>
            </w:pPr>
            <w:r w:rsidRPr="008D3B03">
              <w:t>i</w:t>
            </w:r>
            <w:r w:rsidRPr="008D3B03">
              <w:t>mplementation of appropriate requirements, procedures and techniques for the safe, effective and efficient achievement of required outcomes</w:t>
            </w:r>
          </w:p>
          <w:p w:rsidR="00000000" w:rsidRPr="008D3B03" w:rsidP="008D3B03">
            <w:pPr>
              <w:pStyle w:val="ListBullet2"/>
            </w:pPr>
            <w:r w:rsidRPr="008D3B03">
              <w:t>consistent achievement of required outcomes</w:t>
            </w:r>
          </w:p>
          <w:p w:rsidR="00000000" w:rsidRPr="008D3B03" w:rsidP="008D3B03">
            <w:pPr>
              <w:pStyle w:val="ListBullet"/>
            </w:pPr>
            <w:r w:rsidRPr="008D3B03">
              <w:t>first hand testimonial evidence of the candidate's:</w:t>
            </w:r>
          </w:p>
          <w:p w:rsidR="00000000" w:rsidP="008D3B03">
            <w:pPr>
              <w:pStyle w:val="ListBullet2"/>
              <w:rPr>
                <w:lang w:val="en-NZ"/>
              </w:rPr>
            </w:pPr>
            <w:r w:rsidRPr="008D3B03">
              <w:t>working with others to undertake and complete the conduct of intermediate scaffolding operations</w:t>
            </w:r>
          </w:p>
        </w:tc>
      </w:tr>
      <w:tr w:rsidTr="002E644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3B03">
            <w:pPr>
              <w:pStyle w:val="BodyText"/>
              <w:rPr>
                <w:lang w:val="en-NZ"/>
              </w:rPr>
            </w:pPr>
            <w:r w:rsidRPr="008D3B03">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3B03" w:rsidP="008D3B03">
            <w:pPr>
              <w:pStyle w:val="BodyText"/>
            </w:pPr>
            <w:r w:rsidRPr="008D3B03">
              <w:t>Consult the SkillsDMC User Guide for further information on assessment including access and equity issues.</w:t>
            </w:r>
          </w:p>
        </w:tc>
      </w:tr>
    </w:tbl>
    <w:p w:rsidR="00000000" w:rsidRPr="008D3B03" w:rsidP="008D3B03">
      <w:pPr>
        <w:pStyle w:val="BodyText"/>
      </w:pPr>
    </w:p>
    <w:p w:rsidR="00000000" w:rsidRPr="008D3B03" w:rsidP="008D3B03">
      <w:pPr>
        <w:pStyle w:val="AllowPageBreak"/>
      </w:pPr>
    </w:p>
    <w:p w:rsidR="00000000" w:rsidRPr="008D3B03" w:rsidP="008D3B03">
      <w:pPr>
        <w:pStyle w:val="Heading1"/>
      </w:pPr>
      <w:bookmarkStart w:id="11" w:name="O_436576"/>
      <w:bookmarkEnd w:id="11"/>
      <w:r w:rsidRPr="008D3B03">
        <w:t>Range Statement</w:t>
      </w:r>
    </w:p>
    <w:tbl>
      <w:tblPr>
        <w:tblW w:w="0" w:type="auto"/>
        <w:tblLayout w:type="fixed"/>
        <w:tblCellMar>
          <w:left w:w="62" w:type="dxa"/>
          <w:right w:w="62" w:type="dxa"/>
        </w:tblCellMar>
        <w:tblLook w:val="0000"/>
      </w:tblPr>
      <w:tblGrid>
        <w:gridCol w:w="3470"/>
        <w:gridCol w:w="5052"/>
      </w:tblGrid>
      <w:tr w:rsidTr="002E644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3B03">
            <w:pPr>
              <w:pStyle w:val="BodyText"/>
              <w:rPr>
                <w:lang w:val="en-NZ"/>
              </w:rPr>
            </w:pPr>
            <w:r w:rsidRPr="008D3B03">
              <w:t>The range statement relates to the unit of competency as a whole. It allows for different work environments and situations that may affect performance. Bold italicised wording, if used in the performance criteria, is detailed below.</w:t>
            </w:r>
            <w:r w:rsidRPr="008D3B03">
              <w:t xml:space="preserve"> Essential operating conditions that may be present with training and assessment (depending on the work situation, needs of the candidate, accessibility of the item, and local industry and regional contexts) may also be included.</w:t>
            </w:r>
          </w:p>
        </w:tc>
      </w:tr>
      <w:tr w:rsidTr="002E6449">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3B03">
            <w:pPr>
              <w:pStyle w:val="BodyText"/>
              <w:rPr>
                <w:lang w:val="en-NZ"/>
              </w:rPr>
            </w:pPr>
            <w:r w:rsidRPr="008D3B03">
              <w:rPr>
                <w:rStyle w:val="SpecialBold"/>
              </w:rPr>
              <w:t>Compliance documentation</w:t>
            </w:r>
            <w:r w:rsidRPr="008D3B03">
              <w:t xml:space="preserve"> may include:</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3B03" w:rsidP="008D3B03">
            <w:pPr>
              <w:pStyle w:val="ListBullet"/>
            </w:pPr>
            <w:r w:rsidRPr="008D3B03">
              <w:t>legislative, organisation and site requirements and procedures, including emergency procedures such as:</w:t>
            </w:r>
          </w:p>
          <w:p w:rsidR="00000000" w:rsidRPr="008D3B03" w:rsidP="008D3B03">
            <w:pPr>
              <w:pStyle w:val="ListBullet2"/>
            </w:pPr>
            <w:r w:rsidRPr="008D3B03">
              <w:t>extinguishing fires</w:t>
            </w:r>
          </w:p>
          <w:p w:rsidR="00000000" w:rsidRPr="008D3B03" w:rsidP="008D3B03">
            <w:pPr>
              <w:pStyle w:val="ListBullet2"/>
            </w:pPr>
            <w:r w:rsidRPr="008D3B03">
              <w:t>organisational First Aid requirements</w:t>
            </w:r>
          </w:p>
          <w:p w:rsidR="00000000" w:rsidRPr="008D3B03" w:rsidP="008D3B03">
            <w:pPr>
              <w:pStyle w:val="ListBullet2"/>
            </w:pPr>
            <w:r w:rsidRPr="008D3B03">
              <w:t>evacuation</w:t>
            </w:r>
          </w:p>
          <w:p w:rsidR="00000000" w:rsidRPr="008D3B03" w:rsidP="008D3B03">
            <w:pPr>
              <w:pStyle w:val="ListBullet"/>
            </w:pPr>
            <w:r w:rsidRPr="008D3B03">
              <w:t>manufacturer's guidelines and specifications</w:t>
            </w:r>
          </w:p>
          <w:p w:rsidR="00000000" w:rsidRPr="008D3B03" w:rsidP="008D3B03">
            <w:pPr>
              <w:pStyle w:val="ListBullet"/>
            </w:pPr>
            <w:r w:rsidRPr="008D3B03">
              <w:t>Australian standards</w:t>
            </w:r>
          </w:p>
          <w:p w:rsidR="00000000" w:rsidRPr="008D3B03" w:rsidP="008D3B03">
            <w:pPr>
              <w:pStyle w:val="ListBullet"/>
            </w:pPr>
            <w:r w:rsidRPr="008D3B03">
              <w:t>Employment and workplace relations legislation</w:t>
            </w:r>
          </w:p>
          <w:p w:rsidR="00000000" w:rsidP="008D3B03">
            <w:pPr>
              <w:pStyle w:val="ListBullet"/>
              <w:rPr>
                <w:lang w:val="en-NZ"/>
              </w:rPr>
            </w:pPr>
            <w:r w:rsidRPr="008D3B03">
              <w:t>Equal Employment Opportunity and Disability Discrimination legislation</w:t>
            </w:r>
          </w:p>
        </w:tc>
      </w:tr>
      <w:tr w:rsidTr="002E6449">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3B03">
            <w:pPr>
              <w:pStyle w:val="BodyText"/>
              <w:rPr>
                <w:lang w:val="en-NZ"/>
              </w:rPr>
            </w:pPr>
            <w:r w:rsidRPr="008D3B03">
              <w:rPr>
                <w:rStyle w:val="SpecialBold"/>
              </w:rPr>
              <w:t>OHS requirements</w:t>
            </w:r>
            <w:r w:rsidRPr="008D3B03">
              <w:t xml:space="preserve"> may include:</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3B03" w:rsidP="008D3B03">
            <w:pPr>
              <w:pStyle w:val="ListBullet"/>
            </w:pPr>
            <w:r w:rsidRPr="008D3B03">
              <w:t xml:space="preserve">legislation, regulations and code of practice relevant to conducting scaffolding operations </w:t>
            </w:r>
          </w:p>
          <w:p w:rsidR="00000000" w:rsidRPr="008D3B03" w:rsidP="008D3B03">
            <w:pPr>
              <w:pStyle w:val="ListBullet"/>
            </w:pPr>
            <w:r w:rsidRPr="008D3B03">
              <w:t>organisational safety policies and procedures</w:t>
            </w:r>
          </w:p>
          <w:p w:rsidR="00000000" w:rsidRPr="008D3B03" w:rsidP="008D3B03">
            <w:pPr>
              <w:pStyle w:val="ListBullet"/>
            </w:pPr>
            <w:r w:rsidRPr="008D3B03">
              <w:t xml:space="preserve">project safety plan </w:t>
            </w:r>
          </w:p>
          <w:p w:rsidR="00000000" w:rsidRPr="008D3B03" w:rsidP="008D3B03">
            <w:pPr>
              <w:pStyle w:val="ListBullet"/>
            </w:pPr>
            <w:r w:rsidRPr="008D3B03">
              <w:t>protective clothing</w:t>
            </w:r>
          </w:p>
          <w:p w:rsidR="00000000" w:rsidRPr="008D3B03" w:rsidP="008D3B03">
            <w:pPr>
              <w:pStyle w:val="ListBullet"/>
            </w:pPr>
            <w:r w:rsidRPr="008D3B03">
              <w:t>protective equipment</w:t>
            </w:r>
          </w:p>
          <w:p w:rsidR="00000000" w:rsidRPr="008D3B03" w:rsidP="008D3B03">
            <w:pPr>
              <w:pStyle w:val="ListBullet"/>
            </w:pPr>
            <w:r w:rsidRPr="008D3B03">
              <w:t>how tools and equipment are used</w:t>
            </w:r>
          </w:p>
          <w:p w:rsidR="00000000" w:rsidRPr="008D3B03" w:rsidP="008D3B03">
            <w:pPr>
              <w:pStyle w:val="ListBullet"/>
            </w:pPr>
            <w:r w:rsidRPr="008D3B03">
              <w:t xml:space="preserve">workplace environment </w:t>
            </w:r>
          </w:p>
          <w:p w:rsidR="00000000" w:rsidRPr="008D3B03" w:rsidP="008D3B03">
            <w:pPr>
              <w:pStyle w:val="ListBullet"/>
            </w:pPr>
            <w:r w:rsidRPr="008D3B03">
              <w:t>handling of materials</w:t>
            </w:r>
          </w:p>
          <w:p w:rsidR="00000000" w:rsidRPr="008D3B03" w:rsidP="008D3B03">
            <w:pPr>
              <w:pStyle w:val="ListBullet"/>
            </w:pPr>
            <w:r w:rsidRPr="008D3B03">
              <w:t>use of fire fighting equipment</w:t>
            </w:r>
          </w:p>
          <w:p w:rsidR="00000000" w:rsidRPr="008D3B03" w:rsidP="008D3B03">
            <w:pPr>
              <w:pStyle w:val="ListBullet"/>
            </w:pPr>
            <w:r w:rsidRPr="008D3B03">
              <w:t>organisational First Aid</w:t>
            </w:r>
          </w:p>
          <w:p w:rsidR="00000000" w:rsidRPr="008D3B03" w:rsidP="008D3B03">
            <w:pPr>
              <w:pStyle w:val="ListBullet"/>
            </w:pPr>
            <w:r w:rsidRPr="008D3B03">
              <w:t>hazard control</w:t>
            </w:r>
          </w:p>
          <w:p w:rsidR="00000000" w:rsidRPr="008D3B03" w:rsidP="008D3B03">
            <w:pPr>
              <w:pStyle w:val="ListBullet"/>
            </w:pPr>
            <w:r w:rsidRPr="008D3B03">
              <w:t xml:space="preserve">handling hazardous materials and substances </w:t>
            </w:r>
          </w:p>
          <w:p w:rsidR="00000000" w:rsidP="008D3B03">
            <w:pPr>
              <w:pStyle w:val="ListBullet"/>
              <w:rPr>
                <w:lang w:val="en-NZ"/>
              </w:rPr>
            </w:pPr>
            <w:r w:rsidRPr="008D3B03">
              <w:t>safe operating procedures</w:t>
            </w:r>
          </w:p>
        </w:tc>
      </w:tr>
      <w:tr w:rsidTr="002E6449">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3B03">
            <w:pPr>
              <w:pStyle w:val="BodyText"/>
              <w:rPr>
                <w:lang w:val="en-NZ"/>
              </w:rPr>
            </w:pPr>
            <w:r w:rsidRPr="008D3B03">
              <w:rPr>
                <w:rStyle w:val="SpecialBold"/>
              </w:rPr>
              <w:t>Work requirements</w:t>
            </w:r>
            <w:r w:rsidRPr="008D3B03">
              <w:t xml:space="preserve"> may include:</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3B03" w:rsidP="008D3B03">
            <w:pPr>
              <w:pStyle w:val="ListBullet"/>
            </w:pPr>
            <w:r w:rsidRPr="008D3B03">
              <w:t>scaffolding drawings and plans</w:t>
            </w:r>
          </w:p>
          <w:p w:rsidR="00000000" w:rsidRPr="008D3B03" w:rsidP="008D3B03">
            <w:pPr>
              <w:pStyle w:val="ListBullet"/>
            </w:pPr>
            <w:r w:rsidRPr="008D3B03">
              <w:t>site drawings and plans</w:t>
            </w:r>
          </w:p>
          <w:p w:rsidR="00000000" w:rsidRPr="008D3B03" w:rsidP="008D3B03">
            <w:pPr>
              <w:pStyle w:val="ListBullet"/>
            </w:pPr>
            <w:r w:rsidRPr="008D3B03">
              <w:t>scaffolding design</w:t>
            </w:r>
          </w:p>
          <w:p w:rsidR="00000000" w:rsidRPr="008D3B03" w:rsidP="008D3B03">
            <w:pPr>
              <w:pStyle w:val="ListBullet"/>
            </w:pPr>
            <w:r w:rsidRPr="008D3B03">
              <w:t>equipment design</w:t>
            </w:r>
          </w:p>
          <w:p w:rsidR="00000000" w:rsidRPr="008D3B03" w:rsidP="008D3B03">
            <w:pPr>
              <w:pStyle w:val="ListBullet"/>
            </w:pPr>
            <w:r w:rsidRPr="008D3B03">
              <w:t>specifications</w:t>
            </w:r>
          </w:p>
          <w:p w:rsidR="00000000" w:rsidRPr="008D3B03" w:rsidP="008D3B03">
            <w:pPr>
              <w:pStyle w:val="ListBullet"/>
            </w:pPr>
            <w:r w:rsidRPr="008D3B03">
              <w:t>quality requirements</w:t>
            </w:r>
          </w:p>
          <w:p w:rsidR="00000000" w:rsidRPr="008D3B03" w:rsidP="008D3B03">
            <w:pPr>
              <w:pStyle w:val="ListBullet"/>
            </w:pPr>
            <w:r w:rsidRPr="008D3B03">
              <w:t>operational details</w:t>
            </w:r>
          </w:p>
          <w:p w:rsidR="00000000" w:rsidRPr="008D3B03" w:rsidP="008D3B03">
            <w:pPr>
              <w:pStyle w:val="ListBullet"/>
            </w:pPr>
            <w:r w:rsidRPr="008D3B03">
              <w:t>shift briefings</w:t>
            </w:r>
          </w:p>
          <w:p w:rsidR="00000000" w:rsidRPr="008D3B03" w:rsidP="008D3B03">
            <w:pPr>
              <w:pStyle w:val="ListBullet"/>
            </w:pPr>
            <w:r w:rsidRPr="008D3B03">
              <w:t>handover details</w:t>
            </w:r>
          </w:p>
          <w:p w:rsidR="00000000" w:rsidRPr="008D3B03" w:rsidP="008D3B03">
            <w:pPr>
              <w:pStyle w:val="ListBullet"/>
            </w:pPr>
            <w:r w:rsidRPr="008D3B03">
              <w:t>work specifications</w:t>
            </w:r>
          </w:p>
          <w:p w:rsidR="00000000" w:rsidRPr="008D3B03" w:rsidP="008D3B03">
            <w:pPr>
              <w:pStyle w:val="ListBullet"/>
            </w:pPr>
            <w:r w:rsidRPr="008D3B03">
              <w:t>work tasks</w:t>
            </w:r>
          </w:p>
          <w:p w:rsidR="00000000" w:rsidRPr="008D3B03" w:rsidP="008D3B03">
            <w:pPr>
              <w:pStyle w:val="ListBullet"/>
            </w:pPr>
            <w:r w:rsidRPr="008D3B03">
              <w:t>job specifications</w:t>
            </w:r>
          </w:p>
          <w:p w:rsidR="00000000" w:rsidP="008D3B03">
            <w:pPr>
              <w:pStyle w:val="ListBullet"/>
              <w:rPr>
                <w:lang w:val="en-NZ"/>
              </w:rPr>
            </w:pPr>
            <w:r w:rsidRPr="008D3B03">
              <w:t>quality requirements</w:t>
            </w:r>
          </w:p>
        </w:tc>
      </w:tr>
      <w:tr w:rsidTr="002E6449">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3B03">
            <w:pPr>
              <w:pStyle w:val="BodyText"/>
              <w:rPr>
                <w:lang w:val="en-NZ"/>
              </w:rPr>
            </w:pPr>
            <w:r w:rsidRPr="008D3B03">
              <w:rPr>
                <w:rStyle w:val="SpecialBold"/>
              </w:rPr>
              <w:t>Preliminary scaffolding plan</w:t>
            </w:r>
            <w:r w:rsidRPr="008D3B03">
              <w:t xml:space="preserve"> may include:</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3B03" w:rsidP="008D3B03">
            <w:pPr>
              <w:pStyle w:val="ListBullet"/>
            </w:pPr>
            <w:r w:rsidRPr="008D3B03">
              <w:t>confirmed details of scaffolding requirement</w:t>
            </w:r>
          </w:p>
          <w:p w:rsidR="00000000" w:rsidRPr="008D3B03" w:rsidP="008D3B03">
            <w:pPr>
              <w:pStyle w:val="ListBullet"/>
            </w:pPr>
            <w:r w:rsidRPr="008D3B03">
              <w:t>scaffolding/equipment configuration</w:t>
            </w:r>
          </w:p>
          <w:p w:rsidR="00000000" w:rsidRPr="008D3B03" w:rsidP="008D3B03">
            <w:pPr>
              <w:pStyle w:val="ListBullet"/>
            </w:pPr>
            <w:r w:rsidRPr="008D3B03">
              <w:t xml:space="preserve">identification of potential hazards </w:t>
            </w:r>
          </w:p>
          <w:p w:rsidR="00000000" w:rsidRPr="008D3B03" w:rsidP="008D3B03">
            <w:pPr>
              <w:pStyle w:val="ListBullet"/>
            </w:pPr>
            <w:r w:rsidRPr="008D3B03">
              <w:t>probable control measures</w:t>
            </w:r>
          </w:p>
          <w:p w:rsidR="00000000" w:rsidRPr="008D3B03" w:rsidP="008D3B03">
            <w:pPr>
              <w:pStyle w:val="ListBullet"/>
            </w:pPr>
            <w:r w:rsidRPr="008D3B03">
              <w:t>site access and egress</w:t>
            </w:r>
          </w:p>
          <w:p w:rsidR="00000000" w:rsidRPr="008D3B03" w:rsidP="008D3B03">
            <w:pPr>
              <w:pStyle w:val="ListBullet"/>
            </w:pPr>
            <w:r w:rsidRPr="008D3B03">
              <w:t xml:space="preserve">estimate of types and quantities of components </w:t>
            </w:r>
          </w:p>
          <w:p w:rsidR="00000000" w:rsidP="008D3B03">
            <w:pPr>
              <w:pStyle w:val="ListBullet"/>
              <w:rPr>
                <w:lang w:val="en-NZ"/>
              </w:rPr>
            </w:pPr>
            <w:r w:rsidRPr="008D3B03">
              <w:t>identification of scaffolding coordination requirements</w:t>
            </w:r>
          </w:p>
        </w:tc>
      </w:tr>
      <w:tr w:rsidTr="002E6449">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3B03">
            <w:pPr>
              <w:pStyle w:val="BodyText"/>
              <w:rPr>
                <w:lang w:val="en-NZ"/>
              </w:rPr>
            </w:pPr>
            <w:r w:rsidRPr="008D3B03">
              <w:rPr>
                <w:rStyle w:val="SpecialBold"/>
              </w:rPr>
              <w:t>Hazards</w:t>
            </w:r>
            <w:r w:rsidRPr="008D3B03">
              <w:t xml:space="preserve"> may include:</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3B03" w:rsidP="008D3B03">
            <w:pPr>
              <w:pStyle w:val="ListBullet"/>
            </w:pPr>
            <w:r w:rsidRPr="008D3B03">
              <w:t>hazards associated with power cables including:</w:t>
            </w:r>
          </w:p>
          <w:p w:rsidR="00000000" w:rsidRPr="008D3B03" w:rsidP="008D3B03">
            <w:pPr>
              <w:pStyle w:val="ListBullet2"/>
            </w:pPr>
            <w:r w:rsidRPr="008D3B03">
              <w:t>overhead service trays</w:t>
            </w:r>
          </w:p>
          <w:p w:rsidR="00000000" w:rsidRPr="008D3B03" w:rsidP="008D3B03">
            <w:pPr>
              <w:pStyle w:val="ListBullet2"/>
            </w:pPr>
            <w:r w:rsidRPr="008D3B03">
              <w:t>cables</w:t>
            </w:r>
          </w:p>
          <w:p w:rsidR="00000000" w:rsidRPr="008D3B03" w:rsidP="008D3B03">
            <w:pPr>
              <w:pStyle w:val="ListBullet2"/>
            </w:pPr>
            <w:r w:rsidRPr="008D3B03">
              <w:t>conduits</w:t>
            </w:r>
          </w:p>
          <w:p w:rsidR="00000000" w:rsidRPr="008D3B03" w:rsidP="008D3B03">
            <w:pPr>
              <w:pStyle w:val="ListBullet2"/>
            </w:pPr>
            <w:r w:rsidRPr="008D3B03">
              <w:t>lighting</w:t>
            </w:r>
          </w:p>
          <w:p w:rsidR="00000000" w:rsidRPr="008D3B03" w:rsidP="008D3B03">
            <w:pPr>
              <w:pStyle w:val="ListBullet2"/>
            </w:pPr>
            <w:r w:rsidRPr="008D3B03">
              <w:t>earth leakage boxes</w:t>
            </w:r>
          </w:p>
          <w:p w:rsidR="00000000" w:rsidRPr="008D3B03" w:rsidP="008D3B03">
            <w:pPr>
              <w:pStyle w:val="ListBullet"/>
            </w:pPr>
            <w:r w:rsidRPr="008D3B03">
              <w:t>trip hazards</w:t>
            </w:r>
          </w:p>
          <w:p w:rsidR="00000000" w:rsidRPr="008D3B03" w:rsidP="008D3B03">
            <w:pPr>
              <w:pStyle w:val="ListBullet"/>
            </w:pPr>
            <w:r w:rsidRPr="008D3B03">
              <w:t>working with dangerous materials</w:t>
            </w:r>
          </w:p>
          <w:p w:rsidR="00000000" w:rsidRPr="008D3B03" w:rsidP="008D3B03">
            <w:pPr>
              <w:pStyle w:val="ListBullet"/>
            </w:pPr>
            <w:r w:rsidRPr="008D3B03">
              <w:t>working in confined spaces</w:t>
            </w:r>
          </w:p>
          <w:p w:rsidR="00000000" w:rsidRPr="008D3B03" w:rsidP="008D3B03">
            <w:pPr>
              <w:pStyle w:val="ListBullet"/>
            </w:pPr>
            <w:r w:rsidRPr="008D3B03">
              <w:t>restricted access barriers</w:t>
            </w:r>
          </w:p>
          <w:p w:rsidR="00000000" w:rsidRPr="008D3B03" w:rsidP="008D3B03">
            <w:pPr>
              <w:pStyle w:val="ListBullet"/>
            </w:pPr>
            <w:r w:rsidRPr="008D3B03">
              <w:t>traffic control</w:t>
            </w:r>
          </w:p>
          <w:p w:rsidR="00000000" w:rsidRPr="008D3B03" w:rsidP="008D3B03">
            <w:pPr>
              <w:pStyle w:val="ListBullet"/>
            </w:pPr>
            <w:r w:rsidRPr="008D3B03">
              <w:t>working at heights</w:t>
            </w:r>
          </w:p>
          <w:p w:rsidR="00000000" w:rsidRPr="008D3B03" w:rsidP="008D3B03">
            <w:pPr>
              <w:pStyle w:val="ListBullet"/>
            </w:pPr>
            <w:r w:rsidRPr="008D3B03">
              <w:t>working in proximity to others</w:t>
            </w:r>
          </w:p>
          <w:p w:rsidR="00000000" w:rsidRPr="008D3B03" w:rsidP="008D3B03">
            <w:pPr>
              <w:pStyle w:val="ListBullet"/>
            </w:pPr>
            <w:r w:rsidRPr="008D3B03">
              <w:t xml:space="preserve">worksite visitors </w:t>
            </w:r>
          </w:p>
          <w:p w:rsidR="00000000" w:rsidP="008D3B03">
            <w:pPr>
              <w:pStyle w:val="ListBullet"/>
              <w:rPr>
                <w:lang w:val="en-NZ"/>
              </w:rPr>
            </w:pPr>
            <w:r w:rsidRPr="008D3B03">
              <w:t>the public</w:t>
            </w:r>
          </w:p>
        </w:tc>
      </w:tr>
      <w:tr w:rsidTr="002E6449">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3B03">
            <w:pPr>
              <w:pStyle w:val="BodyText"/>
              <w:rPr>
                <w:lang w:val="en-NZ"/>
              </w:rPr>
            </w:pPr>
            <w:r w:rsidRPr="008D3B03">
              <w:t xml:space="preserve">Intermediate </w:t>
            </w:r>
            <w:r w:rsidRPr="008D3B03">
              <w:rPr>
                <w:rStyle w:val="SpecialBold"/>
              </w:rPr>
              <w:t>equipment</w:t>
            </w:r>
            <w:r w:rsidRPr="008D3B03">
              <w:t xml:space="preserve"> may include:</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3B03" w:rsidP="008D3B03">
            <w:pPr>
              <w:pStyle w:val="ListBullet"/>
            </w:pPr>
            <w:r w:rsidRPr="008D3B03">
              <w:t>cantilevered crane loading platforms</w:t>
            </w:r>
          </w:p>
          <w:p w:rsidR="00000000" w:rsidRPr="008D3B03" w:rsidP="008D3B03">
            <w:pPr>
              <w:pStyle w:val="ListBullet"/>
            </w:pPr>
            <w:r w:rsidRPr="008D3B03">
              <w:t>cantilevered and spurred scaffolds</w:t>
            </w:r>
          </w:p>
          <w:p w:rsidR="00000000" w:rsidRPr="008D3B03" w:rsidP="008D3B03">
            <w:pPr>
              <w:pStyle w:val="ListBullet"/>
            </w:pPr>
            <w:r w:rsidRPr="008D3B03">
              <w:t>barrow ramps and sloping platforms</w:t>
            </w:r>
          </w:p>
          <w:p w:rsidR="00000000" w:rsidRPr="008D3B03" w:rsidP="008D3B03">
            <w:pPr>
              <w:pStyle w:val="ListBullet"/>
            </w:pPr>
            <w:r w:rsidRPr="008D3B03">
              <w:t>scaffolding associated with perimeter safety screens and shutters</w:t>
            </w:r>
          </w:p>
          <w:p w:rsidR="00000000" w:rsidRPr="008D3B03" w:rsidP="008D3B03">
            <w:pPr>
              <w:pStyle w:val="ListBullet"/>
            </w:pPr>
            <w:r w:rsidRPr="008D3B03">
              <w:t>mast climbers</w:t>
            </w:r>
          </w:p>
          <w:p w:rsidR="00000000" w:rsidRPr="008D3B03" w:rsidP="008D3B03">
            <w:pPr>
              <w:pStyle w:val="ListBullet"/>
            </w:pPr>
            <w:r w:rsidRPr="008D3B03">
              <w:t xml:space="preserve">but </w:t>
            </w:r>
            <w:r w:rsidRPr="008D3B03">
              <w:rPr>
                <w:rStyle w:val="SpecialBold"/>
              </w:rPr>
              <w:t>excludes</w:t>
            </w:r>
            <w:r w:rsidRPr="008D3B03">
              <w:t xml:space="preserve"> work involving:</w:t>
            </w:r>
          </w:p>
          <w:p w:rsidR="00000000" w:rsidRPr="008D3B03" w:rsidP="008D3B03">
            <w:pPr>
              <w:pStyle w:val="ListBullet2"/>
            </w:pPr>
            <w:r w:rsidRPr="008D3B03">
              <w:t>hung scaffolds, including scaffolds hanging from tubes, wire ropes and chains</w:t>
            </w:r>
          </w:p>
          <w:p w:rsidR="00000000" w:rsidP="008D3B03">
            <w:pPr>
              <w:pStyle w:val="ListBullet2"/>
              <w:rPr>
                <w:lang w:val="en-NZ"/>
              </w:rPr>
            </w:pPr>
            <w:r w:rsidRPr="008D3B03">
              <w:t>suspended scaffolds</w:t>
            </w:r>
          </w:p>
        </w:tc>
      </w:tr>
      <w:tr w:rsidTr="002E6449">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3B03">
            <w:pPr>
              <w:pStyle w:val="BodyText"/>
              <w:rPr>
                <w:lang w:val="en-NZ"/>
              </w:rPr>
            </w:pPr>
            <w:r w:rsidRPr="008D3B03">
              <w:rPr>
                <w:rStyle w:val="SpecialBold"/>
              </w:rPr>
              <w:t>Preparing the site</w:t>
            </w:r>
            <w:r w:rsidRPr="008D3B03">
              <w:t xml:space="preserve"> may include:</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3B03" w:rsidP="008D3B03">
            <w:pPr>
              <w:pStyle w:val="ListBullet"/>
            </w:pPr>
            <w:r w:rsidRPr="008D3B03">
              <w:t>site isolation</w:t>
            </w:r>
          </w:p>
          <w:p w:rsidR="00000000" w:rsidRPr="008D3B03" w:rsidP="008D3B03">
            <w:pPr>
              <w:pStyle w:val="ListBullet"/>
            </w:pPr>
            <w:r w:rsidRPr="008D3B03">
              <w:t>erection of barriers</w:t>
            </w:r>
          </w:p>
          <w:p w:rsidR="00000000" w:rsidRPr="008D3B03" w:rsidP="008D3B03">
            <w:pPr>
              <w:pStyle w:val="ListBullet"/>
            </w:pPr>
            <w:r w:rsidRPr="008D3B03">
              <w:t>installation of signage</w:t>
            </w:r>
          </w:p>
          <w:p w:rsidR="00000000" w:rsidRPr="008D3B03" w:rsidP="008D3B03">
            <w:pPr>
              <w:pStyle w:val="ListBullet"/>
            </w:pPr>
            <w:r w:rsidRPr="008D3B03">
              <w:t xml:space="preserve">assembly and erection of lifting devices </w:t>
            </w:r>
          </w:p>
          <w:p w:rsidR="00000000" w:rsidP="008D3B03">
            <w:pPr>
              <w:pStyle w:val="ListBullet"/>
              <w:rPr>
                <w:lang w:val="en-NZ"/>
              </w:rPr>
            </w:pPr>
            <w:r w:rsidRPr="008D3B03">
              <w:t>establishment of footings</w:t>
            </w:r>
          </w:p>
        </w:tc>
      </w:tr>
      <w:tr w:rsidTr="002E6449">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3B03">
            <w:pPr>
              <w:pStyle w:val="BodyText"/>
              <w:rPr>
                <w:lang w:val="en-NZ"/>
              </w:rPr>
            </w:pPr>
            <w:r w:rsidRPr="008D3B03">
              <w:rPr>
                <w:rStyle w:val="SpecialBold"/>
              </w:rPr>
              <w:t>Critical structural and safety areas</w:t>
            </w:r>
            <w:r w:rsidRPr="008D3B03">
              <w:t xml:space="preserve"> to be inspected may include:</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3B03" w:rsidP="008D3B03">
            <w:pPr>
              <w:pStyle w:val="ListBullet"/>
            </w:pPr>
            <w:r w:rsidRPr="008D3B03">
              <w:t>damage</w:t>
            </w:r>
          </w:p>
          <w:p w:rsidR="00000000" w:rsidRPr="008D3B03" w:rsidP="008D3B03">
            <w:pPr>
              <w:pStyle w:val="ListBullet"/>
            </w:pPr>
            <w:r w:rsidRPr="008D3B03">
              <w:t>corrosion</w:t>
            </w:r>
          </w:p>
          <w:p w:rsidR="00000000" w:rsidRPr="008D3B03" w:rsidP="008D3B03">
            <w:pPr>
              <w:pStyle w:val="ListBullet"/>
            </w:pPr>
            <w:r w:rsidRPr="008D3B03">
              <w:t>wear</w:t>
            </w:r>
          </w:p>
          <w:p w:rsidR="00000000" w:rsidRPr="008D3B03" w:rsidP="008D3B03">
            <w:pPr>
              <w:pStyle w:val="ListBullet"/>
            </w:pPr>
            <w:r w:rsidRPr="008D3B03">
              <w:t>stability</w:t>
            </w:r>
          </w:p>
          <w:p w:rsidR="00000000" w:rsidRPr="008D3B03" w:rsidP="008D3B03">
            <w:pPr>
              <w:pStyle w:val="ListBullet"/>
            </w:pPr>
            <w:r w:rsidRPr="008D3B03">
              <w:t>current usage checked ag</w:t>
            </w:r>
            <w:r w:rsidRPr="008D3B03">
              <w:t xml:space="preserve">ainst type of scaffolding/equipment </w:t>
            </w:r>
          </w:p>
          <w:p w:rsidR="00000000" w:rsidRPr="008D3B03" w:rsidP="008D3B03">
            <w:pPr>
              <w:pStyle w:val="ListBullet"/>
            </w:pPr>
            <w:r w:rsidRPr="008D3B03">
              <w:t>identify any changes to the plan/scaffolding through the inspection log</w:t>
            </w:r>
          </w:p>
        </w:tc>
      </w:tr>
    </w:tbl>
    <w:p w:rsidR="00000000" w:rsidRPr="008D3B03" w:rsidP="008D3B03">
      <w:pPr>
        <w:pStyle w:val="BodyText"/>
      </w:pPr>
    </w:p>
    <w:p w:rsidR="00000000" w:rsidRPr="008D3B03" w:rsidP="008D3B03">
      <w:pPr>
        <w:pStyle w:val="AllowPageBreak"/>
      </w:pPr>
    </w:p>
    <w:p w:rsidR="00000000" w:rsidRPr="008D3B03" w:rsidP="008D3B03">
      <w:pPr>
        <w:pStyle w:val="Heading1"/>
      </w:pPr>
      <w:bookmarkStart w:id="12" w:name="O_436573"/>
      <w:bookmarkEnd w:id="12"/>
      <w:r w:rsidRPr="008D3B03">
        <w:t>Unit Sector(s)</w:t>
      </w:r>
    </w:p>
    <w:p w:rsidR="00000000" w:rsidRPr="008D3B03" w:rsidP="008D3B03">
      <w:pPr>
        <w:pStyle w:val="BodyText"/>
      </w:pPr>
      <w:r w:rsidRPr="008D3B03">
        <w:t>Load Handling</w:t>
      </w:r>
    </w:p>
    <w:p w:rsidR="00000000" w:rsidRPr="008D3B03" w:rsidP="008D3B03">
      <w:pPr>
        <w:pStyle w:val="AllowPageBreak"/>
      </w:pPr>
    </w:p>
    <w:p w:rsidR="00000000" w:rsidRPr="008D3B03" w:rsidP="008D3B03">
      <w:pPr>
        <w:pStyle w:val="Heading1"/>
      </w:pPr>
      <w:bookmarkStart w:id="13" w:name="O_436586"/>
      <w:bookmarkEnd w:id="13"/>
      <w:r w:rsidRPr="008D3B03">
        <w:t>Competency field</w:t>
      </w:r>
    </w:p>
    <w:p w:rsidR="00000000" w:rsidRPr="008D3B03" w:rsidP="008D3B03">
      <w:pPr>
        <w:pStyle w:val="BodyText"/>
      </w:pPr>
      <w:r w:rsidRPr="008D3B03">
        <w:t>Refer to Unit Sector(s).</w:t>
      </w:r>
    </w:p>
    <w:p w:rsidR="00000000" w:rsidRPr="008D3B03" w:rsidP="008D3B03">
      <w:pPr>
        <w:pStyle w:val="AllowPageBreak"/>
      </w:pPr>
    </w:p>
    <w:p w:rsidR="00000000" w:rsidRPr="008D3B03" w:rsidP="008D3B03">
      <w:pPr>
        <w:pStyle w:val="Heading1"/>
      </w:pPr>
      <w:bookmarkStart w:id="14" w:name="O_436585"/>
      <w:bookmarkEnd w:id="14"/>
      <w:r w:rsidRPr="008D3B03">
        <w:t>Co-requisite units</w:t>
      </w:r>
    </w:p>
    <w:p w:rsidR="00000000" w:rsidRPr="008D3B03" w:rsidP="008D3B03">
      <w:pPr>
        <w:pStyle w:val="BodyText"/>
      </w:pPr>
      <w:r w:rsidRPr="008D3B03">
        <w:t>Not applicable.</w:t>
      </w:r>
    </w:p>
    <w:p w:rsidR="00000000" w:rsidRPr="008D3B03" w:rsidP="008D3B03"/>
    <w:sectPr w:rsidSect="008D3B0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B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E6449" w:rsidP="002E64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B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449" w:rsidP="008D3B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E6449" w:rsidP="008D3B0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2E6449" w:rsidP="008D3B0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B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E6449" w:rsidP="002E644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B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449" w:rsidP="008D3B03">
    <w:pPr>
      <w:pStyle w:val="Header"/>
      <w:framePr w:wrap="around"/>
    </w:pPr>
    <w:r>
      <w:fldChar w:fldCharType="begin"/>
    </w:r>
    <w:r>
      <w:instrText xml:space="preserve"> TITLE   \* MERGEFORMAT </w:instrText>
    </w:r>
    <w:r>
      <w:fldChar w:fldCharType="separate"/>
    </w:r>
    <w:r>
      <w:t>RIIHAN302A Conduct intermediate scaffolding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E6449" w:rsidP="008D3B0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35A8E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9564C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094E7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3B0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D3B03"/>
    <w:pPr>
      <w:spacing w:before="360" w:after="60"/>
      <w:outlineLvl w:val="0"/>
    </w:pPr>
    <w:rPr>
      <w:sz w:val="32"/>
    </w:rPr>
  </w:style>
  <w:style w:type="paragraph" w:styleId="Heading2">
    <w:name w:val="heading 2"/>
    <w:basedOn w:val="HeadingBase"/>
    <w:next w:val="BodyText"/>
    <w:link w:val="Heading2Char"/>
    <w:qFormat/>
    <w:rsid w:val="008D3B03"/>
    <w:pPr>
      <w:keepLines/>
      <w:spacing w:before="240" w:after="120"/>
      <w:outlineLvl w:val="1"/>
    </w:pPr>
    <w:rPr>
      <w:sz w:val="28"/>
      <w:szCs w:val="40"/>
    </w:rPr>
  </w:style>
  <w:style w:type="paragraph" w:styleId="Heading3">
    <w:name w:val="heading 3"/>
    <w:basedOn w:val="HeadingBase"/>
    <w:next w:val="BodyText"/>
    <w:link w:val="Heading3Char"/>
    <w:qFormat/>
    <w:rsid w:val="008D3B03"/>
    <w:pPr>
      <w:spacing w:before="180" w:after="120"/>
      <w:outlineLvl w:val="2"/>
    </w:pPr>
    <w:rPr>
      <w:spacing w:val="-10"/>
      <w:kern w:val="32"/>
    </w:rPr>
  </w:style>
  <w:style w:type="paragraph" w:styleId="Heading4">
    <w:name w:val="heading 4"/>
    <w:basedOn w:val="HeadingBase"/>
    <w:next w:val="BodyText"/>
    <w:link w:val="Heading4Char"/>
    <w:qFormat/>
    <w:rsid w:val="008D3B03"/>
    <w:pPr>
      <w:spacing w:before="160" w:after="120"/>
      <w:outlineLvl w:val="3"/>
    </w:pPr>
    <w:rPr>
      <w:sz w:val="22"/>
    </w:rPr>
  </w:style>
  <w:style w:type="paragraph" w:styleId="Heading5">
    <w:name w:val="heading 5"/>
    <w:basedOn w:val="HeadingBase"/>
    <w:next w:val="Normal"/>
    <w:link w:val="Heading5Char"/>
    <w:qFormat/>
    <w:rsid w:val="008D3B03"/>
    <w:pPr>
      <w:spacing w:before="80"/>
      <w:outlineLvl w:val="4"/>
    </w:pPr>
    <w:rPr>
      <w:color w:val="918585"/>
      <w:sz w:val="20"/>
    </w:rPr>
  </w:style>
  <w:style w:type="paragraph" w:styleId="Heading6">
    <w:name w:val="heading 6"/>
    <w:basedOn w:val="HeadingBase"/>
    <w:next w:val="Normal"/>
    <w:link w:val="Heading6Char"/>
    <w:qFormat/>
    <w:rsid w:val="008D3B03"/>
    <w:pPr>
      <w:spacing w:before="60"/>
      <w:outlineLvl w:val="5"/>
    </w:pPr>
    <w:rPr>
      <w:color w:val="918585"/>
      <w:sz w:val="20"/>
    </w:rPr>
  </w:style>
  <w:style w:type="paragraph" w:styleId="Heading7">
    <w:name w:val="heading 7"/>
    <w:basedOn w:val="Normal"/>
    <w:next w:val="Normal"/>
    <w:link w:val="Heading7Char"/>
    <w:qFormat/>
    <w:rsid w:val="008D3B03"/>
    <w:pPr>
      <w:ind w:left="720"/>
      <w:outlineLvl w:val="6"/>
    </w:pPr>
    <w:rPr>
      <w:i/>
    </w:rPr>
  </w:style>
  <w:style w:type="paragraph" w:styleId="Heading8">
    <w:name w:val="heading 8"/>
    <w:basedOn w:val="Normal"/>
    <w:next w:val="Normal"/>
    <w:link w:val="Heading8Char"/>
    <w:qFormat/>
    <w:rsid w:val="008D3B03"/>
    <w:pPr>
      <w:ind w:left="720"/>
      <w:outlineLvl w:val="7"/>
    </w:pPr>
    <w:rPr>
      <w:i/>
    </w:rPr>
  </w:style>
  <w:style w:type="paragraph" w:styleId="Heading9">
    <w:name w:val="heading 9"/>
    <w:basedOn w:val="Normal"/>
    <w:next w:val="Normal"/>
    <w:link w:val="Heading9Char"/>
    <w:qFormat/>
    <w:rsid w:val="008D3B03"/>
    <w:pPr>
      <w:ind w:left="720"/>
      <w:outlineLvl w:val="8"/>
    </w:pPr>
    <w:rPr>
      <w:i/>
    </w:rPr>
  </w:style>
  <w:style w:type="character" w:default="1" w:styleId="DefaultParagraphFont">
    <w:name w:val="Default Paragraph Font"/>
    <w:uiPriority w:val="1"/>
    <w:unhideWhenUsed/>
    <w:rsid w:val="008D3B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3B03"/>
  </w:style>
  <w:style w:type="character" w:customStyle="1" w:styleId="Heading1Char">
    <w:name w:val="Heading 1 Char"/>
    <w:basedOn w:val="DefaultParagraphFont"/>
    <w:link w:val="Heading1"/>
    <w:rsid w:val="008D3B03"/>
    <w:rPr>
      <w:rFonts w:ascii="Times New Roman" w:eastAsia="Times New Roman" w:hAnsi="Times New Roman" w:cs="Times New Roman"/>
      <w:b/>
      <w:sz w:val="32"/>
      <w:szCs w:val="20"/>
      <w:lang w:eastAsia="en-US"/>
    </w:rPr>
  </w:style>
  <w:style w:type="paragraph" w:styleId="BodyText">
    <w:name w:val="Body Text"/>
    <w:basedOn w:val="Normal"/>
    <w:link w:val="BodyTextChar"/>
    <w:rsid w:val="008D3B0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D3B03"/>
    <w:rPr>
      <w:rFonts w:ascii="Times New Roman" w:eastAsia="Times New Roman" w:hAnsi="Times New Roman" w:cs="Times New Roman"/>
      <w:sz w:val="24"/>
      <w:lang w:val="en-US" w:eastAsia="en-US"/>
    </w:rPr>
  </w:style>
  <w:style w:type="paragraph" w:styleId="Footer">
    <w:name w:val="footer"/>
    <w:basedOn w:val="Normal"/>
    <w:link w:val="FooterChar"/>
    <w:rsid w:val="008D3B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3B03"/>
    <w:rPr>
      <w:rFonts w:ascii="Times New Roman" w:eastAsia="Times New Roman" w:hAnsi="Times New Roman" w:cs="Times New Roman"/>
      <w:sz w:val="16"/>
      <w:lang w:val="en-US" w:eastAsia="en-US"/>
    </w:rPr>
  </w:style>
  <w:style w:type="paragraph" w:styleId="List">
    <w:name w:val="List"/>
    <w:basedOn w:val="BodyText"/>
    <w:next w:val="BodyText"/>
    <w:rsid w:val="008D3B03"/>
    <w:pPr>
      <w:tabs>
        <w:tab w:val="left" w:pos="340"/>
      </w:tabs>
      <w:spacing w:before="60" w:after="60"/>
      <w:ind w:left="340" w:hanging="340"/>
    </w:pPr>
  </w:style>
  <w:style w:type="paragraph" w:styleId="ListBullet">
    <w:name w:val="List Bullet"/>
    <w:basedOn w:val="List"/>
    <w:rsid w:val="008D3B03"/>
    <w:pPr>
      <w:numPr>
        <w:numId w:val="13"/>
      </w:numPr>
      <w:tabs>
        <w:tab w:val="clear" w:pos="340"/>
      </w:tabs>
      <w:spacing w:before="40" w:after="40"/>
    </w:pPr>
  </w:style>
  <w:style w:type="character" w:customStyle="1" w:styleId="SpecialBold">
    <w:name w:val="Special Bold"/>
    <w:basedOn w:val="DefaultParagraphFont"/>
    <w:rsid w:val="008D3B03"/>
    <w:rPr>
      <w:b/>
      <w:spacing w:val="0"/>
    </w:rPr>
  </w:style>
  <w:style w:type="paragraph" w:styleId="ListBullet2">
    <w:name w:val="List Bullet 2"/>
    <w:basedOn w:val="List2"/>
    <w:rsid w:val="008D3B03"/>
    <w:pPr>
      <w:numPr>
        <w:numId w:val="14"/>
      </w:numPr>
      <w:tabs>
        <w:tab w:val="clear" w:pos="680"/>
      </w:tabs>
    </w:pPr>
  </w:style>
  <w:style w:type="paragraph" w:styleId="Header">
    <w:name w:val="header"/>
    <w:basedOn w:val="Normal"/>
    <w:link w:val="HeaderChar"/>
    <w:rsid w:val="008D3B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3B0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D3B03"/>
    <w:pPr>
      <w:spacing w:before="240" w:after="120"/>
      <w:outlineLvl w:val="0"/>
    </w:pPr>
    <w:rPr>
      <w:rFonts w:ascii="Times New Roman" w:hAnsi="Times New Roman"/>
      <w:b/>
      <w:sz w:val="28"/>
    </w:rPr>
  </w:style>
  <w:style w:type="paragraph" w:customStyle="1" w:styleId="AllowPageBreak">
    <w:name w:val="AllowPageBreak"/>
    <w:rsid w:val="008D3B0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D3B03"/>
    <w:pPr>
      <w:tabs>
        <w:tab w:val="left" w:pos="680"/>
      </w:tabs>
      <w:spacing w:before="60" w:after="60"/>
      <w:ind w:left="680" w:hanging="340"/>
    </w:pPr>
  </w:style>
  <w:style w:type="character" w:customStyle="1" w:styleId="BoldandItalics">
    <w:name w:val="Bold and Italics"/>
    <w:qFormat/>
    <w:rsid w:val="008D3B03"/>
    <w:rPr>
      <w:b/>
      <w:i/>
      <w:u w:val="none"/>
    </w:rPr>
  </w:style>
  <w:style w:type="character" w:customStyle="1" w:styleId="Heading2Char">
    <w:name w:val="Heading 2 Char"/>
    <w:basedOn w:val="DefaultParagraphFont"/>
    <w:link w:val="Heading2"/>
    <w:rsid w:val="008D3B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3B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3B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3B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3B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3B0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D3B0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D3B03"/>
    <w:rPr>
      <w:rFonts w:ascii="Courier New" w:eastAsia="Times New Roman" w:hAnsi="Courier New" w:cs="Times New Roman"/>
      <w:i/>
      <w:szCs w:val="20"/>
      <w:lang w:val="en-US" w:eastAsia="en-US"/>
    </w:rPr>
  </w:style>
  <w:style w:type="paragraph" w:customStyle="1" w:styleId="HeadingBase">
    <w:name w:val="Heading Base"/>
    <w:rsid w:val="008D3B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3B03"/>
    <w:pPr>
      <w:tabs>
        <w:tab w:val="right" w:leader="dot" w:pos="9072"/>
      </w:tabs>
      <w:ind w:left="567"/>
    </w:pPr>
    <w:rPr>
      <w:szCs w:val="22"/>
    </w:rPr>
  </w:style>
  <w:style w:type="paragraph" w:customStyle="1" w:styleId="TOCBase">
    <w:name w:val="TOC Base"/>
    <w:rsid w:val="008D3B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3B03"/>
    <w:pPr>
      <w:tabs>
        <w:tab w:val="right" w:leader="dot" w:pos="9072"/>
      </w:tabs>
      <w:spacing w:before="40" w:after="40"/>
      <w:ind w:left="284"/>
    </w:pPr>
    <w:rPr>
      <w:rFonts w:ascii="Times New Roman" w:hAnsi="Times New Roman"/>
    </w:rPr>
  </w:style>
  <w:style w:type="paragraph" w:styleId="TOC1">
    <w:name w:val="toc 1"/>
    <w:basedOn w:val="TOCBase"/>
    <w:next w:val="Normal"/>
    <w:rsid w:val="008D3B0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D3B03"/>
    <w:pPr>
      <w:spacing w:before="5040"/>
      <w:jc w:val="center"/>
    </w:pPr>
    <w:rPr>
      <w:sz w:val="48"/>
      <w:szCs w:val="72"/>
      <w:lang w:val="en-US"/>
    </w:rPr>
  </w:style>
  <w:style w:type="character" w:customStyle="1" w:styleId="TitleChar">
    <w:name w:val="Title Char"/>
    <w:basedOn w:val="DefaultParagraphFont"/>
    <w:link w:val="Title"/>
    <w:rsid w:val="008D3B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3B03"/>
    <w:pPr>
      <w:tabs>
        <w:tab w:val="left" w:pos="3600"/>
        <w:tab w:val="left" w:pos="3958"/>
      </w:tabs>
    </w:pPr>
  </w:style>
  <w:style w:type="paragraph" w:customStyle="1" w:styleId="Note">
    <w:name w:val="Note"/>
    <w:basedOn w:val="BodyText"/>
    <w:rsid w:val="008D3B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3B03"/>
    <w:pPr>
      <w:framePr w:wrap="auto" w:hAnchor="text" w:y="6049"/>
    </w:pPr>
    <w:rPr>
      <w:color w:val="000000"/>
      <w:sz w:val="40"/>
    </w:rPr>
  </w:style>
  <w:style w:type="paragraph" w:customStyle="1" w:styleId="TOCTitle">
    <w:name w:val="TOCTitle"/>
    <w:basedOn w:val="Heading1"/>
    <w:rsid w:val="008D3B03"/>
    <w:pPr>
      <w:spacing w:after="240"/>
      <w:jc w:val="center"/>
      <w:outlineLvl w:val="9"/>
    </w:pPr>
    <w:rPr>
      <w:caps/>
    </w:rPr>
  </w:style>
  <w:style w:type="paragraph" w:customStyle="1" w:styleId="Version">
    <w:name w:val="Version"/>
    <w:rsid w:val="008D3B0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D3B03"/>
    <w:pPr>
      <w:keepNext w:val="0"/>
      <w:tabs>
        <w:tab w:val="right" w:pos="4176"/>
      </w:tabs>
      <w:ind w:left="198" w:hanging="198"/>
    </w:pPr>
    <w:rPr>
      <w:rFonts w:ascii="Garamond" w:hAnsi="Garamond"/>
    </w:rPr>
  </w:style>
  <w:style w:type="paragraph" w:styleId="IndexHeading">
    <w:name w:val="index heading"/>
    <w:basedOn w:val="Normal"/>
    <w:next w:val="Index1"/>
    <w:semiHidden/>
    <w:rsid w:val="008D3B03"/>
    <w:pPr>
      <w:spacing w:before="120" w:after="120"/>
    </w:pPr>
    <w:rPr>
      <w:rFonts w:ascii="Arial" w:hAnsi="Arial"/>
      <w:b/>
      <w:color w:val="918585"/>
      <w:sz w:val="24"/>
    </w:rPr>
  </w:style>
  <w:style w:type="paragraph" w:customStyle="1" w:styleId="Chapter">
    <w:name w:val="Chapter"/>
    <w:basedOn w:val="Normal"/>
    <w:rsid w:val="008D3B03"/>
    <w:pPr>
      <w:spacing w:before="240"/>
    </w:pPr>
    <w:rPr>
      <w:rFonts w:ascii="Times New Roman" w:hAnsi="Times New Roman"/>
      <w:smallCaps/>
      <w:spacing w:val="80"/>
      <w:sz w:val="28"/>
    </w:rPr>
  </w:style>
  <w:style w:type="paragraph" w:customStyle="1" w:styleId="InChapter">
    <w:name w:val="InChapter"/>
    <w:basedOn w:val="Heading3"/>
    <w:rsid w:val="008D3B03"/>
    <w:pPr>
      <w:spacing w:after="240"/>
      <w:outlineLvl w:val="9"/>
    </w:pPr>
    <w:rPr>
      <w:noProof/>
    </w:rPr>
  </w:style>
  <w:style w:type="paragraph" w:styleId="Index2">
    <w:name w:val="index 2"/>
    <w:basedOn w:val="Normal"/>
    <w:next w:val="Normal"/>
    <w:semiHidden/>
    <w:rsid w:val="008D3B03"/>
    <w:pPr>
      <w:tabs>
        <w:tab w:val="right" w:pos="4176"/>
      </w:tabs>
      <w:ind w:left="568" w:hanging="284"/>
    </w:pPr>
    <w:rPr>
      <w:rFonts w:ascii="Garamond" w:hAnsi="Garamond"/>
    </w:rPr>
  </w:style>
  <w:style w:type="paragraph" w:customStyle="1" w:styleId="Byline">
    <w:name w:val="Byline"/>
    <w:rsid w:val="008D3B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3B03"/>
    <w:pPr>
      <w:tabs>
        <w:tab w:val="clear" w:pos="3600"/>
        <w:tab w:val="clear" w:pos="3958"/>
      </w:tabs>
      <w:jc w:val="right"/>
    </w:pPr>
  </w:style>
  <w:style w:type="character" w:styleId="Emphasis">
    <w:name w:val="Emphasis"/>
    <w:basedOn w:val="DefaultParagraphFont"/>
    <w:qFormat/>
    <w:rsid w:val="008D3B03"/>
    <w:rPr>
      <w:i/>
    </w:rPr>
  </w:style>
  <w:style w:type="paragraph" w:styleId="Caption">
    <w:name w:val="caption"/>
    <w:basedOn w:val="BodyText"/>
    <w:next w:val="Normal"/>
    <w:qFormat/>
    <w:rsid w:val="008D3B03"/>
    <w:pPr>
      <w:framePr w:w="2268" w:hSpace="181" w:vSpace="181" w:wrap="around" w:vAnchor="text" w:hAnchor="page" w:x="1135" w:y="285" w:anchorLock="1"/>
    </w:pPr>
    <w:rPr>
      <w:i/>
    </w:rPr>
  </w:style>
  <w:style w:type="paragraph" w:customStyle="1" w:styleId="MiniTOCTitle">
    <w:name w:val="MiniTOCTitle"/>
    <w:basedOn w:val="Heading4"/>
    <w:rsid w:val="008D3B03"/>
    <w:pPr>
      <w:spacing w:before="240"/>
      <w:outlineLvl w:val="9"/>
    </w:pPr>
    <w:rPr>
      <w:noProof/>
      <w:sz w:val="24"/>
    </w:rPr>
  </w:style>
  <w:style w:type="paragraph" w:customStyle="1" w:styleId="MiniTOCItem">
    <w:name w:val="MiniTOCItem"/>
    <w:basedOn w:val="ListBullet"/>
    <w:rsid w:val="008D3B03"/>
    <w:pPr>
      <w:numPr>
        <w:numId w:val="0"/>
      </w:numPr>
      <w:tabs>
        <w:tab w:val="right" w:leader="dot" w:pos="6521"/>
      </w:tabs>
      <w:spacing w:before="0" w:after="0"/>
    </w:pPr>
  </w:style>
  <w:style w:type="paragraph" w:customStyle="1" w:styleId="TOFTitle">
    <w:name w:val="TOFTitle"/>
    <w:basedOn w:val="TOCTitle"/>
    <w:rsid w:val="008D3B03"/>
  </w:style>
  <w:style w:type="paragraph" w:styleId="TableofFigures">
    <w:name w:val="table of figures"/>
    <w:basedOn w:val="Normal"/>
    <w:next w:val="Normal"/>
    <w:semiHidden/>
    <w:rsid w:val="008D3B03"/>
    <w:pPr>
      <w:tabs>
        <w:tab w:val="right" w:leader="dot" w:pos="9072"/>
      </w:tabs>
      <w:ind w:left="970" w:hanging="403"/>
    </w:pPr>
    <w:rPr>
      <w:rFonts w:ascii="Times New Roman" w:hAnsi="Times New Roman"/>
      <w:b/>
    </w:rPr>
  </w:style>
  <w:style w:type="paragraph" w:styleId="ListNumber">
    <w:name w:val="List Number"/>
    <w:basedOn w:val="List"/>
    <w:rsid w:val="008D3B03"/>
    <w:pPr>
      <w:numPr>
        <w:numId w:val="11"/>
      </w:numPr>
    </w:pPr>
  </w:style>
  <w:style w:type="character" w:customStyle="1" w:styleId="WingdingSymbols">
    <w:name w:val="Wingding Symbols"/>
    <w:rsid w:val="008D3B03"/>
    <w:rPr>
      <w:rFonts w:ascii="Wingdings" w:hAnsi="Wingdings"/>
    </w:rPr>
  </w:style>
  <w:style w:type="paragraph" w:customStyle="1" w:styleId="TableHeading">
    <w:name w:val="Table Heading"/>
    <w:basedOn w:val="HeadingBase"/>
    <w:rsid w:val="008D3B03"/>
    <w:pPr>
      <w:keepLines/>
      <w:pBdr>
        <w:bottom w:val="single" w:sz="6" w:space="1" w:color="918585"/>
      </w:pBdr>
      <w:spacing w:before="240"/>
    </w:pPr>
  </w:style>
  <w:style w:type="character" w:customStyle="1" w:styleId="HotSpot">
    <w:name w:val="HotSpot"/>
    <w:rsid w:val="008D3B03"/>
    <w:rPr>
      <w:color w:val="0033CC"/>
      <w:u w:val="none"/>
    </w:rPr>
  </w:style>
  <w:style w:type="paragraph" w:customStyle="1" w:styleId="BodyTextRight">
    <w:name w:val="Body Text Right"/>
    <w:basedOn w:val="BodyText"/>
    <w:rsid w:val="008D3B03"/>
    <w:pPr>
      <w:spacing w:before="0" w:after="0"/>
      <w:jc w:val="right"/>
    </w:pPr>
  </w:style>
  <w:style w:type="paragraph" w:styleId="Index3">
    <w:name w:val="index 3"/>
    <w:basedOn w:val="ListNumber2"/>
    <w:next w:val="Normal"/>
    <w:semiHidden/>
    <w:rsid w:val="008D3B03"/>
    <w:pPr>
      <w:numPr>
        <w:numId w:val="0"/>
      </w:numPr>
      <w:tabs>
        <w:tab w:val="right" w:leader="dot" w:pos="4176"/>
      </w:tabs>
    </w:pPr>
  </w:style>
  <w:style w:type="paragraph" w:styleId="ListNumber2">
    <w:name w:val="List Number 2"/>
    <w:basedOn w:val="List2"/>
    <w:rsid w:val="008D3B03"/>
    <w:pPr>
      <w:numPr>
        <w:numId w:val="10"/>
      </w:numPr>
      <w:tabs>
        <w:tab w:val="clear" w:pos="1060"/>
      </w:tabs>
    </w:pPr>
  </w:style>
  <w:style w:type="paragraph" w:customStyle="1" w:styleId="MarginNote">
    <w:name w:val="Margin Note"/>
    <w:basedOn w:val="BodyText"/>
    <w:rsid w:val="008D3B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3B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3B0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D3B03"/>
    <w:rPr>
      <w:sz w:val="32"/>
    </w:rPr>
  </w:style>
  <w:style w:type="paragraph" w:customStyle="1" w:styleId="HeadingProcedure">
    <w:name w:val="Heading Procedure"/>
    <w:basedOn w:val="HeadingBase"/>
    <w:next w:val="Normal"/>
    <w:rsid w:val="008D3B03"/>
    <w:pPr>
      <w:tabs>
        <w:tab w:val="left" w:pos="0"/>
      </w:tabs>
      <w:spacing w:before="120" w:after="60"/>
    </w:pPr>
    <w:rPr>
      <w:i/>
      <w:color w:val="918585"/>
      <w:sz w:val="22"/>
    </w:rPr>
  </w:style>
  <w:style w:type="paragraph" w:customStyle="1" w:styleId="TableBodyText">
    <w:name w:val="Table Body Text"/>
    <w:basedOn w:val="BodyText"/>
    <w:rsid w:val="008D3B03"/>
    <w:pPr>
      <w:spacing w:before="60" w:after="60"/>
    </w:pPr>
  </w:style>
  <w:style w:type="paragraph" w:styleId="ListContinue">
    <w:name w:val="List Continue"/>
    <w:basedOn w:val="List"/>
    <w:rsid w:val="008D3B03"/>
    <w:pPr>
      <w:ind w:firstLine="0"/>
    </w:pPr>
  </w:style>
  <w:style w:type="paragraph" w:customStyle="1" w:styleId="ListNote">
    <w:name w:val="List Note"/>
    <w:basedOn w:val="List"/>
    <w:rsid w:val="008D3B03"/>
    <w:pPr>
      <w:pBdr>
        <w:top w:val="single" w:sz="6" w:space="2" w:color="918585"/>
        <w:bottom w:val="single" w:sz="6" w:space="2" w:color="918585"/>
      </w:pBdr>
      <w:tabs>
        <w:tab w:val="left" w:pos="1021"/>
      </w:tabs>
      <w:ind w:firstLine="0"/>
    </w:pPr>
  </w:style>
  <w:style w:type="paragraph" w:customStyle="1" w:styleId="Warning">
    <w:name w:val="Warning"/>
    <w:basedOn w:val="BodyText"/>
    <w:rsid w:val="008D3B03"/>
    <w:pPr>
      <w:shd w:val="clear" w:color="auto" w:fill="D9D9D9"/>
      <w:tabs>
        <w:tab w:val="left" w:pos="992"/>
      </w:tabs>
      <w:ind w:left="119" w:right="119"/>
    </w:pPr>
    <w:rPr>
      <w:sz w:val="20"/>
    </w:rPr>
  </w:style>
  <w:style w:type="paragraph" w:customStyle="1" w:styleId="MarginIcons">
    <w:name w:val="Margin Icons"/>
    <w:basedOn w:val="BodyText"/>
    <w:rsid w:val="008D3B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3B03"/>
    <w:rPr>
      <w:rFonts w:ascii="Courier New" w:hAnsi="Courier New"/>
    </w:rPr>
  </w:style>
  <w:style w:type="paragraph" w:customStyle="1" w:styleId="NoteBullet">
    <w:name w:val="Note Bullet"/>
    <w:basedOn w:val="Note"/>
    <w:rsid w:val="008D3B03"/>
    <w:pPr>
      <w:tabs>
        <w:tab w:val="clear" w:pos="680"/>
      </w:tabs>
      <w:spacing w:before="60" w:after="60"/>
    </w:pPr>
  </w:style>
  <w:style w:type="paragraph" w:customStyle="1" w:styleId="SubHeading2">
    <w:name w:val="SubHeading2"/>
    <w:basedOn w:val="HeadingBase"/>
    <w:rsid w:val="008D3B03"/>
    <w:pPr>
      <w:spacing w:before="240" w:after="60"/>
    </w:pPr>
    <w:rPr>
      <w:sz w:val="20"/>
    </w:rPr>
  </w:style>
  <w:style w:type="paragraph" w:customStyle="1" w:styleId="SubHeading1">
    <w:name w:val="SubHeading1"/>
    <w:basedOn w:val="HeadingBase"/>
    <w:rsid w:val="008D3B03"/>
    <w:pPr>
      <w:spacing w:before="240" w:after="60"/>
    </w:pPr>
    <w:rPr>
      <w:color w:val="918585"/>
      <w:sz w:val="22"/>
    </w:rPr>
  </w:style>
  <w:style w:type="paragraph" w:customStyle="1" w:styleId="SideHeading">
    <w:name w:val="Side Heading"/>
    <w:basedOn w:val="HeadingBase"/>
    <w:rsid w:val="008D3B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3B03"/>
    <w:pPr>
      <w:numPr>
        <w:numId w:val="12"/>
      </w:numPr>
    </w:pPr>
  </w:style>
  <w:style w:type="paragraph" w:styleId="PlainText">
    <w:name w:val="Plain Text"/>
    <w:basedOn w:val="Normal"/>
    <w:link w:val="PlainTextChar"/>
    <w:rsid w:val="008D3B03"/>
    <w:rPr>
      <w:sz w:val="20"/>
    </w:rPr>
  </w:style>
  <w:style w:type="character" w:customStyle="1" w:styleId="PlainTextChar">
    <w:name w:val="Plain Text Char"/>
    <w:basedOn w:val="DefaultParagraphFont"/>
    <w:link w:val="PlainText"/>
    <w:rsid w:val="008D3B0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D3B03"/>
    <w:rPr>
      <w:b/>
      <w:smallCaps/>
    </w:rPr>
  </w:style>
  <w:style w:type="paragraph" w:customStyle="1" w:styleId="TableListNumber">
    <w:name w:val="Table List Number"/>
    <w:basedOn w:val="ListNumber"/>
    <w:rsid w:val="008D3B03"/>
    <w:pPr>
      <w:numPr>
        <w:numId w:val="0"/>
      </w:numPr>
    </w:pPr>
  </w:style>
  <w:style w:type="paragraph" w:styleId="TOC4">
    <w:name w:val="toc 4"/>
    <w:basedOn w:val="TOCBase"/>
    <w:next w:val="Normal"/>
    <w:semiHidden/>
    <w:rsid w:val="008D3B03"/>
    <w:pPr>
      <w:tabs>
        <w:tab w:val="right" w:leader="dot" w:pos="9071"/>
      </w:tabs>
      <w:ind w:left="1701"/>
    </w:pPr>
  </w:style>
  <w:style w:type="paragraph" w:customStyle="1" w:styleId="ListAlpha">
    <w:name w:val="List Alpha"/>
    <w:basedOn w:val="List"/>
    <w:rsid w:val="008D3B03"/>
    <w:pPr>
      <w:numPr>
        <w:numId w:val="9"/>
      </w:numPr>
    </w:pPr>
  </w:style>
  <w:style w:type="paragraph" w:customStyle="1" w:styleId="ListAlpha2">
    <w:name w:val="List Alpha 2"/>
    <w:basedOn w:val="List2"/>
    <w:rsid w:val="008D3B03"/>
    <w:pPr>
      <w:numPr>
        <w:numId w:val="8"/>
      </w:numPr>
    </w:pPr>
  </w:style>
  <w:style w:type="paragraph" w:styleId="List3">
    <w:name w:val="List 3"/>
    <w:basedOn w:val="BodyText"/>
    <w:rsid w:val="008D3B03"/>
    <w:pPr>
      <w:tabs>
        <w:tab w:val="left" w:pos="1021"/>
      </w:tabs>
      <w:spacing w:before="60" w:after="60"/>
      <w:ind w:left="1020" w:hanging="340"/>
    </w:pPr>
  </w:style>
  <w:style w:type="paragraph" w:styleId="List4">
    <w:name w:val="List 4"/>
    <w:basedOn w:val="BodyText"/>
    <w:rsid w:val="008D3B03"/>
    <w:pPr>
      <w:tabs>
        <w:tab w:val="left" w:pos="1361"/>
      </w:tabs>
      <w:spacing w:before="60" w:after="60"/>
      <w:ind w:left="1361" w:hanging="340"/>
    </w:pPr>
  </w:style>
  <w:style w:type="paragraph" w:styleId="List5">
    <w:name w:val="List 5"/>
    <w:basedOn w:val="BodyText"/>
    <w:rsid w:val="008D3B03"/>
    <w:pPr>
      <w:tabs>
        <w:tab w:val="left" w:pos="1701"/>
      </w:tabs>
      <w:spacing w:before="60" w:after="60"/>
      <w:ind w:left="1701" w:hanging="340"/>
    </w:pPr>
  </w:style>
  <w:style w:type="paragraph" w:styleId="ListBullet3">
    <w:name w:val="List Bullet 3"/>
    <w:basedOn w:val="List3"/>
    <w:rsid w:val="008D3B03"/>
    <w:pPr>
      <w:numPr>
        <w:numId w:val="15"/>
      </w:numPr>
      <w:tabs>
        <w:tab w:val="clear" w:pos="1021"/>
      </w:tabs>
      <w:ind w:left="1037" w:hanging="357"/>
    </w:pPr>
  </w:style>
  <w:style w:type="paragraph" w:styleId="ListBullet4">
    <w:name w:val="List Bullet 4"/>
    <w:basedOn w:val="List4"/>
    <w:rsid w:val="008D3B03"/>
    <w:pPr>
      <w:numPr>
        <w:numId w:val="3"/>
      </w:numPr>
    </w:pPr>
  </w:style>
  <w:style w:type="paragraph" w:styleId="ListBullet5">
    <w:name w:val="List Bullet 5"/>
    <w:basedOn w:val="List5"/>
    <w:rsid w:val="008D3B03"/>
    <w:pPr>
      <w:numPr>
        <w:numId w:val="4"/>
      </w:numPr>
    </w:pPr>
  </w:style>
  <w:style w:type="paragraph" w:styleId="ListContinue2">
    <w:name w:val="List Continue 2"/>
    <w:basedOn w:val="List2"/>
    <w:rsid w:val="008D3B03"/>
    <w:pPr>
      <w:ind w:firstLine="0"/>
    </w:pPr>
  </w:style>
  <w:style w:type="paragraph" w:styleId="ListContinue3">
    <w:name w:val="List Continue 3"/>
    <w:basedOn w:val="List3"/>
    <w:rsid w:val="008D3B03"/>
    <w:pPr>
      <w:ind w:left="1021" w:firstLine="0"/>
    </w:pPr>
  </w:style>
  <w:style w:type="paragraph" w:styleId="ListContinue4">
    <w:name w:val="List Continue 4"/>
    <w:basedOn w:val="List4"/>
    <w:rsid w:val="008D3B03"/>
    <w:pPr>
      <w:ind w:firstLine="0"/>
    </w:pPr>
  </w:style>
  <w:style w:type="paragraph" w:styleId="ListContinue5">
    <w:name w:val="List Continue 5"/>
    <w:basedOn w:val="List5"/>
    <w:rsid w:val="008D3B03"/>
    <w:pPr>
      <w:ind w:firstLine="0"/>
    </w:pPr>
  </w:style>
  <w:style w:type="paragraph" w:styleId="ListNumber3">
    <w:name w:val="List Number 3"/>
    <w:basedOn w:val="List3"/>
    <w:rsid w:val="008D3B03"/>
    <w:pPr>
      <w:numPr>
        <w:numId w:val="5"/>
      </w:numPr>
    </w:pPr>
  </w:style>
  <w:style w:type="paragraph" w:styleId="ListNumber4">
    <w:name w:val="List Number 4"/>
    <w:basedOn w:val="List4"/>
    <w:rsid w:val="008D3B03"/>
    <w:pPr>
      <w:numPr>
        <w:numId w:val="6"/>
      </w:numPr>
    </w:pPr>
  </w:style>
  <w:style w:type="paragraph" w:styleId="ListNumber5">
    <w:name w:val="List Number 5"/>
    <w:basedOn w:val="List5"/>
    <w:rsid w:val="008D3B03"/>
    <w:pPr>
      <w:numPr>
        <w:numId w:val="7"/>
      </w:numPr>
    </w:pPr>
  </w:style>
  <w:style w:type="paragraph" w:styleId="BlockText">
    <w:name w:val="Block Text"/>
    <w:basedOn w:val="Normal"/>
    <w:rsid w:val="008D3B03"/>
    <w:pPr>
      <w:spacing w:after="120"/>
      <w:ind w:left="1440" w:right="1440"/>
    </w:pPr>
  </w:style>
  <w:style w:type="character" w:customStyle="1" w:styleId="Subscript">
    <w:name w:val="Subscript"/>
    <w:basedOn w:val="DefaultParagraphFont"/>
    <w:rsid w:val="008D3B03"/>
    <w:rPr>
      <w:sz w:val="16"/>
      <w:vertAlign w:val="subscript"/>
    </w:rPr>
  </w:style>
  <w:style w:type="character" w:customStyle="1" w:styleId="Superscript">
    <w:name w:val="Superscript"/>
    <w:basedOn w:val="DefaultParagraphFont"/>
    <w:rsid w:val="008D3B03"/>
    <w:rPr>
      <w:sz w:val="16"/>
      <w:vertAlign w:val="superscript"/>
    </w:rPr>
  </w:style>
  <w:style w:type="character" w:customStyle="1" w:styleId="Symbols">
    <w:name w:val="Symbols"/>
    <w:basedOn w:val="DefaultParagraphFont"/>
    <w:rsid w:val="008D3B03"/>
    <w:rPr>
      <w:rFonts w:ascii="Symbol" w:hAnsi="Symbol"/>
    </w:rPr>
  </w:style>
  <w:style w:type="character" w:customStyle="1" w:styleId="MenuOptions">
    <w:name w:val="Menu Options"/>
    <w:basedOn w:val="DefaultParagraphFont"/>
    <w:rsid w:val="008D3B03"/>
    <w:rPr>
      <w:rFonts w:ascii="Arial Narrow" w:hAnsi="Arial Narrow"/>
      <w:smallCaps/>
    </w:rPr>
  </w:style>
  <w:style w:type="character" w:customStyle="1" w:styleId="Buttons">
    <w:name w:val="Buttons"/>
    <w:basedOn w:val="DefaultParagraphFont"/>
    <w:rsid w:val="008D3B03"/>
    <w:rPr>
      <w:b/>
    </w:rPr>
  </w:style>
  <w:style w:type="character" w:customStyle="1" w:styleId="Underlined">
    <w:name w:val="Underlined"/>
    <w:basedOn w:val="DefaultParagraphFont"/>
    <w:rsid w:val="008D3B03"/>
    <w:rPr>
      <w:u w:val="single"/>
    </w:rPr>
  </w:style>
  <w:style w:type="paragraph" w:customStyle="1" w:styleId="TableBodyTextRight">
    <w:name w:val="Table Body Text Right"/>
    <w:basedOn w:val="TableBodyText"/>
    <w:rsid w:val="008D3B03"/>
    <w:pPr>
      <w:widowControl w:val="0"/>
      <w:autoSpaceDE w:val="0"/>
      <w:autoSpaceDN w:val="0"/>
      <w:adjustRightInd w:val="0"/>
      <w:jc w:val="right"/>
    </w:pPr>
    <w:rPr>
      <w:rFonts w:cs="Arial"/>
      <w:szCs w:val="18"/>
    </w:rPr>
  </w:style>
  <w:style w:type="paragraph" w:customStyle="1" w:styleId="CopyrightText">
    <w:name w:val="Copyright Text"/>
    <w:basedOn w:val="BodyText"/>
    <w:rsid w:val="008D3B03"/>
    <w:rPr>
      <w:sz w:val="18"/>
    </w:rPr>
  </w:style>
  <w:style w:type="paragraph" w:customStyle="1" w:styleId="BodySmallRight">
    <w:name w:val="Body Small Right"/>
    <w:basedOn w:val="BodyTextRight"/>
    <w:rsid w:val="008D3B03"/>
    <w:rPr>
      <w:sz w:val="18"/>
      <w:szCs w:val="18"/>
    </w:rPr>
  </w:style>
  <w:style w:type="paragraph" w:customStyle="1" w:styleId="MarginEdition">
    <w:name w:val="Margin Edition"/>
    <w:basedOn w:val="MarginNote"/>
    <w:rsid w:val="008D3B03"/>
    <w:pPr>
      <w:spacing w:before="0" w:after="0"/>
    </w:pPr>
    <w:rPr>
      <w:rFonts w:ascii="Times New Roman" w:hAnsi="Times New Roman"/>
      <w:color w:val="999999"/>
    </w:rPr>
  </w:style>
  <w:style w:type="paragraph" w:customStyle="1" w:styleId="Spacer">
    <w:name w:val="Spacer"/>
    <w:basedOn w:val="Normal"/>
    <w:rsid w:val="008D3B03"/>
    <w:rPr>
      <w:sz w:val="2"/>
      <w:szCs w:val="2"/>
    </w:rPr>
  </w:style>
  <w:style w:type="character" w:customStyle="1" w:styleId="Small">
    <w:name w:val="Small"/>
    <w:basedOn w:val="DefaultParagraphFont"/>
    <w:rsid w:val="008D3B03"/>
    <w:rPr>
      <w:sz w:val="16"/>
    </w:rPr>
  </w:style>
  <w:style w:type="paragraph" w:customStyle="1" w:styleId="WideTable">
    <w:name w:val="Wide Table"/>
    <w:basedOn w:val="Normal"/>
    <w:rsid w:val="008D3B03"/>
    <w:pPr>
      <w:ind w:left="-1418"/>
    </w:pPr>
    <w:rPr>
      <w:sz w:val="2"/>
      <w:szCs w:val="2"/>
    </w:rPr>
  </w:style>
  <w:style w:type="character" w:styleId="PageNumber">
    <w:name w:val="page number"/>
    <w:basedOn w:val="DefaultParagraphFont"/>
    <w:rsid w:val="008D3B03"/>
  </w:style>
  <w:style w:type="paragraph" w:styleId="Quote">
    <w:name w:val="Quote"/>
    <w:basedOn w:val="Heading1"/>
    <w:link w:val="QuoteChar"/>
    <w:qFormat/>
    <w:rsid w:val="008D3B03"/>
    <w:rPr>
      <w:b w:val="0"/>
      <w:sz w:val="72"/>
      <w:szCs w:val="72"/>
      <w:lang w:val="en-NZ"/>
    </w:rPr>
  </w:style>
  <w:style w:type="character" w:customStyle="1" w:styleId="QuoteChar">
    <w:name w:val="Quote Char"/>
    <w:basedOn w:val="DefaultParagraphFont"/>
    <w:link w:val="Quote"/>
    <w:rsid w:val="008D3B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3B03"/>
    <w:pPr>
      <w:pageBreakBefore/>
    </w:pPr>
  </w:style>
  <w:style w:type="paragraph" w:customStyle="1" w:styleId="Border">
    <w:name w:val="Border"/>
    <w:basedOn w:val="Normal"/>
    <w:qFormat/>
    <w:rsid w:val="008D3B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3B03"/>
    <w:rPr>
      <w:b/>
      <w:bCs/>
      <w:i/>
      <w:iCs/>
      <w:color w:val="auto"/>
    </w:rPr>
  </w:style>
  <w:style w:type="paragraph" w:styleId="IntenseQuote">
    <w:name w:val="Intense Quote"/>
    <w:basedOn w:val="Normal"/>
    <w:next w:val="Normal"/>
    <w:link w:val="IntenseQuoteChar"/>
    <w:uiPriority w:val="30"/>
    <w:qFormat/>
    <w:rsid w:val="008D3B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3B0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D3B03"/>
    <w:rPr>
      <w:smallCaps/>
      <w:color w:val="auto"/>
      <w:u w:val="single"/>
    </w:rPr>
  </w:style>
  <w:style w:type="character" w:styleId="IntenseReference">
    <w:name w:val="Intense Reference"/>
    <w:basedOn w:val="DefaultParagraphFont"/>
    <w:uiPriority w:val="32"/>
    <w:qFormat/>
    <w:rsid w:val="008D3B03"/>
    <w:rPr>
      <w:b/>
      <w:bCs/>
      <w:smallCaps/>
      <w:color w:val="auto"/>
      <w:spacing w:val="5"/>
      <w:u w:val="single"/>
    </w:rPr>
  </w:style>
  <w:style w:type="paragraph" w:customStyle="1" w:styleId="2ColumnHeading">
    <w:name w:val="2Column Heading"/>
    <w:basedOn w:val="BodyText"/>
    <w:qFormat/>
    <w:rsid w:val="008D3B03"/>
    <w:pPr>
      <w:spacing w:after="60"/>
      <w:ind w:left="-2268"/>
    </w:pPr>
    <w:rPr>
      <w:b/>
    </w:rPr>
  </w:style>
  <w:style w:type="paragraph" w:customStyle="1" w:styleId="Heading1TOC">
    <w:name w:val="Heading1 TOC"/>
    <w:basedOn w:val="Normal"/>
    <w:qFormat/>
    <w:rsid w:val="008D3B03"/>
    <w:pPr>
      <w:spacing w:before="240" w:after="120"/>
    </w:pPr>
    <w:rPr>
      <w:rFonts w:ascii="Times New Roman" w:hAnsi="Times New Roman"/>
      <w:b/>
      <w:sz w:val="32"/>
    </w:rPr>
  </w:style>
  <w:style w:type="paragraph" w:customStyle="1" w:styleId="Heading2TOC">
    <w:name w:val="Heading2 TOC"/>
    <w:basedOn w:val="Normal"/>
    <w:qFormat/>
    <w:rsid w:val="008D3B03"/>
    <w:pPr>
      <w:spacing w:before="240" w:after="60"/>
    </w:pPr>
    <w:rPr>
      <w:rFonts w:ascii="Times New Roman" w:hAnsi="Times New Roman"/>
      <w:b/>
      <w:sz w:val="28"/>
    </w:rPr>
  </w:style>
  <w:style w:type="character" w:customStyle="1" w:styleId="Underline">
    <w:name w:val="Underline"/>
    <w:basedOn w:val="DefaultParagraphFont"/>
    <w:qFormat/>
    <w:rsid w:val="008D3B03"/>
    <w:rPr>
      <w:u w:val="single"/>
    </w:rPr>
  </w:style>
  <w:style w:type="paragraph" w:styleId="BalloonText">
    <w:name w:val="Balloon Text"/>
    <w:basedOn w:val="Normal"/>
    <w:link w:val="BalloonTextChar"/>
    <w:rsid w:val="008D3B03"/>
    <w:rPr>
      <w:rFonts w:ascii="Tahoma" w:hAnsi="Tahoma" w:cs="Tahoma"/>
      <w:sz w:val="16"/>
      <w:szCs w:val="16"/>
    </w:rPr>
  </w:style>
  <w:style w:type="character" w:customStyle="1" w:styleId="BalloonTextChar">
    <w:name w:val="Balloon Text Char"/>
    <w:basedOn w:val="DefaultParagraphFont"/>
    <w:link w:val="BalloonText"/>
    <w:rsid w:val="008D3B0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D3B0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D3B0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1470</Words>
  <Characters>9690</Characters>
  <Application>Microsoft Office Word</Application>
  <DocSecurity>0</DocSecurity>
  <Lines>340</Lines>
  <Paragraphs>185</Paragraphs>
  <ScaleCrop>false</ScaleCrop>
  <Company>Author-it Software Corporation Ltd.</Company>
  <LinksUpToDate>false</LinksUpToDate>
  <CharactersWithSpaces>11101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RIIHAN302A Conduct intermediate scaffolding operations</dc:title>
  <dc:subject>Approved</dc:subject>
  <dc:creator>SkillsDMC</dc:creator>
  <cp:keywords>Release: 2</cp:keywords>
  <dc:description>Copyright © 1996-2007 Author-it Software Corporation Ltd., all rights reserved.</dc:description>
  <cp:lastModifiedBy>Windows User</cp:lastModifiedBy>
  <cp:revision>3</cp:revision>
  <dcterms:created xsi:type="dcterms:W3CDTF">2012-05-26T20:53:00Z</dcterms:created>
  <dcterms:modified xsi:type="dcterms:W3CDTF">2012-05-26T20:53:00Z</dcterms:modified>
</cp:coreProperties>
</file>