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665A" w:rsidP="00B5665A">
      <w:pPr>
        <w:pStyle w:val="Title"/>
      </w:pPr>
      <w:r>
        <w:fldChar w:fldCharType="begin"/>
      </w:r>
      <w:r>
        <w:instrText xml:space="preserve"> TITLE   \* MERGEFORMAT </w:instrText>
      </w:r>
      <w:r>
        <w:fldChar w:fldCharType="separate"/>
      </w:r>
      <w:r>
        <w:t>RIIHAN213A Work effectively in the drilling industry</w:t>
      </w:r>
      <w:r>
        <w:fldChar w:fldCharType="end"/>
      </w:r>
    </w:p>
    <w:p w:rsidR="00B5665A" w:rsidP="00B5665A">
      <w:pPr>
        <w:pStyle w:val="Version"/>
        <w:sectPr w:rsidSect="0064355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43557" w:rsidP="00643557">
      <w:pPr>
        <w:pStyle w:val="SuperHeading"/>
      </w:pPr>
      <w:r w:rsidRPr="00643557">
        <w:t>RIIHAN213A Work effectively in the drilling industry</w:t>
      </w:r>
    </w:p>
    <w:p w:rsidR="00000000" w:rsidRPr="00643557" w:rsidP="00643557">
      <w:pPr>
        <w:pStyle w:val="Heading1"/>
      </w:pPr>
      <w:bookmarkStart w:id="1" w:name="O_436484"/>
      <w:bookmarkEnd w:id="1"/>
      <w:r w:rsidRPr="00643557">
        <w:t>Modification History</w:t>
      </w:r>
    </w:p>
    <w:p w:rsidR="00000000" w:rsidRPr="00643557" w:rsidP="00643557">
      <w:pPr>
        <w:pStyle w:val="BodyText"/>
      </w:pPr>
      <w:r w:rsidRPr="00643557">
        <w:t>Not applicable.</w:t>
      </w:r>
    </w:p>
    <w:p w:rsidR="00000000" w:rsidRPr="00643557" w:rsidP="00643557">
      <w:pPr>
        <w:pStyle w:val="AllowPageBreak"/>
      </w:pPr>
    </w:p>
    <w:p w:rsidR="00000000" w:rsidRPr="00643557" w:rsidP="00643557">
      <w:pPr>
        <w:pStyle w:val="Heading1"/>
      </w:pPr>
      <w:bookmarkStart w:id="2" w:name="O_436480"/>
      <w:bookmarkEnd w:id="2"/>
      <w:r w:rsidRPr="00643557">
        <w:t>Unit Descriptor</w:t>
      </w:r>
    </w:p>
    <w:p w:rsidR="00B5665A" w:rsidP="00643557">
      <w:pPr>
        <w:pStyle w:val="BodyText"/>
      </w:pPr>
      <w:r w:rsidRPr="00643557">
        <w:t>This unit covers working effectively in the drilling industry. It includes following safe manual hand</w:t>
      </w:r>
      <w:r w:rsidRPr="00643557">
        <w:t>ling procedures, routinely practicing good housekeeping, completing pre-start checks and refuelling vehicles and plant and driving vehicles. The work required in this unit relates to the National Standard for High Risk Work.  Licensing, legislative, regula</w:t>
      </w:r>
      <w:r w:rsidRPr="00643557">
        <w:t>tory and certification requirements that apply to this unit can vary between states, territories and industry sectors. Relevant information must be sourced prior to application of the unit.</w:t>
      </w:r>
    </w:p>
    <w:p w:rsidR="00B5665A" w:rsidP="00643557">
      <w:pPr>
        <w:pStyle w:val="BodyText"/>
      </w:pPr>
    </w:p>
    <w:p w:rsidR="00000000" w:rsidRPr="00643557" w:rsidP="00643557">
      <w:pPr>
        <w:pStyle w:val="Heading1"/>
      </w:pPr>
      <w:bookmarkStart w:id="3" w:name="O_436497"/>
      <w:bookmarkEnd w:id="3"/>
      <w:r w:rsidRPr="00643557">
        <w:t>Application of the Unit</w:t>
      </w:r>
    </w:p>
    <w:p w:rsidR="00000000" w:rsidRPr="00643557" w:rsidP="00643557">
      <w:pPr>
        <w:pStyle w:val="BodyText"/>
      </w:pPr>
      <w:r w:rsidRPr="00643557">
        <w:t>This unit is appropriate</w:t>
      </w:r>
      <w:r w:rsidRPr="00643557">
        <w:t xml:space="preserve"> for those assisting with a variety of tasks within:</w:t>
      </w:r>
    </w:p>
    <w:p w:rsidR="00000000" w:rsidRPr="00643557" w:rsidP="00643557">
      <w:pPr>
        <w:pStyle w:val="ListBullet"/>
      </w:pPr>
      <w:r w:rsidRPr="00643557">
        <w:t>Drilling</w:t>
      </w:r>
    </w:p>
    <w:p w:rsidR="00000000" w:rsidRPr="00643557" w:rsidP="00643557">
      <w:pPr>
        <w:pStyle w:val="AllowPageBreak"/>
      </w:pPr>
    </w:p>
    <w:p w:rsidR="00000000" w:rsidRPr="00643557" w:rsidP="00643557">
      <w:pPr>
        <w:pStyle w:val="Heading1"/>
      </w:pPr>
      <w:bookmarkStart w:id="4" w:name="O_436485"/>
      <w:bookmarkEnd w:id="4"/>
      <w:r w:rsidRPr="00643557">
        <w:t>Licensing/Regulatory Information</w:t>
      </w:r>
    </w:p>
    <w:p w:rsidR="00000000" w:rsidRPr="00643557" w:rsidP="00643557">
      <w:pPr>
        <w:pStyle w:val="BodyText"/>
      </w:pPr>
      <w:r w:rsidRPr="00643557">
        <w:t>Refer to Unit Descriptor.</w:t>
      </w:r>
    </w:p>
    <w:p w:rsidR="00000000" w:rsidRPr="00643557" w:rsidP="00643557">
      <w:pPr>
        <w:pStyle w:val="AllowPageBreak"/>
      </w:pPr>
    </w:p>
    <w:p w:rsidR="00000000" w:rsidRPr="00643557" w:rsidP="00643557">
      <w:pPr>
        <w:pStyle w:val="Heading1"/>
      </w:pPr>
      <w:bookmarkStart w:id="5" w:name="O_436483"/>
      <w:bookmarkEnd w:id="5"/>
      <w:r w:rsidRPr="00643557">
        <w:t>Pre-Requisites</w:t>
      </w:r>
    </w:p>
    <w:p w:rsidR="00000000" w:rsidRPr="00643557" w:rsidP="00643557">
      <w:pPr>
        <w:pStyle w:val="BodyText"/>
      </w:pPr>
      <w:r w:rsidRPr="00643557">
        <w:t>Not applicable.</w:t>
      </w:r>
    </w:p>
    <w:p w:rsidR="00000000" w:rsidRPr="00643557" w:rsidP="00643557">
      <w:pPr>
        <w:pStyle w:val="AllowPageBreak"/>
      </w:pPr>
    </w:p>
    <w:p w:rsidR="00000000" w:rsidRPr="00643557" w:rsidP="00643557">
      <w:pPr>
        <w:pStyle w:val="Heading1"/>
      </w:pPr>
      <w:bookmarkStart w:id="6" w:name="O_436488"/>
      <w:bookmarkEnd w:id="6"/>
      <w:r w:rsidRPr="00643557">
        <w:t>Employability Skills Information</w:t>
      </w:r>
    </w:p>
    <w:p w:rsidR="00000000" w:rsidRPr="00643557" w:rsidP="00643557">
      <w:pPr>
        <w:pStyle w:val="BodyText"/>
      </w:pPr>
      <w:r w:rsidRPr="00643557">
        <w:t>This unit contains employability skills.</w:t>
      </w:r>
    </w:p>
    <w:p w:rsidR="00000000" w:rsidRPr="00643557" w:rsidP="00643557">
      <w:pPr>
        <w:pStyle w:val="AllowPageBreak"/>
      </w:pPr>
    </w:p>
    <w:p w:rsidR="00000000" w:rsidRPr="00643557" w:rsidP="00643557">
      <w:pPr>
        <w:pStyle w:val="Heading1"/>
      </w:pPr>
      <w:bookmarkStart w:id="7" w:name="O_436489"/>
      <w:bookmarkEnd w:id="7"/>
      <w:r w:rsidRPr="00643557">
        <w:t>Elements and Performance Criteria Pre-Content</w:t>
      </w:r>
    </w:p>
    <w:tbl>
      <w:tblPr>
        <w:tblW w:w="0" w:type="auto"/>
        <w:tblLayout w:type="fixed"/>
        <w:tblCellMar>
          <w:left w:w="62" w:type="dxa"/>
          <w:right w:w="62" w:type="dxa"/>
        </w:tblCellMar>
        <w:tblLook w:val="0000"/>
      </w:tblPr>
      <w:tblGrid>
        <w:gridCol w:w="2557"/>
        <w:gridCol w:w="5965"/>
      </w:tblGrid>
      <w:tr w:rsidTr="00B5665A">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3557">
            <w:pPr>
              <w:pStyle w:val="BodyText"/>
              <w:rPr>
                <w:lang w:val="en-NZ"/>
              </w:rPr>
            </w:pPr>
            <w:r w:rsidRPr="00643557">
              <w:t>Elements describe the essential outcomes of a unit of competency.</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3557" w:rsidP="00643557">
            <w:pPr>
              <w:pStyle w:val="BodyText"/>
            </w:pPr>
            <w:r w:rsidRPr="00643557">
              <w:t>Performance criteria describe the performance needed to demonstrate achievement of the element. Where bold italicised text is used, further information is detailed in the required skills and knowledge section and the range statement. Assessment of performa</w:t>
            </w:r>
            <w:r w:rsidRPr="00643557">
              <w:t>nce is to be consistent with the evidence guide.</w:t>
            </w:r>
          </w:p>
        </w:tc>
      </w:tr>
    </w:tbl>
    <w:p w:rsidR="00000000" w:rsidRPr="00643557" w:rsidP="00643557">
      <w:pPr>
        <w:pStyle w:val="BodyText"/>
      </w:pPr>
    </w:p>
    <w:p w:rsidR="00000000" w:rsidRPr="00643557" w:rsidP="00643557">
      <w:pPr>
        <w:pStyle w:val="AllowPageBreak"/>
      </w:pPr>
    </w:p>
    <w:p w:rsidR="00000000" w:rsidRPr="00643557" w:rsidP="00643557">
      <w:pPr>
        <w:pStyle w:val="Heading1"/>
      </w:pPr>
      <w:bookmarkStart w:id="8" w:name="O_436490"/>
      <w:bookmarkEnd w:id="8"/>
      <w:r w:rsidRPr="00643557">
        <w:t>Elements and Performance Criteria</w:t>
      </w:r>
    </w:p>
    <w:tbl>
      <w:tblPr>
        <w:tblW w:w="0" w:type="auto"/>
        <w:tblLayout w:type="fixed"/>
        <w:tblCellMar>
          <w:left w:w="62" w:type="dxa"/>
          <w:right w:w="62" w:type="dxa"/>
        </w:tblCellMar>
        <w:tblLook w:val="0000"/>
      </w:tblPr>
      <w:tblGrid>
        <w:gridCol w:w="3471"/>
        <w:gridCol w:w="5051"/>
      </w:tblGrid>
      <w:tr w:rsidTr="00B5665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3557" w:rsidP="00643557">
            <w:pPr>
              <w:pStyle w:val="BodyText"/>
            </w:pPr>
            <w:r w:rsidRPr="00643557">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3557">
            <w:pPr>
              <w:pStyle w:val="BodyText"/>
              <w:rPr>
                <w:lang w:val="en-NZ"/>
              </w:rPr>
            </w:pPr>
            <w:r w:rsidRPr="00643557">
              <w:rPr>
                <w:rStyle w:val="SpecialBold"/>
              </w:rPr>
              <w:t>PERFORMANCE CRITERIA</w:t>
            </w:r>
          </w:p>
        </w:tc>
      </w:tr>
      <w:tr w:rsidTr="00B5665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3557">
            <w:pPr>
              <w:pStyle w:val="List"/>
              <w:rPr>
                <w:lang w:val="en-NZ"/>
              </w:rPr>
            </w:pPr>
            <w:r w:rsidRPr="00643557">
              <w:t>1.</w:t>
            </w:r>
            <w:r w:rsidRPr="00643557">
              <w:tab/>
              <w:t>Follow safe manual handling procedures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3557" w:rsidP="00643557">
            <w:pPr>
              <w:pStyle w:val="List2"/>
            </w:pPr>
            <w:r w:rsidRPr="00643557">
              <w:t>1.1.</w:t>
            </w:r>
            <w:r w:rsidRPr="00643557">
              <w:tab/>
              <w:t xml:space="preserve">Access, interpret and apply </w:t>
            </w:r>
            <w:r w:rsidRPr="00643557">
              <w:rPr>
                <w:rStyle w:val="BoldandItalics"/>
              </w:rPr>
              <w:t>compliance documentation</w:t>
            </w:r>
            <w:r w:rsidRPr="00643557">
              <w:t xml:space="preserve"> relevant to the work activity</w:t>
            </w:r>
          </w:p>
          <w:p w:rsidR="00000000" w:rsidRPr="00643557" w:rsidP="00643557">
            <w:pPr>
              <w:pStyle w:val="List2"/>
            </w:pPr>
            <w:r w:rsidRPr="00643557">
              <w:t>1.2.</w:t>
            </w:r>
            <w:r w:rsidRPr="00643557">
              <w:tab/>
              <w:t>Assess load to be moved</w:t>
            </w:r>
          </w:p>
          <w:p w:rsidR="00000000" w:rsidRPr="00643557" w:rsidP="00643557">
            <w:pPr>
              <w:pStyle w:val="List2"/>
            </w:pPr>
            <w:r w:rsidRPr="00643557">
              <w:t>1.3.</w:t>
            </w:r>
            <w:r w:rsidRPr="00643557">
              <w:tab/>
              <w:t>Plan lift transport route and lay down position for stability</w:t>
            </w:r>
          </w:p>
          <w:p w:rsidR="00000000" w:rsidP="00643557">
            <w:pPr>
              <w:pStyle w:val="List2"/>
              <w:rPr>
                <w:lang w:val="en-NZ"/>
              </w:rPr>
            </w:pPr>
            <w:r w:rsidRPr="00643557">
              <w:t>1.4.</w:t>
            </w:r>
            <w:r w:rsidRPr="00643557">
              <w:tab/>
              <w:t xml:space="preserve">Use necessary </w:t>
            </w:r>
            <w:r w:rsidRPr="00643557">
              <w:rPr>
                <w:rStyle w:val="BoldandItalics"/>
              </w:rPr>
              <w:t>manual handling aids</w:t>
            </w:r>
            <w:r w:rsidRPr="00643557">
              <w:t xml:space="preserve"> safely and efficiently and seek assistance where required</w:t>
            </w:r>
          </w:p>
        </w:tc>
      </w:tr>
      <w:tr w:rsidTr="00B5665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3557">
            <w:pPr>
              <w:pStyle w:val="List"/>
              <w:rPr>
                <w:lang w:val="en-NZ"/>
              </w:rPr>
            </w:pPr>
            <w:r w:rsidRPr="00643557">
              <w:t>2.</w:t>
            </w:r>
            <w:r w:rsidRPr="00643557">
              <w:tab/>
            </w:r>
            <w:r w:rsidRPr="00643557">
              <w:t>Routinely practice good housekeeping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3557" w:rsidP="00643557">
            <w:pPr>
              <w:pStyle w:val="List2"/>
            </w:pPr>
            <w:r w:rsidRPr="00643557">
              <w:t>2.1.</w:t>
            </w:r>
            <w:r w:rsidRPr="00643557">
              <w:tab/>
              <w:t xml:space="preserve">Keep all relevant </w:t>
            </w:r>
            <w:r w:rsidRPr="00643557">
              <w:rPr>
                <w:rStyle w:val="BoldandItalics"/>
              </w:rPr>
              <w:t>housekeeping areas</w:t>
            </w:r>
            <w:r w:rsidRPr="00643557">
              <w:t xml:space="preserve"> clean, neat and tidy</w:t>
            </w:r>
          </w:p>
          <w:p w:rsidR="00000000" w:rsidRPr="00643557" w:rsidP="00643557">
            <w:pPr>
              <w:pStyle w:val="List2"/>
            </w:pPr>
            <w:r w:rsidRPr="00643557">
              <w:t>2.2.</w:t>
            </w:r>
            <w:r w:rsidRPr="00643557">
              <w:tab/>
              <w:t>Keep all tools and equipment clean and stored in the correct place when not in use</w:t>
            </w:r>
          </w:p>
          <w:p w:rsidR="00000000" w:rsidRPr="00643557" w:rsidP="00643557">
            <w:pPr>
              <w:pStyle w:val="List2"/>
            </w:pPr>
            <w:r w:rsidRPr="00643557">
              <w:t>2.3.</w:t>
            </w:r>
            <w:r w:rsidRPr="00643557">
              <w:tab/>
              <w:t>Identify possible hazards from poor housekeeping</w:t>
            </w:r>
          </w:p>
          <w:p w:rsidR="00000000" w:rsidRPr="00643557" w:rsidP="00643557">
            <w:pPr>
              <w:pStyle w:val="List2"/>
            </w:pPr>
            <w:r w:rsidRPr="00643557">
              <w:t>2.4.</w:t>
            </w:r>
            <w:r w:rsidRPr="00643557">
              <w:tab/>
              <w:t>Implement</w:t>
            </w:r>
            <w:r w:rsidRPr="00643557">
              <w:t xml:space="preserve"> good housekeeping practice</w:t>
            </w:r>
          </w:p>
          <w:p w:rsidR="00000000" w:rsidP="00643557">
            <w:pPr>
              <w:pStyle w:val="List2"/>
              <w:rPr>
                <w:lang w:val="en-NZ"/>
              </w:rPr>
            </w:pPr>
            <w:r w:rsidRPr="00643557">
              <w:t>2.5.</w:t>
            </w:r>
            <w:r w:rsidRPr="00643557">
              <w:tab/>
              <w:t>Report equipment problems</w:t>
            </w:r>
          </w:p>
        </w:tc>
      </w:tr>
      <w:tr w:rsidTr="00B5665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3557">
            <w:pPr>
              <w:pStyle w:val="List"/>
              <w:rPr>
                <w:lang w:val="en-NZ"/>
              </w:rPr>
            </w:pPr>
            <w:r w:rsidRPr="00643557">
              <w:t>3.</w:t>
            </w:r>
            <w:r w:rsidRPr="00643557">
              <w:tab/>
              <w:t>Complete pre-start checks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3557" w:rsidP="00643557">
            <w:pPr>
              <w:pStyle w:val="List2"/>
            </w:pPr>
            <w:r w:rsidRPr="00643557">
              <w:t>3.1.</w:t>
            </w:r>
            <w:r w:rsidRPr="00643557">
              <w:tab/>
              <w:t>Walk around plant/equipment/vehicle checking all items are serviceable and in good condition and complete documentation as required by company procedures</w:t>
            </w:r>
          </w:p>
          <w:p w:rsidR="00000000" w:rsidRPr="00643557" w:rsidP="00643557">
            <w:pPr>
              <w:pStyle w:val="List2"/>
            </w:pPr>
            <w:r w:rsidRPr="00643557">
              <w:t>3.2.</w:t>
            </w:r>
            <w:r w:rsidRPr="00643557">
              <w:tab/>
              <w:t>Che</w:t>
            </w:r>
            <w:r w:rsidRPr="00643557">
              <w:t>ck and top up fluids as required</w:t>
            </w:r>
          </w:p>
          <w:p w:rsidR="00000000" w:rsidRPr="00643557" w:rsidP="00643557">
            <w:pPr>
              <w:pStyle w:val="List2"/>
            </w:pPr>
            <w:r w:rsidRPr="00643557">
              <w:t>3.3.</w:t>
            </w:r>
            <w:r w:rsidRPr="00643557">
              <w:tab/>
              <w:t>Check all guards and safety devices are in place and serviceable</w:t>
            </w:r>
          </w:p>
          <w:p w:rsidR="00000000" w:rsidRPr="00643557" w:rsidP="00643557">
            <w:pPr>
              <w:pStyle w:val="List2"/>
            </w:pPr>
            <w:r w:rsidRPr="00643557">
              <w:t>3.4.</w:t>
            </w:r>
            <w:r w:rsidRPr="00643557">
              <w:tab/>
              <w:t>Ensure all personnel are clear or in a safe position before starting</w:t>
            </w:r>
          </w:p>
          <w:p w:rsidR="00000000" w:rsidP="00643557">
            <w:pPr>
              <w:pStyle w:val="List2"/>
              <w:rPr>
                <w:lang w:val="en-NZ"/>
              </w:rPr>
            </w:pPr>
            <w:r w:rsidRPr="00643557">
              <w:t>3.5.</w:t>
            </w:r>
            <w:r w:rsidRPr="00643557">
              <w:tab/>
              <w:t>Complete required records and reporting</w:t>
            </w:r>
          </w:p>
        </w:tc>
      </w:tr>
      <w:tr w:rsidTr="00B5665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3557">
            <w:pPr>
              <w:pStyle w:val="List"/>
              <w:rPr>
                <w:lang w:val="en-NZ"/>
              </w:rPr>
            </w:pPr>
            <w:r w:rsidRPr="00643557">
              <w:t>4.</w:t>
            </w:r>
            <w:r w:rsidRPr="00643557">
              <w:tab/>
              <w:t>Refuel vehicles and plant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3557" w:rsidP="00643557">
            <w:pPr>
              <w:pStyle w:val="List2"/>
            </w:pPr>
            <w:r w:rsidRPr="00643557">
              <w:t>4.1.</w:t>
            </w:r>
            <w:r w:rsidRPr="00643557">
              <w:tab/>
              <w:t xml:space="preserve">Enforce no-smoking zone while </w:t>
            </w:r>
            <w:r w:rsidRPr="00643557">
              <w:rPr>
                <w:rStyle w:val="BoldandItalics"/>
              </w:rPr>
              <w:t>refuelling</w:t>
            </w:r>
          </w:p>
          <w:p w:rsidR="00000000" w:rsidRPr="00643557" w:rsidP="00643557">
            <w:pPr>
              <w:pStyle w:val="List2"/>
            </w:pPr>
            <w:r w:rsidRPr="00643557">
              <w:t>4.2.</w:t>
            </w:r>
            <w:r w:rsidRPr="00643557">
              <w:tab/>
              <w:t>Select correct fuel</w:t>
            </w:r>
          </w:p>
          <w:p w:rsidR="00000000" w:rsidRPr="00643557" w:rsidP="00643557">
            <w:pPr>
              <w:pStyle w:val="List2"/>
            </w:pPr>
            <w:r w:rsidRPr="00643557">
              <w:t>4.3.</w:t>
            </w:r>
            <w:r w:rsidRPr="00643557">
              <w:tab/>
              <w:t>Refuel engine in accordance with company/site procedures</w:t>
            </w:r>
          </w:p>
          <w:p w:rsidR="00000000" w:rsidRPr="00643557" w:rsidP="00643557">
            <w:pPr>
              <w:pStyle w:val="List2"/>
            </w:pPr>
            <w:r w:rsidRPr="00643557">
              <w:t>4.4.</w:t>
            </w:r>
            <w:r w:rsidRPr="00643557">
              <w:tab/>
              <w:t>Clean up any spills</w:t>
            </w:r>
          </w:p>
          <w:p w:rsidR="00000000" w:rsidRPr="00643557" w:rsidP="00643557">
            <w:pPr>
              <w:pStyle w:val="List2"/>
            </w:pPr>
            <w:r w:rsidRPr="00643557">
              <w:t>4.5.</w:t>
            </w:r>
            <w:r w:rsidRPr="00643557">
              <w:tab/>
              <w:t>Leave fuel storage area clean and tidy</w:t>
            </w:r>
          </w:p>
          <w:p w:rsidR="00000000" w:rsidP="00643557">
            <w:pPr>
              <w:pStyle w:val="List2"/>
              <w:rPr>
                <w:lang w:val="en-NZ"/>
              </w:rPr>
            </w:pPr>
            <w:r w:rsidRPr="00643557">
              <w:t>4.6.</w:t>
            </w:r>
            <w:r w:rsidRPr="00643557">
              <w:tab/>
            </w:r>
            <w:r w:rsidRPr="00643557">
              <w:t>Note remaining fuel supply and complete required records/reporting</w:t>
            </w:r>
          </w:p>
        </w:tc>
      </w:tr>
      <w:tr w:rsidTr="00B5665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3557">
            <w:pPr>
              <w:pStyle w:val="List"/>
              <w:rPr>
                <w:lang w:val="en-NZ"/>
              </w:rPr>
            </w:pPr>
            <w:r w:rsidRPr="00643557">
              <w:t>5.</w:t>
            </w:r>
            <w:r w:rsidRPr="00643557">
              <w:tab/>
              <w:t>Drive vehicle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3557" w:rsidP="00643557">
            <w:pPr>
              <w:pStyle w:val="List2"/>
            </w:pPr>
            <w:r w:rsidRPr="00643557">
              <w:t>5.1.</w:t>
            </w:r>
            <w:r w:rsidRPr="00643557">
              <w:tab/>
              <w:t xml:space="preserve">Check </w:t>
            </w:r>
            <w:r w:rsidRPr="00643557">
              <w:rPr>
                <w:rStyle w:val="BoldandItalics"/>
              </w:rPr>
              <w:t>vehicle</w:t>
            </w:r>
            <w:r w:rsidRPr="00643557">
              <w:t xml:space="preserve"> roadworthiness and load distribution and security before commencing</w:t>
            </w:r>
          </w:p>
          <w:p w:rsidR="00000000" w:rsidRPr="00643557" w:rsidP="00643557">
            <w:pPr>
              <w:pStyle w:val="List2"/>
            </w:pPr>
            <w:r w:rsidRPr="00643557">
              <w:t>5.2.</w:t>
            </w:r>
            <w:r w:rsidRPr="00643557">
              <w:tab/>
              <w:t xml:space="preserve">Identify </w:t>
            </w:r>
            <w:r w:rsidRPr="00643557">
              <w:rPr>
                <w:rStyle w:val="BoldandItalics"/>
              </w:rPr>
              <w:t>potential vehicle hazards</w:t>
            </w:r>
            <w:r w:rsidRPr="00643557">
              <w:t xml:space="preserve"> from road trip/load and implement relevant h</w:t>
            </w:r>
            <w:r w:rsidRPr="00643557">
              <w:t>azard minimisation procedures</w:t>
            </w:r>
          </w:p>
          <w:p w:rsidR="00000000" w:rsidRPr="00643557" w:rsidP="00643557">
            <w:pPr>
              <w:pStyle w:val="List2"/>
            </w:pPr>
            <w:r w:rsidRPr="00643557">
              <w:t>5.3.</w:t>
            </w:r>
            <w:r w:rsidRPr="00643557">
              <w:tab/>
              <w:t>Plan trip to maximise safety and minimise cost</w:t>
            </w:r>
          </w:p>
          <w:p w:rsidR="00000000" w:rsidRPr="00643557" w:rsidP="00643557">
            <w:pPr>
              <w:pStyle w:val="List2"/>
            </w:pPr>
            <w:r w:rsidRPr="00643557">
              <w:t>5.4.</w:t>
            </w:r>
            <w:r w:rsidRPr="00643557">
              <w:tab/>
              <w:t>Drive vehicle in compliance with local conditions and road/site rule</w:t>
            </w:r>
          </w:p>
          <w:p w:rsidR="00000000" w:rsidRPr="00643557" w:rsidP="00643557">
            <w:pPr>
              <w:pStyle w:val="List2"/>
            </w:pPr>
            <w:r w:rsidRPr="00643557">
              <w:t>5.5.</w:t>
            </w:r>
            <w:r w:rsidRPr="00643557">
              <w:tab/>
              <w:t>Change wheel as required</w:t>
            </w:r>
          </w:p>
        </w:tc>
      </w:tr>
    </w:tbl>
    <w:p w:rsidR="00000000" w:rsidRPr="00643557" w:rsidP="00643557">
      <w:pPr>
        <w:pStyle w:val="BodyText"/>
      </w:pPr>
    </w:p>
    <w:p w:rsidR="00000000" w:rsidRPr="00643557" w:rsidP="00643557">
      <w:pPr>
        <w:pStyle w:val="AllowPageBreak"/>
      </w:pPr>
    </w:p>
    <w:p w:rsidR="00000000" w:rsidRPr="00643557" w:rsidP="00643557">
      <w:pPr>
        <w:pStyle w:val="Heading1"/>
      </w:pPr>
      <w:bookmarkStart w:id="9" w:name="O_436481"/>
      <w:bookmarkEnd w:id="9"/>
      <w:r w:rsidRPr="00643557">
        <w:t>Required Skills and Knowledge</w:t>
      </w:r>
    </w:p>
    <w:tbl>
      <w:tblPr>
        <w:tblW w:w="0" w:type="auto"/>
        <w:tblLayout w:type="fixed"/>
        <w:tblCellMar>
          <w:left w:w="62" w:type="dxa"/>
          <w:right w:w="62" w:type="dxa"/>
        </w:tblCellMar>
        <w:tblLook w:val="0000"/>
      </w:tblPr>
      <w:tblGrid>
        <w:gridCol w:w="8522"/>
      </w:tblGrid>
      <w:tr w:rsidTr="00B5665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3557">
            <w:pPr>
              <w:pStyle w:val="BodyText"/>
              <w:rPr>
                <w:lang w:val="en-NZ"/>
              </w:rPr>
            </w:pPr>
            <w:r w:rsidRPr="00643557">
              <w:t>This section describe</w:t>
            </w:r>
            <w:r w:rsidRPr="00643557">
              <w:t>s the skills and knowledge required for this unit.</w:t>
            </w:r>
          </w:p>
        </w:tc>
      </w:tr>
      <w:tr w:rsidTr="00B5665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3557">
            <w:pPr>
              <w:pStyle w:val="BodyText"/>
              <w:rPr>
                <w:lang w:val="en-NZ"/>
              </w:rPr>
            </w:pPr>
            <w:r w:rsidRPr="00643557">
              <w:rPr>
                <w:rStyle w:val="SpecialBold"/>
              </w:rPr>
              <w:t>Required skills</w:t>
            </w:r>
          </w:p>
        </w:tc>
      </w:tr>
      <w:tr w:rsidTr="00B5665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3557" w:rsidP="00643557">
            <w:pPr>
              <w:pStyle w:val="BodyText"/>
            </w:pPr>
            <w:r w:rsidRPr="00643557">
              <w:t xml:space="preserve">Specific skills are required to achieve the performance criteria in this unit, particularly for the application in the various circumstances </w:t>
            </w:r>
            <w:r w:rsidRPr="00643557">
              <w:t>in which this unit may be applied. This includes the ability to carry out the following as required to work effectively in the drilling industry:</w:t>
            </w:r>
          </w:p>
          <w:p w:rsidR="00000000" w:rsidRPr="00643557" w:rsidP="00643557">
            <w:pPr>
              <w:pStyle w:val="ListBullet"/>
            </w:pPr>
            <w:r w:rsidRPr="00643557">
              <w:t xml:space="preserve">apply legislative, organisation and site requirements and procedures for working effectively in the drilling </w:t>
            </w:r>
            <w:r w:rsidRPr="00643557">
              <w:t>industry</w:t>
            </w:r>
          </w:p>
          <w:p w:rsidR="00000000" w:rsidRPr="00643557" w:rsidP="00643557">
            <w:pPr>
              <w:pStyle w:val="ListBullet"/>
            </w:pPr>
            <w:r w:rsidRPr="00643557">
              <w:t xml:space="preserve">apply skills for safe lifting </w:t>
            </w:r>
          </w:p>
          <w:p w:rsidR="00000000" w:rsidRPr="00643557" w:rsidP="00643557">
            <w:pPr>
              <w:pStyle w:val="ListBullet"/>
            </w:pPr>
            <w:r w:rsidRPr="00643557">
              <w:t>demonstrate literacy skills to complete required reporting</w:t>
            </w:r>
          </w:p>
          <w:p w:rsidR="00000000" w:rsidP="00643557">
            <w:pPr>
              <w:pStyle w:val="ListBullet"/>
              <w:rPr>
                <w:lang w:val="en-NZ"/>
              </w:rPr>
            </w:pPr>
            <w:r w:rsidRPr="00643557">
              <w:t>demonstrate basic mathematical skills to make calculations relating to linear measurements, volumes weights and distances</w:t>
            </w:r>
          </w:p>
        </w:tc>
      </w:tr>
      <w:tr w:rsidTr="00B5665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3557">
            <w:pPr>
              <w:pStyle w:val="BodyText"/>
              <w:rPr>
                <w:lang w:val="en-NZ"/>
              </w:rPr>
            </w:pPr>
            <w:r w:rsidRPr="00643557">
              <w:rPr>
                <w:rStyle w:val="SpecialBold"/>
              </w:rPr>
              <w:t>Required knowledge</w:t>
            </w:r>
          </w:p>
        </w:tc>
      </w:tr>
      <w:tr w:rsidTr="00B5665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3557" w:rsidP="00643557">
            <w:pPr>
              <w:pStyle w:val="BodyText"/>
            </w:pPr>
            <w:r w:rsidRPr="00643557">
              <w:t>Specific knowl</w:t>
            </w:r>
            <w:r w:rsidRPr="00643557">
              <w:t>edge is required to achieve the Performance Criteria of this unit, particularly its application in a variety of circumstances in which the unit may be used. This includes knowledge of the following as required to work effectively in the drilling industry:</w:t>
            </w:r>
          </w:p>
          <w:p w:rsidR="00000000" w:rsidRPr="00643557" w:rsidP="00643557">
            <w:pPr>
              <w:pStyle w:val="ListBullet"/>
            </w:pPr>
            <w:r w:rsidRPr="00643557">
              <w:t>housekeeping standards and the contribution of housekeeping to safety and efficiency</w:t>
            </w:r>
          </w:p>
          <w:p w:rsidR="00000000" w:rsidRPr="00643557" w:rsidP="00643557">
            <w:pPr>
              <w:pStyle w:val="ListBullet"/>
            </w:pPr>
            <w:r w:rsidRPr="00643557">
              <w:t>pre-start check procedures</w:t>
            </w:r>
          </w:p>
          <w:p w:rsidR="00000000" w:rsidRPr="00643557" w:rsidP="00643557">
            <w:pPr>
              <w:pStyle w:val="ListBullet"/>
            </w:pPr>
            <w:r w:rsidRPr="00643557">
              <w:t>driving hazards</w:t>
            </w:r>
          </w:p>
          <w:p w:rsidR="00000000" w:rsidRPr="00643557" w:rsidP="00643557">
            <w:pPr>
              <w:pStyle w:val="ListBullet"/>
            </w:pPr>
            <w:r w:rsidRPr="00643557">
              <w:t>fuels and fuelling hazards</w:t>
            </w:r>
          </w:p>
          <w:p w:rsidR="00000000" w:rsidRPr="00643557" w:rsidP="00643557">
            <w:pPr>
              <w:pStyle w:val="ListBullet"/>
            </w:pPr>
            <w:r w:rsidRPr="00643557">
              <w:t>jacking and wheel changing hazards and techniques</w:t>
            </w:r>
          </w:p>
          <w:p w:rsidR="00000000" w:rsidRPr="00643557" w:rsidP="00643557">
            <w:pPr>
              <w:pStyle w:val="ListBullet"/>
            </w:pPr>
            <w:r w:rsidRPr="00643557">
              <w:t>manual handling techniques</w:t>
            </w:r>
          </w:p>
        </w:tc>
      </w:tr>
    </w:tbl>
    <w:p w:rsidR="00000000" w:rsidRPr="00643557" w:rsidP="00643557">
      <w:pPr>
        <w:pStyle w:val="BodyText"/>
      </w:pPr>
    </w:p>
    <w:p w:rsidR="00000000" w:rsidRPr="00643557" w:rsidP="00643557">
      <w:pPr>
        <w:pStyle w:val="AllowPageBreak"/>
      </w:pPr>
    </w:p>
    <w:p w:rsidR="00000000" w:rsidRPr="00643557" w:rsidP="00643557">
      <w:pPr>
        <w:pStyle w:val="Heading1"/>
      </w:pPr>
      <w:bookmarkStart w:id="10" w:name="O_436487"/>
      <w:bookmarkEnd w:id="10"/>
      <w:r w:rsidRPr="00643557">
        <w:t>Evidence Guide</w:t>
      </w:r>
    </w:p>
    <w:tbl>
      <w:tblPr>
        <w:tblW w:w="0" w:type="auto"/>
        <w:tblLayout w:type="fixed"/>
        <w:tblCellMar>
          <w:left w:w="62" w:type="dxa"/>
          <w:right w:w="62" w:type="dxa"/>
        </w:tblCellMar>
        <w:tblLook w:val="0000"/>
      </w:tblPr>
      <w:tblGrid>
        <w:gridCol w:w="3448"/>
        <w:gridCol w:w="5074"/>
      </w:tblGrid>
      <w:tr w:rsidTr="00B5665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3557">
            <w:pPr>
              <w:pStyle w:val="BodyText"/>
              <w:rPr>
                <w:lang w:val="en-NZ"/>
              </w:rPr>
            </w:pPr>
            <w:r w:rsidRPr="00643557">
              <w:t>The evidence guide provides advice on assessment and must be read in conjunction with the performance criteria, required skills and knowledge, range statement and the Assessment Guidelines for the Training Package.</w:t>
            </w:r>
          </w:p>
        </w:tc>
      </w:tr>
      <w:tr w:rsidTr="00B5665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3557">
            <w:pPr>
              <w:pStyle w:val="BodyText"/>
              <w:rPr>
                <w:lang w:val="en-NZ"/>
              </w:rPr>
            </w:pPr>
            <w:r w:rsidRPr="00643557">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3557">
            <w:pPr>
              <w:pStyle w:val="BodyText"/>
              <w:rPr>
                <w:lang w:val="en-NZ"/>
              </w:rPr>
            </w:pPr>
          </w:p>
        </w:tc>
      </w:tr>
      <w:tr w:rsidTr="00B5665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3557">
            <w:pPr>
              <w:pStyle w:val="BodyText"/>
              <w:rPr>
                <w:lang w:val="en-NZ"/>
              </w:rPr>
            </w:pPr>
            <w:r w:rsidRPr="00643557">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3557" w:rsidP="00643557">
            <w:pPr>
              <w:pStyle w:val="BodyText"/>
            </w:pPr>
            <w:r w:rsidRPr="00643557">
              <w:t>The evidence required to demonstrate competency in this unit must be relevant to worksite operations and satisfy all of the requirements of the performance criter</w:t>
            </w:r>
            <w:r w:rsidRPr="00643557">
              <w:t>ia, required skills and knowledge and the range statement of this unit and include evidence of the following:</w:t>
            </w:r>
          </w:p>
          <w:p w:rsidR="00000000" w:rsidRPr="00643557" w:rsidP="00643557">
            <w:pPr>
              <w:pStyle w:val="ListBullet"/>
            </w:pPr>
            <w:r w:rsidRPr="00643557">
              <w:t>knowledge of the requirements, procedures and instructions for working safely in the drilling industry</w:t>
            </w:r>
          </w:p>
          <w:p w:rsidR="00000000" w:rsidRPr="00643557" w:rsidP="00643557">
            <w:pPr>
              <w:pStyle w:val="ListBullet"/>
            </w:pPr>
            <w:r w:rsidRPr="00643557">
              <w:t>implementation of requirements, procedures</w:t>
            </w:r>
            <w:r w:rsidRPr="00643557">
              <w:t xml:space="preserve"> and techniques for the safe, effective and efficient completion of housekeeping, pre-start checks, vehicle refuelling and driving vehicles</w:t>
            </w:r>
          </w:p>
          <w:p w:rsidR="00000000" w:rsidRPr="00643557" w:rsidP="00643557">
            <w:pPr>
              <w:pStyle w:val="ListBullet"/>
            </w:pPr>
            <w:r w:rsidRPr="00643557">
              <w:t>working with others to undertake and complete the housekeeping and OHS procedures that meet all of the required outc</w:t>
            </w:r>
            <w:r w:rsidRPr="00643557">
              <w:t>omes</w:t>
            </w:r>
          </w:p>
          <w:p w:rsidR="00000000" w:rsidRPr="00643557" w:rsidP="00643557">
            <w:pPr>
              <w:pStyle w:val="ListBullet"/>
            </w:pPr>
            <w:r w:rsidRPr="00643557">
              <w:t>consistent timely completion of OHS procedures, housekeeping, pre-start checks, refuelling and driving vehicles that safely, effectively and efficiently meet the required outcomes</w:t>
            </w:r>
          </w:p>
          <w:p w:rsidR="00000000" w:rsidP="00643557">
            <w:pPr>
              <w:pStyle w:val="ListBullet"/>
              <w:rPr>
                <w:lang w:val="en-NZ"/>
              </w:rPr>
            </w:pPr>
            <w:r w:rsidRPr="00643557">
              <w:t>appropriate licence/s for vehicles</w:t>
            </w:r>
          </w:p>
        </w:tc>
      </w:tr>
      <w:tr w:rsidTr="00B5665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3557">
            <w:pPr>
              <w:pStyle w:val="BodyText"/>
              <w:rPr>
                <w:lang w:val="en-NZ"/>
              </w:rPr>
            </w:pPr>
            <w:r w:rsidRPr="00643557">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3557" w:rsidP="00643557">
            <w:pPr>
              <w:pStyle w:val="ListBullet"/>
            </w:pPr>
            <w:r w:rsidRPr="00643557">
              <w:t>This unit must be assessed in the context of the work environment. Where personal safety or environmental damage are limiting factors, assessment may occur in a simulated environment provided it is realisti</w:t>
            </w:r>
            <w:r w:rsidRPr="00643557">
              <w:t>c and sufficiently rigorous to cover all aspects of workplace performance, including task skills, task management skills, contingency management skills and job role environment skills.</w:t>
            </w:r>
          </w:p>
          <w:p w:rsidR="00000000" w:rsidRPr="00643557" w:rsidP="00643557">
            <w:pPr>
              <w:pStyle w:val="ListBullet"/>
            </w:pPr>
            <w:r w:rsidRPr="00643557">
              <w:t>Evidence for assessment is best gathered using the outcomes of products</w:t>
            </w:r>
            <w:r w:rsidRPr="00643557">
              <w:t xml:space="preserve"> and processes in the workplace.</w:t>
            </w:r>
          </w:p>
          <w:p w:rsidR="00000000" w:rsidRPr="00643557" w:rsidP="00643557">
            <w:pPr>
              <w:pStyle w:val="ListBullet"/>
            </w:pPr>
            <w:r w:rsidRPr="00643557">
              <w:t>The assessment environment should not disadvantage the participant. For example, language, literacy and numeracy demands of assessment should not be greater than those required on the job.</w:t>
            </w:r>
          </w:p>
          <w:p w:rsidR="00000000" w:rsidRPr="00643557" w:rsidP="00643557">
            <w:pPr>
              <w:pStyle w:val="ListBullet"/>
            </w:pPr>
            <w:r w:rsidRPr="00643557">
              <w:t>Customisation of assessment and de</w:t>
            </w:r>
            <w:r w:rsidRPr="00643557">
              <w:t>livery environment should sensitively accommodate cultural diversity.</w:t>
            </w:r>
          </w:p>
          <w:p w:rsidR="00000000" w:rsidRPr="00643557" w:rsidP="00643557">
            <w:pPr>
              <w:pStyle w:val="ListBullet"/>
            </w:pPr>
            <w:r w:rsidRPr="00643557">
              <w:t>Aboriginal people and other people from a non English speaking background may have second language issues.</w:t>
            </w:r>
          </w:p>
          <w:p w:rsidR="00000000" w:rsidRPr="00643557" w:rsidP="00643557">
            <w:pPr>
              <w:pStyle w:val="ListBullet"/>
            </w:pPr>
            <w:r w:rsidRPr="00643557">
              <w:t>Assessment of this competency requires typical resources normally used in a res</w:t>
            </w:r>
            <w:r w:rsidRPr="00643557">
              <w:t>ources and infrastructure sector environment. Selection and use of resources for particular worksites may differ due to the site circumstances.</w:t>
            </w:r>
          </w:p>
          <w:p w:rsidR="00000000" w:rsidP="00643557">
            <w:pPr>
              <w:pStyle w:val="ListBullet"/>
              <w:rPr>
                <w:lang w:val="en-NZ"/>
              </w:rPr>
            </w:pPr>
            <w:r w:rsidRPr="00643557">
              <w:t>Where applicable, physical resources should include equipment modified for people with disabilities. Access must</w:t>
            </w:r>
            <w:r w:rsidRPr="00643557">
              <w:t xml:space="preserve"> be provided to appropriate learning and/or assessment support when required.</w:t>
            </w:r>
          </w:p>
        </w:tc>
      </w:tr>
      <w:tr w:rsidTr="00B5665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3557">
            <w:pPr>
              <w:pStyle w:val="BodyText"/>
              <w:rPr>
                <w:lang w:val="en-NZ"/>
              </w:rPr>
            </w:pPr>
            <w:r w:rsidRPr="00643557">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3557" w:rsidP="00643557">
            <w:pPr>
              <w:pStyle w:val="BodyText"/>
            </w:pPr>
            <w:r w:rsidRPr="00643557">
              <w:t xml:space="preserve">This unit may be assessed in a holistic way with other units of competency.  The assessment strategy for this unit must verify required knowledge and skill </w:t>
            </w:r>
            <w:r w:rsidRPr="00643557">
              <w:t xml:space="preserve">and practical application using more than one of the following assessment methods: </w:t>
            </w:r>
          </w:p>
          <w:p w:rsidR="00000000" w:rsidRPr="00643557" w:rsidP="00643557">
            <w:pPr>
              <w:pStyle w:val="ListBullet"/>
            </w:pPr>
            <w:r w:rsidRPr="00643557">
              <w:t>written and/or oral assessment of the candidate's required knowledge</w:t>
            </w:r>
          </w:p>
          <w:p w:rsidR="00000000" w:rsidRPr="00643557" w:rsidP="00643557">
            <w:pPr>
              <w:pStyle w:val="ListBullet"/>
            </w:pPr>
            <w:r w:rsidRPr="00643557">
              <w:t>observed, documented and/or first hand testimonial evidence of the candidate's:</w:t>
            </w:r>
          </w:p>
          <w:p w:rsidR="00000000" w:rsidRPr="00643557" w:rsidP="00643557">
            <w:pPr>
              <w:pStyle w:val="ListBullet2"/>
            </w:pPr>
            <w:r w:rsidRPr="00643557">
              <w:t>implementation of appropriate requirements, procedures and techniques for the safe, effective and efficient achievement of required outcomes</w:t>
            </w:r>
          </w:p>
          <w:p w:rsidR="00000000" w:rsidRPr="00643557" w:rsidP="00643557">
            <w:pPr>
              <w:pStyle w:val="ListBullet2"/>
            </w:pPr>
            <w:r w:rsidRPr="00643557">
              <w:t>consistently achieving the required outcomes</w:t>
            </w:r>
          </w:p>
          <w:p w:rsidR="00000000" w:rsidRPr="00643557" w:rsidP="00643557">
            <w:pPr>
              <w:pStyle w:val="ListBullet"/>
            </w:pPr>
            <w:r w:rsidRPr="00643557">
              <w:t>first hand testimonial evidence of the candidate's:</w:t>
            </w:r>
          </w:p>
          <w:p w:rsidR="00000000" w:rsidP="00643557">
            <w:pPr>
              <w:pStyle w:val="ListBullet2"/>
              <w:rPr>
                <w:lang w:val="en-NZ"/>
              </w:rPr>
            </w:pPr>
            <w:r w:rsidRPr="00643557">
              <w:t>working with oth</w:t>
            </w:r>
            <w:r w:rsidRPr="00643557">
              <w:t>ers to undertake and complete working effectively in the drilling industry</w:t>
            </w:r>
          </w:p>
        </w:tc>
      </w:tr>
      <w:tr w:rsidTr="00B5665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3557">
            <w:pPr>
              <w:pStyle w:val="BodyText"/>
              <w:rPr>
                <w:lang w:val="en-NZ"/>
              </w:rPr>
            </w:pPr>
            <w:r w:rsidRPr="00643557">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3557" w:rsidP="00643557">
            <w:pPr>
              <w:pStyle w:val="BodyText"/>
            </w:pPr>
            <w:r w:rsidRPr="00643557">
              <w:t>Consult the SkillsDMC User Guide for further information on assessment including access and equity issues.</w:t>
            </w:r>
          </w:p>
        </w:tc>
      </w:tr>
    </w:tbl>
    <w:p w:rsidR="00000000" w:rsidRPr="00643557" w:rsidP="00643557">
      <w:pPr>
        <w:pStyle w:val="BodyText"/>
      </w:pPr>
    </w:p>
    <w:p w:rsidR="00000000" w:rsidRPr="00643557" w:rsidP="00643557">
      <w:pPr>
        <w:pStyle w:val="AllowPageBreak"/>
      </w:pPr>
    </w:p>
    <w:p w:rsidR="00000000" w:rsidRPr="00643557" w:rsidP="00643557">
      <w:pPr>
        <w:pStyle w:val="Heading1"/>
      </w:pPr>
      <w:bookmarkStart w:id="11" w:name="O_436482"/>
      <w:bookmarkEnd w:id="11"/>
      <w:r w:rsidRPr="00643557">
        <w:t>Range Statement</w:t>
      </w:r>
    </w:p>
    <w:tbl>
      <w:tblPr>
        <w:tblW w:w="0" w:type="auto"/>
        <w:tblLayout w:type="fixed"/>
        <w:tblCellMar>
          <w:left w:w="62" w:type="dxa"/>
          <w:right w:w="62" w:type="dxa"/>
        </w:tblCellMar>
        <w:tblLook w:val="0000"/>
      </w:tblPr>
      <w:tblGrid>
        <w:gridCol w:w="3502"/>
        <w:gridCol w:w="5020"/>
      </w:tblGrid>
      <w:tr w:rsidTr="00B5665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3557">
            <w:pPr>
              <w:pStyle w:val="BodyText"/>
              <w:rPr>
                <w:lang w:val="en-NZ"/>
              </w:rPr>
            </w:pPr>
            <w:r w:rsidRPr="00643557">
              <w:t>The range statement relates to the unit of competency as a whole. It allows for different work environments and situations that may affect performance. Bold italicised wording, if used in the performance criteria, is detailed below. Essential operating con</w:t>
            </w:r>
            <w:r w:rsidRPr="00643557">
              <w:t>ditions that may be present with training and assessment (depending on the work situation, needs of the candidate, accessibility of the item, and local industry and regional contexts) may also be included.</w:t>
            </w:r>
          </w:p>
        </w:tc>
      </w:tr>
      <w:tr w:rsidTr="00B5665A">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3557">
            <w:pPr>
              <w:pStyle w:val="BodyText"/>
              <w:rPr>
                <w:lang w:val="en-NZ"/>
              </w:rPr>
            </w:pPr>
            <w:r w:rsidRPr="00643557">
              <w:rPr>
                <w:rStyle w:val="SpecialBold"/>
              </w:rPr>
              <w:t>Compliance documentation</w:t>
            </w:r>
            <w:r w:rsidRPr="00643557">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3557" w:rsidP="00643557">
            <w:pPr>
              <w:pStyle w:val="ListBullet"/>
            </w:pPr>
            <w:r w:rsidRPr="00643557">
              <w:t>legislati</w:t>
            </w:r>
            <w:r w:rsidRPr="00643557">
              <w:t>ve, organisation and site requirements and procedures</w:t>
            </w:r>
          </w:p>
          <w:p w:rsidR="00000000" w:rsidRPr="00643557" w:rsidP="00643557">
            <w:pPr>
              <w:pStyle w:val="ListBullet"/>
            </w:pPr>
            <w:r w:rsidRPr="00643557">
              <w:t xml:space="preserve">manufacturer's guidelines and specifications </w:t>
            </w:r>
          </w:p>
          <w:p w:rsidR="00000000" w:rsidRPr="00643557" w:rsidP="00643557">
            <w:pPr>
              <w:pStyle w:val="ListBullet"/>
            </w:pPr>
            <w:r w:rsidRPr="00643557">
              <w:t>Australian standards</w:t>
            </w:r>
          </w:p>
          <w:p w:rsidR="00000000" w:rsidRPr="00643557" w:rsidP="00643557">
            <w:pPr>
              <w:pStyle w:val="ListBullet"/>
            </w:pPr>
            <w:r w:rsidRPr="00643557">
              <w:t>Employment and workplace relations legislation</w:t>
            </w:r>
          </w:p>
          <w:p w:rsidR="00000000" w:rsidP="00643557">
            <w:pPr>
              <w:pStyle w:val="ListBullet"/>
              <w:rPr>
                <w:lang w:val="en-NZ"/>
              </w:rPr>
            </w:pPr>
            <w:r w:rsidRPr="00643557">
              <w:t>Equal Employment Opportunity and Disability Discrimination legislation</w:t>
            </w:r>
          </w:p>
        </w:tc>
      </w:tr>
      <w:tr w:rsidTr="00B5665A">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3557">
            <w:pPr>
              <w:pStyle w:val="BodyText"/>
              <w:rPr>
                <w:lang w:val="en-NZ"/>
              </w:rPr>
            </w:pPr>
            <w:r w:rsidRPr="00643557">
              <w:rPr>
                <w:rStyle w:val="SpecialBold"/>
              </w:rPr>
              <w:t>Manual handling aids</w:t>
            </w:r>
            <w:r w:rsidRPr="00643557">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3557" w:rsidP="00643557">
            <w:pPr>
              <w:pStyle w:val="ListBullet"/>
            </w:pPr>
            <w:r w:rsidRPr="00643557">
              <w:t>truck mounted cranes (e.g. HIAB)</w:t>
            </w:r>
          </w:p>
          <w:p w:rsidR="00000000" w:rsidRPr="00643557" w:rsidP="00643557">
            <w:pPr>
              <w:pStyle w:val="ListBullet"/>
            </w:pPr>
            <w:r w:rsidRPr="00643557">
              <w:t>overhead cranes</w:t>
            </w:r>
          </w:p>
          <w:p w:rsidR="00000000" w:rsidRPr="00643557" w:rsidP="00643557">
            <w:pPr>
              <w:pStyle w:val="ListBullet"/>
            </w:pPr>
            <w:r w:rsidRPr="00643557">
              <w:t>jib cranes</w:t>
            </w:r>
          </w:p>
          <w:p w:rsidR="00000000" w:rsidRPr="00643557" w:rsidP="00643557">
            <w:pPr>
              <w:pStyle w:val="ListBullet"/>
            </w:pPr>
            <w:r w:rsidRPr="00643557">
              <w:t>fork lift trucks</w:t>
            </w:r>
          </w:p>
          <w:p w:rsidR="00000000" w:rsidP="00643557">
            <w:pPr>
              <w:pStyle w:val="ListBullet"/>
              <w:rPr>
                <w:lang w:val="en-NZ"/>
              </w:rPr>
            </w:pPr>
            <w:r w:rsidRPr="00643557">
              <w:t>integrated tool carrier (IT)</w:t>
            </w:r>
          </w:p>
        </w:tc>
      </w:tr>
      <w:tr w:rsidTr="00B5665A">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3557">
            <w:pPr>
              <w:pStyle w:val="BodyText"/>
              <w:rPr>
                <w:lang w:val="en-NZ"/>
              </w:rPr>
            </w:pPr>
            <w:r w:rsidRPr="00643557">
              <w:rPr>
                <w:rStyle w:val="SpecialBold"/>
              </w:rPr>
              <w:t>Housekeeping areas</w:t>
            </w:r>
            <w:r w:rsidRPr="00643557">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3557" w:rsidP="00643557">
            <w:pPr>
              <w:pStyle w:val="ListBullet"/>
            </w:pPr>
            <w:r w:rsidRPr="00643557">
              <w:t>rig and environs</w:t>
            </w:r>
          </w:p>
          <w:p w:rsidR="00000000" w:rsidRPr="00643557" w:rsidP="00643557">
            <w:pPr>
              <w:pStyle w:val="ListBullet"/>
            </w:pPr>
            <w:r w:rsidRPr="00643557">
              <w:t>fuel dumps</w:t>
            </w:r>
          </w:p>
          <w:p w:rsidR="00000000" w:rsidRPr="00643557" w:rsidP="00643557">
            <w:pPr>
              <w:pStyle w:val="ListBullet"/>
            </w:pPr>
            <w:r w:rsidRPr="00643557">
              <w:t>chemical storage</w:t>
            </w:r>
          </w:p>
          <w:p w:rsidR="00000000" w:rsidRPr="00643557" w:rsidP="00643557">
            <w:pPr>
              <w:pStyle w:val="ListBullet"/>
            </w:pPr>
            <w:r w:rsidRPr="00643557">
              <w:t>camp environs</w:t>
            </w:r>
          </w:p>
          <w:p w:rsidR="00000000" w:rsidRPr="00643557" w:rsidP="00643557">
            <w:pPr>
              <w:pStyle w:val="ListBullet"/>
            </w:pPr>
            <w:r w:rsidRPr="00643557">
              <w:t>lay down and storage areas</w:t>
            </w:r>
          </w:p>
          <w:p w:rsidR="00000000" w:rsidRPr="00643557" w:rsidP="00643557">
            <w:pPr>
              <w:pStyle w:val="ListBullet"/>
            </w:pPr>
            <w:r w:rsidRPr="00643557">
              <w:t>workshop, store, yard</w:t>
            </w:r>
          </w:p>
          <w:p w:rsidR="00000000" w:rsidRPr="00643557" w:rsidP="00643557">
            <w:pPr>
              <w:pStyle w:val="ListBullet"/>
            </w:pPr>
            <w:r w:rsidRPr="00643557">
              <w:t>vehicles</w:t>
            </w:r>
          </w:p>
          <w:p w:rsidR="00000000" w:rsidRPr="00643557" w:rsidP="00643557">
            <w:pPr>
              <w:pStyle w:val="ListBullet"/>
            </w:pPr>
            <w:r w:rsidRPr="00643557">
              <w:t>crib rooms</w:t>
            </w:r>
          </w:p>
          <w:p w:rsidR="00000000" w:rsidRPr="00643557" w:rsidP="00643557">
            <w:pPr>
              <w:pStyle w:val="ListBullet"/>
            </w:pPr>
            <w:r w:rsidRPr="00643557">
              <w:t>offices</w:t>
            </w:r>
          </w:p>
          <w:p w:rsidR="00000000" w:rsidP="00643557">
            <w:pPr>
              <w:pStyle w:val="ListBullet"/>
              <w:rPr>
                <w:lang w:val="en-NZ"/>
              </w:rPr>
            </w:pPr>
            <w:r w:rsidRPr="00643557">
              <w:t>ablution facilities</w:t>
            </w:r>
          </w:p>
        </w:tc>
      </w:tr>
      <w:tr w:rsidTr="00B5665A">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3557">
            <w:pPr>
              <w:pStyle w:val="BodyText"/>
              <w:rPr>
                <w:lang w:val="en-NZ"/>
              </w:rPr>
            </w:pPr>
            <w:r w:rsidRPr="00643557">
              <w:rPr>
                <w:rStyle w:val="SpecialBold"/>
              </w:rPr>
              <w:t>Refuelling</w:t>
            </w:r>
            <w:r w:rsidRPr="00643557">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3557" w:rsidP="00643557">
            <w:pPr>
              <w:pStyle w:val="ListBullet"/>
            </w:pPr>
            <w:r w:rsidRPr="00643557">
              <w:t>diesel/petrol</w:t>
            </w:r>
          </w:p>
          <w:p w:rsidR="00000000" w:rsidRPr="00643557" w:rsidP="00643557">
            <w:pPr>
              <w:pStyle w:val="ListBullet"/>
            </w:pPr>
            <w:r w:rsidRPr="00643557">
              <w:t>bowser/drum</w:t>
            </w:r>
          </w:p>
          <w:p w:rsidR="00000000" w:rsidP="00643557">
            <w:pPr>
              <w:pStyle w:val="ListBullet"/>
              <w:rPr>
                <w:lang w:val="en-NZ"/>
              </w:rPr>
            </w:pPr>
            <w:r w:rsidRPr="00643557">
              <w:t>fire hazards - smoking, mobile phones, hot equipment</w:t>
            </w:r>
          </w:p>
        </w:tc>
      </w:tr>
      <w:tr w:rsidTr="00B5665A">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3557">
            <w:pPr>
              <w:pStyle w:val="BodyText"/>
              <w:rPr>
                <w:lang w:val="en-NZ"/>
              </w:rPr>
            </w:pPr>
            <w:r w:rsidRPr="00643557">
              <w:rPr>
                <w:rStyle w:val="SpecialBold"/>
              </w:rPr>
              <w:t>Vehicles</w:t>
            </w:r>
            <w:r w:rsidRPr="00643557">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3557" w:rsidP="00643557">
            <w:pPr>
              <w:pStyle w:val="ListBullet"/>
            </w:pPr>
            <w:r w:rsidRPr="00643557">
              <w:t>two/all wheel drive</w:t>
            </w:r>
          </w:p>
          <w:p w:rsidR="00000000" w:rsidRPr="00643557" w:rsidP="00643557">
            <w:pPr>
              <w:pStyle w:val="ListBullet"/>
            </w:pPr>
            <w:r w:rsidRPr="00643557">
              <w:t>heavy rigid trucks</w:t>
            </w:r>
          </w:p>
          <w:p w:rsidR="00000000" w:rsidRPr="00643557" w:rsidP="00643557">
            <w:pPr>
              <w:pStyle w:val="ListBullet"/>
            </w:pPr>
            <w:r w:rsidRPr="00643557">
              <w:t>articulated vehicles</w:t>
            </w:r>
          </w:p>
          <w:p w:rsidR="00000000" w:rsidP="00643557">
            <w:pPr>
              <w:pStyle w:val="ListBullet"/>
              <w:rPr>
                <w:lang w:val="en-NZ"/>
              </w:rPr>
            </w:pPr>
            <w:r w:rsidRPr="00643557">
              <w:t>tracked vehicles</w:t>
            </w:r>
          </w:p>
        </w:tc>
      </w:tr>
      <w:tr w:rsidTr="00B5665A">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3557">
            <w:pPr>
              <w:pStyle w:val="BodyText"/>
              <w:rPr>
                <w:lang w:val="en-NZ"/>
              </w:rPr>
            </w:pPr>
            <w:r w:rsidRPr="00643557">
              <w:rPr>
                <w:rStyle w:val="SpecialBold"/>
              </w:rPr>
              <w:t>Potential vehicle hazards</w:t>
            </w:r>
            <w:r w:rsidRPr="00643557">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3557" w:rsidP="00643557">
            <w:pPr>
              <w:pStyle w:val="ListBullet"/>
            </w:pPr>
            <w:r w:rsidRPr="00643557">
              <w:t>hazardous driving conditions</w:t>
            </w:r>
          </w:p>
          <w:p w:rsidR="00000000" w:rsidRPr="00643557" w:rsidP="00643557">
            <w:pPr>
              <w:pStyle w:val="ListBullet"/>
            </w:pPr>
            <w:r w:rsidRPr="00643557">
              <w:t>jacking on uneven/uncompacted ground</w:t>
            </w:r>
          </w:p>
          <w:p w:rsidR="00000000" w:rsidRPr="00643557" w:rsidP="00643557">
            <w:pPr>
              <w:pStyle w:val="ListBullet"/>
            </w:pPr>
            <w:r w:rsidRPr="00643557">
              <w:t>different wheel types</w:t>
            </w:r>
          </w:p>
        </w:tc>
      </w:tr>
    </w:tbl>
    <w:p w:rsidR="00000000" w:rsidRPr="00643557" w:rsidP="00643557">
      <w:pPr>
        <w:pStyle w:val="BodyText"/>
      </w:pPr>
    </w:p>
    <w:p w:rsidR="00000000" w:rsidRPr="00643557" w:rsidP="00643557">
      <w:pPr>
        <w:pStyle w:val="AllowPageBreak"/>
      </w:pPr>
    </w:p>
    <w:p w:rsidR="00000000" w:rsidRPr="00643557" w:rsidP="00643557">
      <w:pPr>
        <w:pStyle w:val="Heading1"/>
      </w:pPr>
      <w:bookmarkStart w:id="12" w:name="O_436479"/>
      <w:bookmarkEnd w:id="12"/>
      <w:r w:rsidRPr="00643557">
        <w:t>Unit Sector(s)</w:t>
      </w:r>
    </w:p>
    <w:p w:rsidR="00000000" w:rsidRPr="00643557" w:rsidP="00643557">
      <w:pPr>
        <w:pStyle w:val="BodyText"/>
      </w:pPr>
      <w:r w:rsidRPr="00643557">
        <w:t>Load Handling</w:t>
      </w:r>
    </w:p>
    <w:p w:rsidR="00000000" w:rsidRPr="00643557" w:rsidP="00643557">
      <w:pPr>
        <w:pStyle w:val="AllowPageBreak"/>
      </w:pPr>
    </w:p>
    <w:p w:rsidR="00000000" w:rsidRPr="00643557" w:rsidP="00643557">
      <w:pPr>
        <w:pStyle w:val="Heading1"/>
      </w:pPr>
      <w:bookmarkStart w:id="13" w:name="O_436496"/>
      <w:bookmarkEnd w:id="13"/>
      <w:r w:rsidRPr="00643557">
        <w:t>Competency field</w:t>
      </w:r>
    </w:p>
    <w:p w:rsidR="00000000" w:rsidRPr="00643557" w:rsidP="00643557">
      <w:pPr>
        <w:pStyle w:val="BodyText"/>
      </w:pPr>
      <w:r w:rsidRPr="00643557">
        <w:t>Refer to Unit Sector(s).</w:t>
      </w:r>
    </w:p>
    <w:p w:rsidR="00000000" w:rsidRPr="00643557" w:rsidP="00643557">
      <w:pPr>
        <w:pStyle w:val="AllowPageBreak"/>
      </w:pPr>
    </w:p>
    <w:p w:rsidR="00000000" w:rsidRPr="00643557" w:rsidP="00643557">
      <w:pPr>
        <w:pStyle w:val="Heading1"/>
      </w:pPr>
      <w:bookmarkStart w:id="14" w:name="O_436494"/>
      <w:bookmarkEnd w:id="14"/>
      <w:r w:rsidRPr="00643557">
        <w:t>Co-requisite units</w:t>
      </w:r>
    </w:p>
    <w:p w:rsidR="00000000" w:rsidRPr="00643557" w:rsidP="00643557">
      <w:pPr>
        <w:pStyle w:val="BodyText"/>
      </w:pPr>
      <w:r w:rsidRPr="00643557">
        <w:t>Not applicable.</w:t>
      </w:r>
    </w:p>
    <w:p w:rsidR="00000000" w:rsidRPr="00643557" w:rsidP="00643557"/>
    <w:sectPr w:rsidSect="0064355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5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5665A" w:rsidP="00B566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5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65A" w:rsidP="006435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5665A" w:rsidP="0064355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B5665A" w:rsidP="0064355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5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5665A" w:rsidP="00B5665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5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65A" w:rsidP="00643557">
    <w:pPr>
      <w:pStyle w:val="Header"/>
      <w:framePr w:wrap="around"/>
    </w:pPr>
    <w:r>
      <w:fldChar w:fldCharType="begin"/>
    </w:r>
    <w:r>
      <w:instrText xml:space="preserve"> TITLE   \* MERGEFORMAT </w:instrText>
    </w:r>
    <w:r>
      <w:fldChar w:fldCharType="separate"/>
    </w:r>
    <w:r>
      <w:t>RIIHAN213A Work effectively in the drilling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5665A" w:rsidP="0064355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42C31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3A01C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126BE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355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43557"/>
    <w:pPr>
      <w:spacing w:before="360" w:after="60"/>
      <w:outlineLvl w:val="0"/>
    </w:pPr>
    <w:rPr>
      <w:sz w:val="32"/>
    </w:rPr>
  </w:style>
  <w:style w:type="paragraph" w:styleId="Heading2">
    <w:name w:val="heading 2"/>
    <w:basedOn w:val="HeadingBase"/>
    <w:next w:val="BodyText"/>
    <w:link w:val="Heading2Char"/>
    <w:qFormat/>
    <w:rsid w:val="00643557"/>
    <w:pPr>
      <w:keepLines/>
      <w:spacing w:before="240" w:after="120"/>
      <w:outlineLvl w:val="1"/>
    </w:pPr>
    <w:rPr>
      <w:sz w:val="28"/>
      <w:szCs w:val="40"/>
    </w:rPr>
  </w:style>
  <w:style w:type="paragraph" w:styleId="Heading3">
    <w:name w:val="heading 3"/>
    <w:basedOn w:val="HeadingBase"/>
    <w:next w:val="BodyText"/>
    <w:link w:val="Heading3Char"/>
    <w:qFormat/>
    <w:rsid w:val="00643557"/>
    <w:pPr>
      <w:spacing w:before="180" w:after="120"/>
      <w:outlineLvl w:val="2"/>
    </w:pPr>
    <w:rPr>
      <w:spacing w:val="-10"/>
      <w:kern w:val="32"/>
    </w:rPr>
  </w:style>
  <w:style w:type="paragraph" w:styleId="Heading4">
    <w:name w:val="heading 4"/>
    <w:basedOn w:val="HeadingBase"/>
    <w:next w:val="BodyText"/>
    <w:link w:val="Heading4Char"/>
    <w:qFormat/>
    <w:rsid w:val="00643557"/>
    <w:pPr>
      <w:spacing w:before="160" w:after="120"/>
      <w:outlineLvl w:val="3"/>
    </w:pPr>
    <w:rPr>
      <w:sz w:val="22"/>
    </w:rPr>
  </w:style>
  <w:style w:type="paragraph" w:styleId="Heading5">
    <w:name w:val="heading 5"/>
    <w:basedOn w:val="HeadingBase"/>
    <w:next w:val="Normal"/>
    <w:link w:val="Heading5Char"/>
    <w:qFormat/>
    <w:rsid w:val="00643557"/>
    <w:pPr>
      <w:spacing w:before="80"/>
      <w:outlineLvl w:val="4"/>
    </w:pPr>
    <w:rPr>
      <w:color w:val="918585"/>
      <w:sz w:val="20"/>
    </w:rPr>
  </w:style>
  <w:style w:type="paragraph" w:styleId="Heading6">
    <w:name w:val="heading 6"/>
    <w:basedOn w:val="HeadingBase"/>
    <w:next w:val="Normal"/>
    <w:link w:val="Heading6Char"/>
    <w:qFormat/>
    <w:rsid w:val="00643557"/>
    <w:pPr>
      <w:spacing w:before="60"/>
      <w:outlineLvl w:val="5"/>
    </w:pPr>
    <w:rPr>
      <w:color w:val="918585"/>
      <w:sz w:val="20"/>
    </w:rPr>
  </w:style>
  <w:style w:type="paragraph" w:styleId="Heading7">
    <w:name w:val="heading 7"/>
    <w:basedOn w:val="Normal"/>
    <w:next w:val="Normal"/>
    <w:link w:val="Heading7Char"/>
    <w:qFormat/>
    <w:rsid w:val="00643557"/>
    <w:pPr>
      <w:ind w:left="720"/>
      <w:outlineLvl w:val="6"/>
    </w:pPr>
    <w:rPr>
      <w:i/>
    </w:rPr>
  </w:style>
  <w:style w:type="paragraph" w:styleId="Heading8">
    <w:name w:val="heading 8"/>
    <w:basedOn w:val="Normal"/>
    <w:next w:val="Normal"/>
    <w:link w:val="Heading8Char"/>
    <w:qFormat/>
    <w:rsid w:val="00643557"/>
    <w:pPr>
      <w:ind w:left="720"/>
      <w:outlineLvl w:val="7"/>
    </w:pPr>
    <w:rPr>
      <w:i/>
    </w:rPr>
  </w:style>
  <w:style w:type="paragraph" w:styleId="Heading9">
    <w:name w:val="heading 9"/>
    <w:basedOn w:val="Normal"/>
    <w:next w:val="Normal"/>
    <w:link w:val="Heading9Char"/>
    <w:qFormat/>
    <w:rsid w:val="00643557"/>
    <w:pPr>
      <w:ind w:left="720"/>
      <w:outlineLvl w:val="8"/>
    </w:pPr>
    <w:rPr>
      <w:i/>
    </w:rPr>
  </w:style>
  <w:style w:type="character" w:default="1" w:styleId="DefaultParagraphFont">
    <w:name w:val="Default Paragraph Font"/>
    <w:uiPriority w:val="1"/>
    <w:unhideWhenUsed/>
    <w:rsid w:val="006435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3557"/>
  </w:style>
  <w:style w:type="character" w:customStyle="1" w:styleId="Heading1Char">
    <w:name w:val="Heading 1 Char"/>
    <w:link w:val="Heading1"/>
    <w:rsid w:val="00643557"/>
    <w:rPr>
      <w:rFonts w:ascii="Times New Roman" w:eastAsia="Times New Roman" w:hAnsi="Times New Roman" w:cs="Times New Roman"/>
      <w:b/>
      <w:sz w:val="32"/>
      <w:szCs w:val="20"/>
      <w:lang w:eastAsia="en-US"/>
    </w:rPr>
  </w:style>
  <w:style w:type="paragraph" w:styleId="BodyText">
    <w:name w:val="Body Text"/>
    <w:basedOn w:val="Normal"/>
    <w:link w:val="BodyTextChar"/>
    <w:rsid w:val="00643557"/>
    <w:pPr>
      <w:spacing w:before="120" w:after="120"/>
      <w:contextualSpacing/>
    </w:pPr>
    <w:rPr>
      <w:rFonts w:ascii="Times New Roman" w:hAnsi="Times New Roman"/>
      <w:sz w:val="24"/>
      <w:szCs w:val="22"/>
    </w:rPr>
  </w:style>
  <w:style w:type="character" w:customStyle="1" w:styleId="BodyTextChar">
    <w:name w:val="Body Text Char"/>
    <w:link w:val="BodyText"/>
    <w:rsid w:val="00643557"/>
    <w:rPr>
      <w:rFonts w:ascii="Times New Roman" w:eastAsia="Times New Roman" w:hAnsi="Times New Roman" w:cs="Times New Roman"/>
      <w:sz w:val="24"/>
      <w:lang w:val="en-US" w:eastAsia="en-US"/>
    </w:rPr>
  </w:style>
  <w:style w:type="paragraph" w:styleId="Footer">
    <w:name w:val="footer"/>
    <w:basedOn w:val="Normal"/>
    <w:link w:val="FooterChar"/>
    <w:rsid w:val="006435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43557"/>
    <w:rPr>
      <w:rFonts w:ascii="Times New Roman" w:eastAsia="Times New Roman" w:hAnsi="Times New Roman" w:cs="Times New Roman"/>
      <w:sz w:val="16"/>
      <w:lang w:val="en-US" w:eastAsia="en-US"/>
    </w:rPr>
  </w:style>
  <w:style w:type="paragraph" w:styleId="List">
    <w:name w:val="List"/>
    <w:basedOn w:val="BodyText"/>
    <w:next w:val="BodyText"/>
    <w:rsid w:val="00643557"/>
    <w:pPr>
      <w:tabs>
        <w:tab w:val="left" w:pos="340"/>
      </w:tabs>
      <w:spacing w:before="60" w:after="60"/>
      <w:ind w:left="340" w:hanging="340"/>
    </w:pPr>
  </w:style>
  <w:style w:type="paragraph" w:styleId="ListBullet">
    <w:name w:val="List Bullet"/>
    <w:basedOn w:val="List"/>
    <w:rsid w:val="00643557"/>
    <w:pPr>
      <w:numPr>
        <w:numId w:val="13"/>
      </w:numPr>
      <w:tabs>
        <w:tab w:val="clear" w:pos="340"/>
      </w:tabs>
      <w:spacing w:before="40" w:after="40"/>
    </w:pPr>
  </w:style>
  <w:style w:type="character" w:customStyle="1" w:styleId="SpecialBold">
    <w:name w:val="Special Bold"/>
    <w:rsid w:val="00643557"/>
    <w:rPr>
      <w:b/>
      <w:spacing w:val="0"/>
    </w:rPr>
  </w:style>
  <w:style w:type="paragraph" w:styleId="ListBullet2">
    <w:name w:val="List Bullet 2"/>
    <w:basedOn w:val="List2"/>
    <w:rsid w:val="00643557"/>
    <w:pPr>
      <w:numPr>
        <w:numId w:val="14"/>
      </w:numPr>
      <w:tabs>
        <w:tab w:val="clear" w:pos="680"/>
      </w:tabs>
    </w:pPr>
  </w:style>
  <w:style w:type="paragraph" w:styleId="Header">
    <w:name w:val="header"/>
    <w:basedOn w:val="Normal"/>
    <w:link w:val="HeaderChar"/>
    <w:rsid w:val="006435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4355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43557"/>
    <w:pPr>
      <w:spacing w:before="240" w:after="120"/>
      <w:outlineLvl w:val="0"/>
    </w:pPr>
    <w:rPr>
      <w:rFonts w:ascii="Times New Roman" w:hAnsi="Times New Roman"/>
      <w:b/>
      <w:sz w:val="28"/>
    </w:rPr>
  </w:style>
  <w:style w:type="paragraph" w:customStyle="1" w:styleId="AllowPageBreak">
    <w:name w:val="AllowPageBreak"/>
    <w:rsid w:val="0064355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43557"/>
    <w:pPr>
      <w:tabs>
        <w:tab w:val="left" w:pos="680"/>
      </w:tabs>
      <w:spacing w:before="60" w:after="60"/>
      <w:ind w:left="680" w:hanging="340"/>
    </w:pPr>
  </w:style>
  <w:style w:type="character" w:customStyle="1" w:styleId="BoldandItalics">
    <w:name w:val="Bold and Italics"/>
    <w:qFormat/>
    <w:rsid w:val="00643557"/>
    <w:rPr>
      <w:b/>
      <w:i/>
      <w:u w:val="none"/>
    </w:rPr>
  </w:style>
  <w:style w:type="character" w:customStyle="1" w:styleId="Heading2Char">
    <w:name w:val="Heading 2 Char"/>
    <w:link w:val="Heading2"/>
    <w:rsid w:val="00643557"/>
    <w:rPr>
      <w:rFonts w:ascii="Times New Roman" w:eastAsia="Times New Roman" w:hAnsi="Times New Roman" w:cs="Times New Roman"/>
      <w:b/>
      <w:sz w:val="28"/>
      <w:szCs w:val="40"/>
      <w:lang w:eastAsia="en-US"/>
    </w:rPr>
  </w:style>
  <w:style w:type="character" w:customStyle="1" w:styleId="Heading3Char">
    <w:name w:val="Heading 3 Char"/>
    <w:link w:val="Heading3"/>
    <w:rsid w:val="0064355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43557"/>
    <w:rPr>
      <w:rFonts w:ascii="Times New Roman" w:eastAsia="Times New Roman" w:hAnsi="Times New Roman" w:cs="Times New Roman"/>
      <w:b/>
      <w:szCs w:val="20"/>
      <w:lang w:eastAsia="en-US"/>
    </w:rPr>
  </w:style>
  <w:style w:type="character" w:customStyle="1" w:styleId="Heading5Char">
    <w:name w:val="Heading 5 Char"/>
    <w:link w:val="Heading5"/>
    <w:rsid w:val="0064355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435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355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4355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43557"/>
    <w:rPr>
      <w:rFonts w:ascii="Courier New" w:eastAsia="Times New Roman" w:hAnsi="Courier New" w:cs="Times New Roman"/>
      <w:i/>
      <w:szCs w:val="20"/>
      <w:lang w:val="en-US" w:eastAsia="en-US"/>
    </w:rPr>
  </w:style>
  <w:style w:type="paragraph" w:customStyle="1" w:styleId="HeadingBase">
    <w:name w:val="Heading Base"/>
    <w:rsid w:val="006435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3557"/>
    <w:pPr>
      <w:tabs>
        <w:tab w:val="right" w:leader="dot" w:pos="9072"/>
      </w:tabs>
      <w:ind w:left="567"/>
    </w:pPr>
    <w:rPr>
      <w:szCs w:val="22"/>
    </w:rPr>
  </w:style>
  <w:style w:type="paragraph" w:customStyle="1" w:styleId="TOCBase">
    <w:name w:val="TOC Base"/>
    <w:rsid w:val="006435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3557"/>
    <w:pPr>
      <w:tabs>
        <w:tab w:val="right" w:leader="dot" w:pos="9072"/>
      </w:tabs>
      <w:spacing w:before="40" w:after="40"/>
      <w:ind w:left="284"/>
    </w:pPr>
    <w:rPr>
      <w:rFonts w:ascii="Times New Roman" w:hAnsi="Times New Roman"/>
    </w:rPr>
  </w:style>
  <w:style w:type="paragraph" w:styleId="TOC1">
    <w:name w:val="toc 1"/>
    <w:basedOn w:val="TOCBase"/>
    <w:next w:val="Normal"/>
    <w:rsid w:val="0064355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43557"/>
    <w:pPr>
      <w:spacing w:before="5040"/>
      <w:jc w:val="center"/>
    </w:pPr>
    <w:rPr>
      <w:sz w:val="48"/>
      <w:szCs w:val="72"/>
      <w:lang w:val="en-US"/>
    </w:rPr>
  </w:style>
  <w:style w:type="character" w:customStyle="1" w:styleId="TitleChar">
    <w:name w:val="Title Char"/>
    <w:link w:val="Title"/>
    <w:rsid w:val="006435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3557"/>
    <w:pPr>
      <w:tabs>
        <w:tab w:val="left" w:pos="3600"/>
        <w:tab w:val="left" w:pos="3958"/>
      </w:tabs>
    </w:pPr>
  </w:style>
  <w:style w:type="paragraph" w:customStyle="1" w:styleId="Note">
    <w:name w:val="Note"/>
    <w:basedOn w:val="BodyText"/>
    <w:rsid w:val="006435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3557"/>
    <w:pPr>
      <w:framePr w:wrap="auto" w:hAnchor="text" w:y="6049"/>
    </w:pPr>
    <w:rPr>
      <w:color w:val="000000"/>
      <w:sz w:val="40"/>
    </w:rPr>
  </w:style>
  <w:style w:type="paragraph" w:customStyle="1" w:styleId="TOCTitle">
    <w:name w:val="TOCTitle"/>
    <w:basedOn w:val="Heading1"/>
    <w:rsid w:val="00643557"/>
    <w:pPr>
      <w:spacing w:after="240"/>
      <w:jc w:val="center"/>
      <w:outlineLvl w:val="9"/>
    </w:pPr>
    <w:rPr>
      <w:caps/>
    </w:rPr>
  </w:style>
  <w:style w:type="paragraph" w:customStyle="1" w:styleId="Version">
    <w:name w:val="Version"/>
    <w:rsid w:val="0064355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43557"/>
    <w:pPr>
      <w:keepNext w:val="0"/>
      <w:tabs>
        <w:tab w:val="right" w:pos="4176"/>
      </w:tabs>
      <w:ind w:left="198" w:hanging="198"/>
    </w:pPr>
    <w:rPr>
      <w:rFonts w:ascii="Garamond" w:hAnsi="Garamond"/>
    </w:rPr>
  </w:style>
  <w:style w:type="paragraph" w:styleId="IndexHeading">
    <w:name w:val="index heading"/>
    <w:basedOn w:val="Normal"/>
    <w:next w:val="Index1"/>
    <w:semiHidden/>
    <w:rsid w:val="00643557"/>
    <w:pPr>
      <w:spacing w:before="120" w:after="120"/>
    </w:pPr>
    <w:rPr>
      <w:rFonts w:ascii="Arial" w:hAnsi="Arial"/>
      <w:b/>
      <w:color w:val="918585"/>
      <w:sz w:val="24"/>
    </w:rPr>
  </w:style>
  <w:style w:type="paragraph" w:customStyle="1" w:styleId="Chapter">
    <w:name w:val="Chapter"/>
    <w:basedOn w:val="Normal"/>
    <w:rsid w:val="00643557"/>
    <w:pPr>
      <w:spacing w:before="240"/>
    </w:pPr>
    <w:rPr>
      <w:rFonts w:ascii="Times New Roman" w:hAnsi="Times New Roman"/>
      <w:smallCaps/>
      <w:spacing w:val="80"/>
      <w:sz w:val="28"/>
    </w:rPr>
  </w:style>
  <w:style w:type="paragraph" w:customStyle="1" w:styleId="InChapter">
    <w:name w:val="InChapter"/>
    <w:basedOn w:val="Heading3"/>
    <w:rsid w:val="00643557"/>
    <w:pPr>
      <w:spacing w:after="240"/>
      <w:outlineLvl w:val="9"/>
    </w:pPr>
    <w:rPr>
      <w:noProof/>
    </w:rPr>
  </w:style>
  <w:style w:type="paragraph" w:styleId="Index2">
    <w:name w:val="index 2"/>
    <w:basedOn w:val="Normal"/>
    <w:next w:val="Normal"/>
    <w:semiHidden/>
    <w:rsid w:val="00643557"/>
    <w:pPr>
      <w:tabs>
        <w:tab w:val="right" w:pos="4176"/>
      </w:tabs>
      <w:ind w:left="568" w:hanging="284"/>
    </w:pPr>
    <w:rPr>
      <w:rFonts w:ascii="Garamond" w:hAnsi="Garamond"/>
    </w:rPr>
  </w:style>
  <w:style w:type="paragraph" w:customStyle="1" w:styleId="Byline">
    <w:name w:val="Byline"/>
    <w:rsid w:val="006435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3557"/>
    <w:pPr>
      <w:tabs>
        <w:tab w:val="clear" w:pos="3600"/>
        <w:tab w:val="clear" w:pos="3958"/>
      </w:tabs>
      <w:jc w:val="right"/>
    </w:pPr>
  </w:style>
  <w:style w:type="character" w:styleId="Emphasis">
    <w:name w:val="Emphasis"/>
    <w:qFormat/>
    <w:rsid w:val="00643557"/>
    <w:rPr>
      <w:i/>
    </w:rPr>
  </w:style>
  <w:style w:type="paragraph" w:styleId="Caption">
    <w:name w:val="caption"/>
    <w:basedOn w:val="BodyText"/>
    <w:next w:val="Normal"/>
    <w:qFormat/>
    <w:rsid w:val="00643557"/>
    <w:pPr>
      <w:framePr w:w="2268" w:hSpace="181" w:vSpace="181" w:wrap="around" w:vAnchor="text" w:hAnchor="page" w:x="1135" w:y="285" w:anchorLock="1"/>
    </w:pPr>
    <w:rPr>
      <w:i/>
    </w:rPr>
  </w:style>
  <w:style w:type="paragraph" w:customStyle="1" w:styleId="MiniTOCTitle">
    <w:name w:val="MiniTOCTitle"/>
    <w:basedOn w:val="Heading4"/>
    <w:rsid w:val="00643557"/>
    <w:pPr>
      <w:spacing w:before="240"/>
      <w:outlineLvl w:val="9"/>
    </w:pPr>
    <w:rPr>
      <w:noProof/>
      <w:sz w:val="24"/>
    </w:rPr>
  </w:style>
  <w:style w:type="paragraph" w:customStyle="1" w:styleId="MiniTOCItem">
    <w:name w:val="MiniTOCItem"/>
    <w:basedOn w:val="ListBullet"/>
    <w:rsid w:val="00643557"/>
    <w:pPr>
      <w:numPr>
        <w:numId w:val="0"/>
      </w:numPr>
      <w:tabs>
        <w:tab w:val="right" w:leader="dot" w:pos="6521"/>
      </w:tabs>
      <w:spacing w:before="0" w:after="0"/>
    </w:pPr>
  </w:style>
  <w:style w:type="paragraph" w:customStyle="1" w:styleId="TOFTitle">
    <w:name w:val="TOFTitle"/>
    <w:basedOn w:val="TOCTitle"/>
    <w:rsid w:val="00643557"/>
  </w:style>
  <w:style w:type="paragraph" w:styleId="TableofFigures">
    <w:name w:val="table of figures"/>
    <w:basedOn w:val="Normal"/>
    <w:next w:val="Normal"/>
    <w:semiHidden/>
    <w:rsid w:val="00643557"/>
    <w:pPr>
      <w:tabs>
        <w:tab w:val="right" w:leader="dot" w:pos="9072"/>
      </w:tabs>
      <w:ind w:left="970" w:hanging="403"/>
    </w:pPr>
    <w:rPr>
      <w:rFonts w:ascii="Times New Roman" w:hAnsi="Times New Roman"/>
      <w:b/>
    </w:rPr>
  </w:style>
  <w:style w:type="paragraph" w:styleId="ListNumber">
    <w:name w:val="List Number"/>
    <w:basedOn w:val="List"/>
    <w:rsid w:val="00643557"/>
    <w:pPr>
      <w:numPr>
        <w:numId w:val="11"/>
      </w:numPr>
    </w:pPr>
  </w:style>
  <w:style w:type="character" w:customStyle="1" w:styleId="WingdingSymbols">
    <w:name w:val="Wingding Symbols"/>
    <w:rsid w:val="00643557"/>
    <w:rPr>
      <w:rFonts w:ascii="Wingdings" w:hAnsi="Wingdings"/>
    </w:rPr>
  </w:style>
  <w:style w:type="paragraph" w:customStyle="1" w:styleId="TableHeading">
    <w:name w:val="Table Heading"/>
    <w:basedOn w:val="HeadingBase"/>
    <w:rsid w:val="00643557"/>
    <w:pPr>
      <w:keepLines/>
      <w:pBdr>
        <w:bottom w:val="single" w:sz="6" w:space="1" w:color="918585"/>
      </w:pBdr>
      <w:spacing w:before="240"/>
    </w:pPr>
  </w:style>
  <w:style w:type="character" w:customStyle="1" w:styleId="HotSpot">
    <w:name w:val="HotSpot"/>
    <w:rsid w:val="00643557"/>
    <w:rPr>
      <w:color w:val="0033CC"/>
      <w:u w:val="none"/>
    </w:rPr>
  </w:style>
  <w:style w:type="paragraph" w:customStyle="1" w:styleId="BodyTextRight">
    <w:name w:val="Body Text Right"/>
    <w:basedOn w:val="BodyText"/>
    <w:rsid w:val="00643557"/>
    <w:pPr>
      <w:spacing w:before="0" w:after="0"/>
      <w:jc w:val="right"/>
    </w:pPr>
  </w:style>
  <w:style w:type="paragraph" w:styleId="Index3">
    <w:name w:val="index 3"/>
    <w:basedOn w:val="ListNumber2"/>
    <w:next w:val="Normal"/>
    <w:semiHidden/>
    <w:rsid w:val="00643557"/>
    <w:pPr>
      <w:numPr>
        <w:numId w:val="0"/>
      </w:numPr>
      <w:tabs>
        <w:tab w:val="right" w:leader="dot" w:pos="4176"/>
      </w:tabs>
    </w:pPr>
  </w:style>
  <w:style w:type="paragraph" w:styleId="ListNumber2">
    <w:name w:val="List Number 2"/>
    <w:basedOn w:val="List2"/>
    <w:rsid w:val="00643557"/>
    <w:pPr>
      <w:numPr>
        <w:numId w:val="10"/>
      </w:numPr>
      <w:tabs>
        <w:tab w:val="clear" w:pos="1060"/>
      </w:tabs>
    </w:pPr>
  </w:style>
  <w:style w:type="paragraph" w:customStyle="1" w:styleId="MarginNote">
    <w:name w:val="Margin Note"/>
    <w:basedOn w:val="BodyText"/>
    <w:rsid w:val="006435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35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4355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43557"/>
    <w:rPr>
      <w:sz w:val="32"/>
    </w:rPr>
  </w:style>
  <w:style w:type="paragraph" w:customStyle="1" w:styleId="HeadingProcedure">
    <w:name w:val="Heading Procedure"/>
    <w:basedOn w:val="HeadingBase"/>
    <w:next w:val="Normal"/>
    <w:rsid w:val="00643557"/>
    <w:pPr>
      <w:tabs>
        <w:tab w:val="left" w:pos="0"/>
      </w:tabs>
      <w:spacing w:before="120" w:after="60"/>
    </w:pPr>
    <w:rPr>
      <w:i/>
      <w:color w:val="918585"/>
      <w:sz w:val="22"/>
    </w:rPr>
  </w:style>
  <w:style w:type="paragraph" w:customStyle="1" w:styleId="TableBodyText">
    <w:name w:val="Table Body Text"/>
    <w:basedOn w:val="BodyText"/>
    <w:rsid w:val="00643557"/>
    <w:pPr>
      <w:spacing w:before="60" w:after="60"/>
    </w:pPr>
  </w:style>
  <w:style w:type="paragraph" w:styleId="ListContinue">
    <w:name w:val="List Continue"/>
    <w:basedOn w:val="List"/>
    <w:rsid w:val="00643557"/>
    <w:pPr>
      <w:ind w:firstLine="0"/>
    </w:pPr>
  </w:style>
  <w:style w:type="paragraph" w:customStyle="1" w:styleId="ListNote">
    <w:name w:val="List Note"/>
    <w:basedOn w:val="List"/>
    <w:rsid w:val="00643557"/>
    <w:pPr>
      <w:pBdr>
        <w:top w:val="single" w:sz="6" w:space="2" w:color="918585"/>
        <w:bottom w:val="single" w:sz="6" w:space="2" w:color="918585"/>
      </w:pBdr>
      <w:tabs>
        <w:tab w:val="left" w:pos="1021"/>
      </w:tabs>
      <w:ind w:firstLine="0"/>
    </w:pPr>
  </w:style>
  <w:style w:type="paragraph" w:customStyle="1" w:styleId="Warning">
    <w:name w:val="Warning"/>
    <w:basedOn w:val="BodyText"/>
    <w:rsid w:val="00643557"/>
    <w:pPr>
      <w:shd w:val="clear" w:color="auto" w:fill="D9D9D9"/>
      <w:tabs>
        <w:tab w:val="left" w:pos="992"/>
      </w:tabs>
      <w:ind w:left="119" w:right="119"/>
    </w:pPr>
    <w:rPr>
      <w:sz w:val="20"/>
    </w:rPr>
  </w:style>
  <w:style w:type="paragraph" w:customStyle="1" w:styleId="MarginIcons">
    <w:name w:val="Margin Icons"/>
    <w:basedOn w:val="BodyText"/>
    <w:rsid w:val="0064355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43557"/>
    <w:rPr>
      <w:rFonts w:ascii="Courier New" w:hAnsi="Courier New"/>
    </w:rPr>
  </w:style>
  <w:style w:type="paragraph" w:customStyle="1" w:styleId="NoteBullet">
    <w:name w:val="Note Bullet"/>
    <w:basedOn w:val="Note"/>
    <w:rsid w:val="00643557"/>
    <w:pPr>
      <w:tabs>
        <w:tab w:val="clear" w:pos="680"/>
      </w:tabs>
      <w:spacing w:before="60" w:after="60"/>
    </w:pPr>
  </w:style>
  <w:style w:type="paragraph" w:customStyle="1" w:styleId="SubHeading2">
    <w:name w:val="SubHeading2"/>
    <w:basedOn w:val="HeadingBase"/>
    <w:rsid w:val="00643557"/>
    <w:pPr>
      <w:spacing w:before="240" w:after="60"/>
    </w:pPr>
    <w:rPr>
      <w:sz w:val="20"/>
    </w:rPr>
  </w:style>
  <w:style w:type="paragraph" w:customStyle="1" w:styleId="SubHeading1">
    <w:name w:val="SubHeading1"/>
    <w:basedOn w:val="HeadingBase"/>
    <w:rsid w:val="00643557"/>
    <w:pPr>
      <w:spacing w:before="240" w:after="60"/>
    </w:pPr>
    <w:rPr>
      <w:color w:val="918585"/>
      <w:sz w:val="22"/>
    </w:rPr>
  </w:style>
  <w:style w:type="paragraph" w:customStyle="1" w:styleId="SideHeading">
    <w:name w:val="Side Heading"/>
    <w:basedOn w:val="HeadingBase"/>
    <w:rsid w:val="006435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3557"/>
    <w:pPr>
      <w:numPr>
        <w:numId w:val="12"/>
      </w:numPr>
    </w:pPr>
  </w:style>
  <w:style w:type="paragraph" w:styleId="PlainText">
    <w:name w:val="Plain Text"/>
    <w:basedOn w:val="Normal"/>
    <w:link w:val="PlainTextChar"/>
    <w:rsid w:val="00643557"/>
    <w:rPr>
      <w:sz w:val="20"/>
    </w:rPr>
  </w:style>
  <w:style w:type="character" w:customStyle="1" w:styleId="PlainTextChar">
    <w:name w:val="Plain Text Char"/>
    <w:basedOn w:val="DefaultParagraphFont"/>
    <w:link w:val="PlainText"/>
    <w:rsid w:val="00643557"/>
    <w:rPr>
      <w:rFonts w:ascii="Courier New" w:eastAsia="Times New Roman" w:hAnsi="Courier New" w:cs="Times New Roman"/>
      <w:sz w:val="20"/>
      <w:szCs w:val="20"/>
      <w:lang w:val="en-US" w:eastAsia="en-US"/>
    </w:rPr>
  </w:style>
  <w:style w:type="character" w:customStyle="1" w:styleId="MenuOption">
    <w:name w:val="Menu Option"/>
    <w:rsid w:val="00643557"/>
    <w:rPr>
      <w:b/>
      <w:smallCaps/>
    </w:rPr>
  </w:style>
  <w:style w:type="paragraph" w:customStyle="1" w:styleId="TableListNumber">
    <w:name w:val="Table List Number"/>
    <w:basedOn w:val="ListNumber"/>
    <w:rsid w:val="00643557"/>
    <w:pPr>
      <w:numPr>
        <w:numId w:val="0"/>
      </w:numPr>
    </w:pPr>
  </w:style>
  <w:style w:type="paragraph" w:styleId="TOC4">
    <w:name w:val="toc 4"/>
    <w:basedOn w:val="TOCBase"/>
    <w:next w:val="Normal"/>
    <w:semiHidden/>
    <w:rsid w:val="00643557"/>
    <w:pPr>
      <w:tabs>
        <w:tab w:val="right" w:leader="dot" w:pos="9071"/>
      </w:tabs>
      <w:ind w:left="1701"/>
    </w:pPr>
  </w:style>
  <w:style w:type="paragraph" w:customStyle="1" w:styleId="ListAlpha">
    <w:name w:val="List Alpha"/>
    <w:basedOn w:val="List"/>
    <w:rsid w:val="00643557"/>
    <w:pPr>
      <w:numPr>
        <w:numId w:val="9"/>
      </w:numPr>
    </w:pPr>
  </w:style>
  <w:style w:type="paragraph" w:customStyle="1" w:styleId="ListAlpha2">
    <w:name w:val="List Alpha 2"/>
    <w:basedOn w:val="List2"/>
    <w:rsid w:val="00643557"/>
    <w:pPr>
      <w:numPr>
        <w:numId w:val="8"/>
      </w:numPr>
    </w:pPr>
  </w:style>
  <w:style w:type="paragraph" w:styleId="List3">
    <w:name w:val="List 3"/>
    <w:basedOn w:val="BodyText"/>
    <w:rsid w:val="00643557"/>
    <w:pPr>
      <w:tabs>
        <w:tab w:val="left" w:pos="1021"/>
      </w:tabs>
      <w:spacing w:before="60" w:after="60"/>
      <w:ind w:left="1020" w:hanging="340"/>
    </w:pPr>
  </w:style>
  <w:style w:type="paragraph" w:styleId="List4">
    <w:name w:val="List 4"/>
    <w:basedOn w:val="BodyText"/>
    <w:rsid w:val="00643557"/>
    <w:pPr>
      <w:tabs>
        <w:tab w:val="left" w:pos="1361"/>
      </w:tabs>
      <w:spacing w:before="60" w:after="60"/>
      <w:ind w:left="1361" w:hanging="340"/>
    </w:pPr>
  </w:style>
  <w:style w:type="paragraph" w:styleId="List5">
    <w:name w:val="List 5"/>
    <w:basedOn w:val="BodyText"/>
    <w:rsid w:val="00643557"/>
    <w:pPr>
      <w:tabs>
        <w:tab w:val="left" w:pos="1701"/>
      </w:tabs>
      <w:spacing w:before="60" w:after="60"/>
      <w:ind w:left="1701" w:hanging="340"/>
    </w:pPr>
  </w:style>
  <w:style w:type="paragraph" w:styleId="ListBullet3">
    <w:name w:val="List Bullet 3"/>
    <w:basedOn w:val="List3"/>
    <w:rsid w:val="00643557"/>
    <w:pPr>
      <w:numPr>
        <w:numId w:val="15"/>
      </w:numPr>
      <w:tabs>
        <w:tab w:val="clear" w:pos="1021"/>
      </w:tabs>
      <w:ind w:left="1037" w:hanging="357"/>
    </w:pPr>
  </w:style>
  <w:style w:type="paragraph" w:styleId="ListBullet4">
    <w:name w:val="List Bullet 4"/>
    <w:basedOn w:val="List4"/>
    <w:rsid w:val="00643557"/>
    <w:pPr>
      <w:numPr>
        <w:numId w:val="3"/>
      </w:numPr>
    </w:pPr>
  </w:style>
  <w:style w:type="paragraph" w:styleId="ListBullet5">
    <w:name w:val="List Bullet 5"/>
    <w:basedOn w:val="List5"/>
    <w:rsid w:val="00643557"/>
    <w:pPr>
      <w:numPr>
        <w:numId w:val="4"/>
      </w:numPr>
    </w:pPr>
  </w:style>
  <w:style w:type="paragraph" w:styleId="ListContinue2">
    <w:name w:val="List Continue 2"/>
    <w:basedOn w:val="List2"/>
    <w:rsid w:val="00643557"/>
    <w:pPr>
      <w:ind w:firstLine="0"/>
    </w:pPr>
  </w:style>
  <w:style w:type="paragraph" w:styleId="ListContinue3">
    <w:name w:val="List Continue 3"/>
    <w:basedOn w:val="List3"/>
    <w:rsid w:val="00643557"/>
    <w:pPr>
      <w:ind w:left="1021" w:firstLine="0"/>
    </w:pPr>
  </w:style>
  <w:style w:type="paragraph" w:styleId="ListContinue4">
    <w:name w:val="List Continue 4"/>
    <w:basedOn w:val="List4"/>
    <w:rsid w:val="00643557"/>
    <w:pPr>
      <w:ind w:firstLine="0"/>
    </w:pPr>
  </w:style>
  <w:style w:type="paragraph" w:styleId="ListContinue5">
    <w:name w:val="List Continue 5"/>
    <w:basedOn w:val="List5"/>
    <w:rsid w:val="00643557"/>
    <w:pPr>
      <w:ind w:firstLine="0"/>
    </w:pPr>
  </w:style>
  <w:style w:type="paragraph" w:styleId="ListNumber3">
    <w:name w:val="List Number 3"/>
    <w:basedOn w:val="List3"/>
    <w:rsid w:val="00643557"/>
    <w:pPr>
      <w:numPr>
        <w:numId w:val="5"/>
      </w:numPr>
    </w:pPr>
  </w:style>
  <w:style w:type="paragraph" w:styleId="ListNumber4">
    <w:name w:val="List Number 4"/>
    <w:basedOn w:val="List4"/>
    <w:rsid w:val="00643557"/>
    <w:pPr>
      <w:numPr>
        <w:numId w:val="6"/>
      </w:numPr>
    </w:pPr>
  </w:style>
  <w:style w:type="paragraph" w:styleId="ListNumber5">
    <w:name w:val="List Number 5"/>
    <w:basedOn w:val="List5"/>
    <w:rsid w:val="00643557"/>
    <w:pPr>
      <w:numPr>
        <w:numId w:val="7"/>
      </w:numPr>
    </w:pPr>
  </w:style>
  <w:style w:type="paragraph" w:styleId="BlockText">
    <w:name w:val="Block Text"/>
    <w:basedOn w:val="Normal"/>
    <w:rsid w:val="00643557"/>
    <w:pPr>
      <w:spacing w:after="120"/>
      <w:ind w:left="1440" w:right="1440"/>
    </w:pPr>
  </w:style>
  <w:style w:type="character" w:customStyle="1" w:styleId="Subscript">
    <w:name w:val="Subscript"/>
    <w:rsid w:val="00643557"/>
    <w:rPr>
      <w:sz w:val="16"/>
      <w:vertAlign w:val="subscript"/>
    </w:rPr>
  </w:style>
  <w:style w:type="character" w:customStyle="1" w:styleId="Superscript">
    <w:name w:val="Superscript"/>
    <w:rsid w:val="00643557"/>
    <w:rPr>
      <w:sz w:val="16"/>
      <w:vertAlign w:val="superscript"/>
    </w:rPr>
  </w:style>
  <w:style w:type="character" w:customStyle="1" w:styleId="Symbols">
    <w:name w:val="Symbols"/>
    <w:rsid w:val="00643557"/>
    <w:rPr>
      <w:rFonts w:ascii="Symbol" w:hAnsi="Symbol"/>
    </w:rPr>
  </w:style>
  <w:style w:type="character" w:customStyle="1" w:styleId="MenuOptions">
    <w:name w:val="Menu Options"/>
    <w:rsid w:val="00643557"/>
    <w:rPr>
      <w:rFonts w:ascii="Arial Narrow" w:hAnsi="Arial Narrow"/>
      <w:smallCaps/>
    </w:rPr>
  </w:style>
  <w:style w:type="character" w:customStyle="1" w:styleId="Buttons">
    <w:name w:val="Buttons"/>
    <w:rsid w:val="00643557"/>
    <w:rPr>
      <w:b/>
    </w:rPr>
  </w:style>
  <w:style w:type="character" w:customStyle="1" w:styleId="Underlined">
    <w:name w:val="Underlined"/>
    <w:rsid w:val="00643557"/>
    <w:rPr>
      <w:u w:val="single"/>
    </w:rPr>
  </w:style>
  <w:style w:type="paragraph" w:customStyle="1" w:styleId="TableBodyTextRight">
    <w:name w:val="Table Body Text Right"/>
    <w:basedOn w:val="TableBodyText"/>
    <w:rsid w:val="00643557"/>
    <w:pPr>
      <w:widowControl w:val="0"/>
      <w:autoSpaceDE w:val="0"/>
      <w:autoSpaceDN w:val="0"/>
      <w:adjustRightInd w:val="0"/>
      <w:jc w:val="right"/>
    </w:pPr>
    <w:rPr>
      <w:rFonts w:cs="Arial"/>
      <w:szCs w:val="18"/>
    </w:rPr>
  </w:style>
  <w:style w:type="paragraph" w:customStyle="1" w:styleId="CopyrightText">
    <w:name w:val="Copyright Text"/>
    <w:basedOn w:val="BodyText"/>
    <w:rsid w:val="00643557"/>
    <w:rPr>
      <w:sz w:val="18"/>
    </w:rPr>
  </w:style>
  <w:style w:type="paragraph" w:customStyle="1" w:styleId="BodySmallRight">
    <w:name w:val="Body Small Right"/>
    <w:basedOn w:val="BodyTextRight"/>
    <w:rsid w:val="00643557"/>
    <w:rPr>
      <w:sz w:val="18"/>
      <w:szCs w:val="18"/>
    </w:rPr>
  </w:style>
  <w:style w:type="paragraph" w:customStyle="1" w:styleId="MarginEdition">
    <w:name w:val="Margin Edition"/>
    <w:basedOn w:val="MarginNote"/>
    <w:rsid w:val="00643557"/>
    <w:pPr>
      <w:spacing w:before="0" w:after="0"/>
    </w:pPr>
    <w:rPr>
      <w:rFonts w:ascii="Times New Roman" w:hAnsi="Times New Roman"/>
      <w:color w:val="999999"/>
    </w:rPr>
  </w:style>
  <w:style w:type="paragraph" w:customStyle="1" w:styleId="Spacer">
    <w:name w:val="Spacer"/>
    <w:basedOn w:val="Normal"/>
    <w:rsid w:val="00643557"/>
    <w:rPr>
      <w:sz w:val="2"/>
      <w:szCs w:val="2"/>
    </w:rPr>
  </w:style>
  <w:style w:type="character" w:customStyle="1" w:styleId="Small">
    <w:name w:val="Small"/>
    <w:rsid w:val="00643557"/>
    <w:rPr>
      <w:sz w:val="16"/>
    </w:rPr>
  </w:style>
  <w:style w:type="paragraph" w:customStyle="1" w:styleId="WideTable">
    <w:name w:val="Wide Table"/>
    <w:basedOn w:val="Normal"/>
    <w:rsid w:val="00643557"/>
    <w:pPr>
      <w:ind w:left="-1418"/>
    </w:pPr>
    <w:rPr>
      <w:sz w:val="2"/>
      <w:szCs w:val="2"/>
    </w:rPr>
  </w:style>
  <w:style w:type="character" w:styleId="PageNumber">
    <w:name w:val="page number"/>
    <w:rsid w:val="00643557"/>
  </w:style>
  <w:style w:type="paragraph" w:styleId="Quote">
    <w:name w:val="Quote"/>
    <w:basedOn w:val="Heading1"/>
    <w:link w:val="QuoteChar"/>
    <w:qFormat/>
    <w:rsid w:val="00643557"/>
    <w:rPr>
      <w:b w:val="0"/>
      <w:sz w:val="72"/>
      <w:szCs w:val="72"/>
      <w:lang w:val="en-NZ"/>
    </w:rPr>
  </w:style>
  <w:style w:type="character" w:customStyle="1" w:styleId="QuoteChar">
    <w:name w:val="Quote Char"/>
    <w:link w:val="Quote"/>
    <w:rsid w:val="006435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3557"/>
    <w:pPr>
      <w:pageBreakBefore/>
    </w:pPr>
  </w:style>
  <w:style w:type="paragraph" w:customStyle="1" w:styleId="Border">
    <w:name w:val="Border"/>
    <w:basedOn w:val="Normal"/>
    <w:qFormat/>
    <w:rsid w:val="00643557"/>
    <w:pPr>
      <w:pBdr>
        <w:top w:val="single" w:sz="18" w:space="1" w:color="auto"/>
      </w:pBdr>
    </w:pPr>
    <w:rPr>
      <w:rFonts w:ascii="Times New Roman" w:hAnsi="Times New Roman"/>
      <w:color w:val="FFFFFF"/>
      <w:sz w:val="2"/>
    </w:rPr>
  </w:style>
  <w:style w:type="character" w:styleId="IntenseEmphasis">
    <w:name w:val="Intense Emphasis"/>
    <w:uiPriority w:val="21"/>
    <w:qFormat/>
    <w:rsid w:val="00643557"/>
    <w:rPr>
      <w:b/>
      <w:bCs/>
      <w:i/>
      <w:iCs/>
      <w:color w:val="auto"/>
    </w:rPr>
  </w:style>
  <w:style w:type="paragraph" w:styleId="IntenseQuote">
    <w:name w:val="Intense Quote"/>
    <w:basedOn w:val="Normal"/>
    <w:next w:val="Normal"/>
    <w:link w:val="IntenseQuoteChar"/>
    <w:uiPriority w:val="30"/>
    <w:qFormat/>
    <w:rsid w:val="0064355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43557"/>
    <w:rPr>
      <w:rFonts w:ascii="Courier New" w:eastAsia="Times New Roman" w:hAnsi="Courier New" w:cs="Times New Roman"/>
      <w:b/>
      <w:bCs/>
      <w:i/>
      <w:iCs/>
      <w:szCs w:val="20"/>
      <w:lang w:val="en-US" w:eastAsia="en-US"/>
    </w:rPr>
  </w:style>
  <w:style w:type="character" w:styleId="SubtleReference">
    <w:name w:val="Subtle Reference"/>
    <w:uiPriority w:val="31"/>
    <w:qFormat/>
    <w:rsid w:val="00643557"/>
    <w:rPr>
      <w:smallCaps/>
      <w:color w:val="auto"/>
      <w:u w:val="single"/>
    </w:rPr>
  </w:style>
  <w:style w:type="character" w:styleId="IntenseReference">
    <w:name w:val="Intense Reference"/>
    <w:uiPriority w:val="32"/>
    <w:qFormat/>
    <w:rsid w:val="00643557"/>
    <w:rPr>
      <w:b/>
      <w:bCs/>
      <w:smallCaps/>
      <w:color w:val="auto"/>
      <w:spacing w:val="5"/>
      <w:u w:val="single"/>
    </w:rPr>
  </w:style>
  <w:style w:type="paragraph" w:customStyle="1" w:styleId="2ColumnHeading">
    <w:name w:val="2Column Heading"/>
    <w:basedOn w:val="BodyText"/>
    <w:qFormat/>
    <w:rsid w:val="00643557"/>
    <w:pPr>
      <w:spacing w:after="60"/>
      <w:ind w:left="-2268"/>
    </w:pPr>
    <w:rPr>
      <w:b/>
    </w:rPr>
  </w:style>
  <w:style w:type="paragraph" w:customStyle="1" w:styleId="Heading1TOC">
    <w:name w:val="Heading1 TOC"/>
    <w:basedOn w:val="Normal"/>
    <w:qFormat/>
    <w:rsid w:val="00643557"/>
    <w:pPr>
      <w:spacing w:before="240" w:after="120"/>
    </w:pPr>
    <w:rPr>
      <w:rFonts w:ascii="Times New Roman" w:hAnsi="Times New Roman"/>
      <w:b/>
      <w:sz w:val="32"/>
    </w:rPr>
  </w:style>
  <w:style w:type="paragraph" w:customStyle="1" w:styleId="Heading2TOC">
    <w:name w:val="Heading2 TOC"/>
    <w:basedOn w:val="Normal"/>
    <w:qFormat/>
    <w:rsid w:val="00643557"/>
    <w:pPr>
      <w:spacing w:before="240" w:after="60"/>
    </w:pPr>
    <w:rPr>
      <w:rFonts w:ascii="Times New Roman" w:hAnsi="Times New Roman"/>
      <w:b/>
      <w:sz w:val="28"/>
    </w:rPr>
  </w:style>
  <w:style w:type="character" w:customStyle="1" w:styleId="Underline">
    <w:name w:val="Underline"/>
    <w:qFormat/>
    <w:rsid w:val="00643557"/>
    <w:rPr>
      <w:u w:val="single"/>
    </w:rPr>
  </w:style>
  <w:style w:type="paragraph" w:styleId="BalloonText">
    <w:name w:val="Balloon Text"/>
    <w:basedOn w:val="Normal"/>
    <w:link w:val="BalloonTextChar"/>
    <w:rsid w:val="00643557"/>
    <w:rPr>
      <w:rFonts w:ascii="Tahoma" w:hAnsi="Tahoma" w:cs="Tahoma"/>
      <w:sz w:val="16"/>
      <w:szCs w:val="16"/>
    </w:rPr>
  </w:style>
  <w:style w:type="character" w:customStyle="1" w:styleId="BalloonTextChar">
    <w:name w:val="Balloon Text Char"/>
    <w:link w:val="BalloonText"/>
    <w:rsid w:val="0064355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4355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4355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1321</Words>
  <Characters>8202</Characters>
  <Application>Microsoft Office Word</Application>
  <DocSecurity>0</DocSecurity>
  <Lines>283</Lines>
  <Paragraphs>140</Paragraphs>
  <ScaleCrop>false</ScaleCrop>
  <Company>Author-it Software Corporation Ltd.</Company>
  <LinksUpToDate>false</LinksUpToDate>
  <CharactersWithSpaces>9446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RIIHAN213A Work effectively in the drilling industry</dc:title>
  <dc:subject>Approved</dc:subject>
  <dc:creator>SkillsDMC</dc:creator>
  <cp:keywords>Release: 2</cp:keywords>
  <dc:description>Copyright © 1996-2007 Author-it Software Corporation Ltd., all rights reserved.</dc:description>
  <cp:lastModifiedBy>Andrew Campey</cp:lastModifiedBy>
  <cp:revision>3</cp:revision>
  <dcterms:created xsi:type="dcterms:W3CDTF">2012-05-26T20:53:00Z</dcterms:created>
  <dcterms:modified xsi:type="dcterms:W3CDTF">2012-05-26T20:53:00Z</dcterms:modified>
</cp:coreProperties>
</file>