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95D" w:rsidP="002A295D">
      <w:pPr>
        <w:pStyle w:val="Title"/>
      </w:pPr>
      <w:r>
        <w:fldChar w:fldCharType="begin"/>
      </w:r>
      <w:r>
        <w:instrText xml:space="preserve"> TITLE   \* MERGEFORMAT </w:instrText>
      </w:r>
      <w:r>
        <w:fldChar w:fldCharType="separate"/>
      </w:r>
      <w:r>
        <w:t>RIIHAN205A Secure cargo</w:t>
      </w:r>
      <w:r>
        <w:fldChar w:fldCharType="end"/>
      </w:r>
    </w:p>
    <w:p w:rsidR="002A295D" w:rsidP="002A295D">
      <w:pPr>
        <w:pStyle w:val="Version"/>
        <w:sectPr w:rsidSect="001978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846" w:rsidP="00197846">
      <w:pPr>
        <w:pStyle w:val="SuperHeading"/>
      </w:pPr>
      <w:r w:rsidRPr="00197846">
        <w:t>RIIHAN205A Secure cargo</w:t>
      </w:r>
    </w:p>
    <w:p w:rsidR="00000000" w:rsidRPr="00197846" w:rsidP="00197846">
      <w:pPr>
        <w:pStyle w:val="Heading1"/>
      </w:pPr>
      <w:bookmarkStart w:id="1" w:name="O_129675"/>
      <w:bookmarkEnd w:id="1"/>
      <w:r w:rsidRPr="00197846">
        <w:t>Modification History</w:t>
      </w:r>
    </w:p>
    <w:p w:rsidR="00000000" w:rsidRPr="00197846" w:rsidP="00197846">
      <w:pPr>
        <w:pStyle w:val="BodyText"/>
      </w:pPr>
      <w:r w:rsidRPr="00197846">
        <w:t>Not applicable.</w:t>
      </w:r>
    </w:p>
    <w:p w:rsidR="00000000" w:rsidRPr="00197846" w:rsidP="00197846">
      <w:pPr>
        <w:pStyle w:val="AllowPageBreak"/>
      </w:pPr>
    </w:p>
    <w:p w:rsidR="00000000" w:rsidRPr="00197846" w:rsidP="00197846">
      <w:pPr>
        <w:pStyle w:val="Heading1"/>
      </w:pPr>
      <w:bookmarkStart w:id="2" w:name="O_129676"/>
      <w:bookmarkEnd w:id="2"/>
      <w:r w:rsidRPr="00197846">
        <w:t>Unit Descriptor</w:t>
      </w:r>
    </w:p>
    <w:p w:rsidR="00000000" w:rsidRPr="00197846" w:rsidP="00197846">
      <w:pPr>
        <w:pStyle w:val="BodyText"/>
      </w:pPr>
      <w:r w:rsidRPr="00197846">
        <w:t xml:space="preserve">This unit covers securing cargo in the resources and infrastructure industries. It includes preparing to secure cargo/containers, lashing and </w:t>
      </w:r>
      <w:r w:rsidRPr="00197846">
        <w:t>unlashing cargo, protecting cargo from weather, packing and unpacking cargo.  Licensing, legislative, regulatory and certification requirements that apply to this unit can vary between states, territories, and industry sectors. Relevant information must be</w:t>
      </w:r>
      <w:r w:rsidRPr="00197846">
        <w:t xml:space="preserve"> sourced prior to application of the unit.</w:t>
      </w:r>
    </w:p>
    <w:p w:rsidR="00000000" w:rsidRPr="00197846" w:rsidP="00197846">
      <w:pPr>
        <w:pStyle w:val="AllowPageBreak"/>
      </w:pPr>
    </w:p>
    <w:p w:rsidR="00000000" w:rsidRPr="00197846" w:rsidP="00197846">
      <w:pPr>
        <w:pStyle w:val="Heading1"/>
      </w:pPr>
      <w:bookmarkStart w:id="3" w:name="O_129677"/>
      <w:bookmarkEnd w:id="3"/>
      <w:r w:rsidRPr="00197846">
        <w:t>Application of the Unit</w:t>
      </w:r>
    </w:p>
    <w:p w:rsidR="00000000" w:rsidRPr="00197846" w:rsidP="00197846">
      <w:pPr>
        <w:pStyle w:val="BodyText"/>
      </w:pPr>
      <w:r w:rsidRPr="00197846">
        <w:t>This unit is appropriate for those working in an operational role at worksites within:</w:t>
      </w:r>
    </w:p>
    <w:p w:rsidR="00000000" w:rsidRPr="00197846" w:rsidP="00197846">
      <w:pPr>
        <w:pStyle w:val="ListBullet"/>
      </w:pPr>
      <w:r w:rsidRPr="00197846">
        <w:t>Civil construction</w:t>
      </w:r>
    </w:p>
    <w:p w:rsidR="00000000" w:rsidRPr="00197846" w:rsidP="00197846">
      <w:pPr>
        <w:pStyle w:val="ListBullet"/>
      </w:pPr>
      <w:r w:rsidRPr="00197846">
        <w:t>Coal mining</w:t>
      </w:r>
    </w:p>
    <w:p w:rsidR="00000000" w:rsidRPr="00197846" w:rsidP="00197846">
      <w:pPr>
        <w:pStyle w:val="ListBullet"/>
      </w:pPr>
      <w:r w:rsidRPr="00197846">
        <w:t>Drilling</w:t>
      </w:r>
    </w:p>
    <w:p w:rsidR="00000000" w:rsidRPr="00197846" w:rsidP="00197846">
      <w:pPr>
        <w:pStyle w:val="ListBullet"/>
      </w:pPr>
      <w:r w:rsidRPr="00197846">
        <w:t xml:space="preserve">Extractive industries </w:t>
      </w:r>
    </w:p>
    <w:p w:rsidR="00000000" w:rsidRPr="00197846" w:rsidP="00197846">
      <w:pPr>
        <w:pStyle w:val="ListBullet"/>
      </w:pPr>
      <w:r w:rsidRPr="00197846">
        <w:t>Metalliferous mining</w:t>
      </w:r>
    </w:p>
    <w:p w:rsidR="00000000" w:rsidRPr="00197846" w:rsidP="00197846">
      <w:pPr>
        <w:pStyle w:val="AllowPageBreak"/>
      </w:pPr>
    </w:p>
    <w:p w:rsidR="00000000" w:rsidRPr="00197846" w:rsidP="00197846">
      <w:pPr>
        <w:pStyle w:val="Heading1"/>
      </w:pPr>
      <w:bookmarkStart w:id="4" w:name="O_129678"/>
      <w:bookmarkEnd w:id="4"/>
      <w:r w:rsidRPr="00197846">
        <w:t>Licensing/Regulatory Information</w:t>
      </w:r>
    </w:p>
    <w:p w:rsidR="00000000" w:rsidRPr="00197846" w:rsidP="00197846">
      <w:pPr>
        <w:pStyle w:val="BodyText"/>
      </w:pPr>
      <w:r w:rsidRPr="00197846">
        <w:t>Refer to Unit Descriptor.</w:t>
      </w:r>
    </w:p>
    <w:p w:rsidR="00000000" w:rsidRPr="00197846" w:rsidP="00197846">
      <w:pPr>
        <w:pStyle w:val="AllowPageBreak"/>
      </w:pPr>
    </w:p>
    <w:p w:rsidR="00000000" w:rsidRPr="00197846" w:rsidP="00197846">
      <w:pPr>
        <w:pStyle w:val="Heading1"/>
      </w:pPr>
      <w:bookmarkStart w:id="5" w:name="O_129680"/>
      <w:bookmarkEnd w:id="5"/>
      <w:r w:rsidRPr="00197846">
        <w:t>Pre-Requisites</w:t>
      </w:r>
    </w:p>
    <w:p w:rsidR="00000000" w:rsidRPr="00197846" w:rsidP="00197846">
      <w:pPr>
        <w:pStyle w:val="BodyText"/>
      </w:pPr>
      <w:r w:rsidRPr="00197846">
        <w:t>Not applicable.</w:t>
      </w:r>
    </w:p>
    <w:p w:rsidR="00000000" w:rsidRPr="00197846" w:rsidP="00197846">
      <w:pPr>
        <w:pStyle w:val="AllowPageBreak"/>
      </w:pPr>
    </w:p>
    <w:p w:rsidR="00000000" w:rsidRPr="00197846" w:rsidP="00197846">
      <w:pPr>
        <w:pStyle w:val="Heading1"/>
      </w:pPr>
      <w:bookmarkStart w:id="6" w:name="O_129679"/>
      <w:bookmarkEnd w:id="6"/>
      <w:r w:rsidRPr="00197846">
        <w:t>Employability Skills Information</w:t>
      </w:r>
    </w:p>
    <w:p w:rsidR="00000000" w:rsidRPr="00197846" w:rsidP="00197846">
      <w:pPr>
        <w:pStyle w:val="BodyText"/>
      </w:pPr>
      <w:r w:rsidRPr="00197846">
        <w:t>This unit contains employability skills.</w:t>
      </w:r>
    </w:p>
    <w:p w:rsidR="00000000" w:rsidRPr="00197846" w:rsidP="00197846">
      <w:pPr>
        <w:pStyle w:val="AllowPageBreak"/>
      </w:pPr>
    </w:p>
    <w:p w:rsidR="00000000" w:rsidRPr="00197846" w:rsidP="00197846">
      <w:pPr>
        <w:pStyle w:val="Heading1"/>
      </w:pPr>
      <w:bookmarkStart w:id="7" w:name="O_129681"/>
      <w:bookmarkEnd w:id="7"/>
      <w:r w:rsidRPr="00197846">
        <w:t>Elements and Performance Criteria Pre-Content</w:t>
      </w:r>
    </w:p>
    <w:tbl>
      <w:tblPr>
        <w:tblW w:w="0" w:type="auto"/>
        <w:tblLayout w:type="fixed"/>
        <w:tblCellMar>
          <w:left w:w="62" w:type="dxa"/>
          <w:right w:w="62" w:type="dxa"/>
        </w:tblCellMar>
        <w:tblLook w:val="0000"/>
      </w:tblPr>
      <w:tblGrid>
        <w:gridCol w:w="2603"/>
        <w:gridCol w:w="5919"/>
      </w:tblGrid>
      <w:tr w:rsidTr="002A295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BodyText"/>
            </w:pPr>
            <w:r w:rsidRPr="00197846">
              <w:t>Performance criteria describe the performance needed to demonstrate achievement of the element. Where bold italicised text is used, further info</w:t>
            </w:r>
            <w:r w:rsidRPr="00197846">
              <w:t>rmation is detailed in the required skills and knowledge section and the range statement. Assessment of performance is to be consistent with the evidence guide.</w:t>
            </w:r>
          </w:p>
        </w:tc>
      </w:tr>
    </w:tbl>
    <w:p w:rsidR="00000000" w:rsidRPr="00197846" w:rsidP="00197846">
      <w:pPr>
        <w:pStyle w:val="BodyText"/>
      </w:pPr>
    </w:p>
    <w:p w:rsidR="00000000" w:rsidRPr="00197846" w:rsidP="00197846">
      <w:pPr>
        <w:pStyle w:val="AllowPageBreak"/>
      </w:pPr>
    </w:p>
    <w:p w:rsidR="00000000" w:rsidRPr="00197846" w:rsidP="00197846">
      <w:pPr>
        <w:pStyle w:val="Heading1"/>
      </w:pPr>
      <w:bookmarkStart w:id="8" w:name="O_129682"/>
      <w:bookmarkEnd w:id="8"/>
      <w:r w:rsidRPr="00197846">
        <w:t>Elements and Performance Criteria</w:t>
      </w:r>
    </w:p>
    <w:tbl>
      <w:tblPr>
        <w:tblW w:w="0" w:type="auto"/>
        <w:tblLayout w:type="fixed"/>
        <w:tblCellMar>
          <w:left w:w="62" w:type="dxa"/>
          <w:right w:w="62" w:type="dxa"/>
        </w:tblCellMar>
        <w:tblLook w:val="0000"/>
      </w:tblPr>
      <w:tblGrid>
        <w:gridCol w:w="3471"/>
        <w:gridCol w:w="5051"/>
      </w:tblGrid>
      <w:tr w:rsidTr="002A29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BodyText"/>
            </w:pPr>
            <w:r w:rsidRPr="0019784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PERFORMANCE CRITERIA</w:t>
            </w:r>
          </w:p>
        </w:tc>
      </w:tr>
      <w:tr w:rsidTr="002A29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List"/>
              <w:rPr>
                <w:lang w:val="en-NZ"/>
              </w:rPr>
            </w:pPr>
            <w:r w:rsidRPr="00197846">
              <w:t>1.</w:t>
            </w:r>
            <w:r w:rsidRPr="00197846">
              <w:tab/>
            </w:r>
            <w:r w:rsidRPr="00197846">
              <w:t>Prepare to secure cargo/containers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2"/>
            </w:pPr>
            <w:r w:rsidRPr="00197846">
              <w:t>1.1.</w:t>
            </w:r>
            <w:r w:rsidRPr="00197846">
              <w:tab/>
              <w:t xml:space="preserve">Access, interpret and apply </w:t>
            </w:r>
            <w:r w:rsidRPr="00197846">
              <w:rPr>
                <w:rStyle w:val="BoldandItalics"/>
              </w:rPr>
              <w:t>compliance documentation</w:t>
            </w:r>
            <w:r w:rsidRPr="00197846">
              <w:t xml:space="preserve"> relevant to the work activity</w:t>
            </w:r>
          </w:p>
          <w:p w:rsidR="00000000" w:rsidRPr="00197846" w:rsidP="00197846">
            <w:pPr>
              <w:pStyle w:val="List2"/>
            </w:pPr>
            <w:r w:rsidRPr="00197846">
              <w:t>1.2.</w:t>
            </w:r>
            <w:r w:rsidRPr="00197846">
              <w:tab/>
              <w:t xml:space="preserve">Prepare and maintain </w:t>
            </w:r>
            <w:r w:rsidRPr="00197846">
              <w:rPr>
                <w:rStyle w:val="BoldandItalics"/>
              </w:rPr>
              <w:t>work area</w:t>
            </w:r>
          </w:p>
          <w:p w:rsidR="00000000" w:rsidRPr="00197846" w:rsidP="00197846">
            <w:pPr>
              <w:pStyle w:val="List2"/>
            </w:pPr>
            <w:r w:rsidRPr="00197846">
              <w:t>1.3.</w:t>
            </w:r>
            <w:r w:rsidRPr="00197846">
              <w:tab/>
              <w:t>Report unsafe work practices and/or equipment to appropriate personnel</w:t>
            </w:r>
          </w:p>
          <w:p w:rsidR="00000000" w:rsidRPr="00197846" w:rsidP="00197846">
            <w:pPr>
              <w:pStyle w:val="List2"/>
            </w:pPr>
            <w:r w:rsidRPr="00197846">
              <w:t>1.4.</w:t>
            </w:r>
            <w:r w:rsidRPr="00197846">
              <w:tab/>
              <w:t xml:space="preserve">Select personal </w:t>
            </w:r>
            <w:r w:rsidRPr="00197846">
              <w:t>protective equipment appropriate for work activities</w:t>
            </w:r>
          </w:p>
          <w:p w:rsidR="00000000" w:rsidRPr="00197846" w:rsidP="00197846">
            <w:pPr>
              <w:pStyle w:val="List2"/>
            </w:pPr>
            <w:r w:rsidRPr="00197846">
              <w:t>1.5.</w:t>
            </w:r>
            <w:r w:rsidRPr="00197846">
              <w:tab/>
              <w:t>Erect formwork where no lashing points exist</w:t>
            </w:r>
          </w:p>
          <w:p w:rsidR="00000000" w:rsidP="00197846">
            <w:pPr>
              <w:pStyle w:val="List2"/>
              <w:rPr>
                <w:lang w:val="en-NZ"/>
              </w:rPr>
            </w:pPr>
            <w:r w:rsidRPr="00197846">
              <w:t>1.6.</w:t>
            </w:r>
            <w:r w:rsidRPr="00197846">
              <w:tab/>
              <w:t>Read and interpret lashing plan</w:t>
            </w:r>
          </w:p>
        </w:tc>
      </w:tr>
      <w:tr w:rsidTr="002A29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List"/>
              <w:rPr>
                <w:lang w:val="en-NZ"/>
              </w:rPr>
            </w:pPr>
            <w:r w:rsidRPr="00197846">
              <w:t>2.</w:t>
            </w:r>
            <w:r w:rsidRPr="00197846">
              <w:tab/>
              <w:t>Lash and unlash 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2"/>
            </w:pPr>
            <w:r w:rsidRPr="00197846">
              <w:t>2.1.</w:t>
            </w:r>
            <w:r w:rsidRPr="00197846">
              <w:tab/>
            </w:r>
            <w:r w:rsidRPr="00197846">
              <w:t>Conduct work according to site procedures and relevant legislation and any special requirements of the cargo</w:t>
            </w:r>
          </w:p>
          <w:p w:rsidR="00000000" w:rsidRPr="00197846" w:rsidP="00197846">
            <w:pPr>
              <w:pStyle w:val="List2"/>
            </w:pPr>
            <w:r w:rsidRPr="00197846">
              <w:t>2.2.</w:t>
            </w:r>
            <w:r w:rsidRPr="00197846">
              <w:tab/>
              <w:t xml:space="preserve">Identify lashing points and use appropriate fittings, </w:t>
            </w:r>
            <w:r w:rsidRPr="00197846">
              <w:rPr>
                <w:rStyle w:val="BoldandItalics"/>
              </w:rPr>
              <w:t>lashing equipment</w:t>
            </w:r>
            <w:r w:rsidRPr="00197846">
              <w:t xml:space="preserve"> and </w:t>
            </w:r>
            <w:r w:rsidRPr="00197846">
              <w:rPr>
                <w:rStyle w:val="BoldandItalics"/>
              </w:rPr>
              <w:t>securing equipment</w:t>
            </w:r>
            <w:r w:rsidRPr="00197846">
              <w:t xml:space="preserve"> for each lashing point</w:t>
            </w:r>
          </w:p>
          <w:p w:rsidR="00000000" w:rsidRPr="00197846" w:rsidP="00197846">
            <w:pPr>
              <w:pStyle w:val="List2"/>
            </w:pPr>
            <w:r w:rsidRPr="00197846">
              <w:t>2.3.</w:t>
            </w:r>
            <w:r w:rsidRPr="00197846">
              <w:tab/>
              <w:t>Lash and secure car</w:t>
            </w:r>
            <w:r w:rsidRPr="00197846">
              <w:t>go to lashing points ensuring the correct spread of lashings and that lashings are secured, attached and tensioned</w:t>
            </w:r>
          </w:p>
          <w:p w:rsidR="00000000" w:rsidRPr="00197846" w:rsidP="00197846">
            <w:pPr>
              <w:pStyle w:val="List2"/>
            </w:pPr>
            <w:r w:rsidRPr="00197846">
              <w:t>2.4.</w:t>
            </w:r>
            <w:r w:rsidRPr="00197846">
              <w:tab/>
              <w:t>Securely fasten tensioners</w:t>
            </w:r>
          </w:p>
          <w:p w:rsidR="00000000" w:rsidRPr="00197846" w:rsidP="00197846">
            <w:pPr>
              <w:pStyle w:val="List2"/>
            </w:pPr>
            <w:r w:rsidRPr="00197846">
              <w:t>2.5.</w:t>
            </w:r>
            <w:r w:rsidRPr="00197846">
              <w:tab/>
              <w:t>When unlashing, release, disconnect and remove fittings from the cargo</w:t>
            </w:r>
          </w:p>
          <w:p w:rsidR="00000000" w:rsidRPr="00197846" w:rsidP="00197846">
            <w:pPr>
              <w:pStyle w:val="List2"/>
            </w:pPr>
            <w:r w:rsidRPr="00197846">
              <w:t>2.6.</w:t>
            </w:r>
            <w:r w:rsidRPr="00197846">
              <w:tab/>
              <w:t>Place lashing equipment in d</w:t>
            </w:r>
            <w:r w:rsidRPr="00197846">
              <w:t>esignated storage areas or clear from work area</w:t>
            </w:r>
          </w:p>
          <w:p w:rsidR="00000000" w:rsidP="00197846">
            <w:pPr>
              <w:pStyle w:val="List2"/>
              <w:rPr>
                <w:lang w:val="en-NZ"/>
              </w:rPr>
            </w:pPr>
            <w:r w:rsidRPr="00197846">
              <w:t>2.7.</w:t>
            </w:r>
            <w:r w:rsidRPr="00197846">
              <w:tab/>
              <w:t>Ensure lashing/unlashing operations cause no injury to personnel or damage to machinery or cargo</w:t>
            </w:r>
          </w:p>
        </w:tc>
      </w:tr>
      <w:tr w:rsidTr="002A29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List"/>
              <w:rPr>
                <w:lang w:val="en-NZ"/>
              </w:rPr>
            </w:pPr>
            <w:r w:rsidRPr="00197846">
              <w:t>3.</w:t>
            </w:r>
            <w:r w:rsidRPr="00197846">
              <w:tab/>
              <w:t>Protect cargo from weather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2"/>
            </w:pPr>
            <w:r w:rsidRPr="00197846">
              <w:t>3.1.</w:t>
            </w:r>
            <w:r w:rsidRPr="00197846">
              <w:tab/>
              <w:t xml:space="preserve">Cover/uncover cargo safely ensuring </w:t>
            </w:r>
            <w:r w:rsidRPr="00197846">
              <w:rPr>
                <w:rStyle w:val="BoldandItalics"/>
              </w:rPr>
              <w:t>appropriate covering</w:t>
            </w:r>
            <w:r w:rsidRPr="00197846">
              <w:t xml:space="preserve"> and lashing, </w:t>
            </w:r>
            <w:r w:rsidRPr="00197846">
              <w:t>no injury to personnel or damage to cargo or equipment</w:t>
            </w:r>
          </w:p>
          <w:p w:rsidR="00000000" w:rsidP="00197846">
            <w:pPr>
              <w:pStyle w:val="List2"/>
              <w:rPr>
                <w:lang w:val="en-NZ"/>
              </w:rPr>
            </w:pPr>
            <w:r w:rsidRPr="00197846">
              <w:t>3.2.</w:t>
            </w:r>
            <w:r w:rsidRPr="00197846">
              <w:tab/>
              <w:t>Conduct work in accordance with the requirements of national standards, safety codes and site operating procedures</w:t>
            </w:r>
          </w:p>
        </w:tc>
      </w:tr>
      <w:tr w:rsidTr="002A29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List"/>
              <w:rPr>
                <w:lang w:val="en-NZ"/>
              </w:rPr>
            </w:pPr>
            <w:r w:rsidRPr="00197846">
              <w:t>4.</w:t>
            </w:r>
            <w:r w:rsidRPr="00197846">
              <w:tab/>
              <w:t>Pack and unpack cargo</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2"/>
            </w:pPr>
            <w:r w:rsidRPr="00197846">
              <w:t>4.1.</w:t>
            </w:r>
            <w:r w:rsidRPr="00197846">
              <w:tab/>
              <w:t>Identify and report damaged cargo following enterp</w:t>
            </w:r>
            <w:r w:rsidRPr="00197846">
              <w:t>rise procedures</w:t>
            </w:r>
          </w:p>
          <w:p w:rsidR="00000000" w:rsidRPr="00197846" w:rsidP="00197846">
            <w:pPr>
              <w:pStyle w:val="List2"/>
            </w:pPr>
            <w:r w:rsidRPr="00197846">
              <w:t>4.2.</w:t>
            </w:r>
            <w:r w:rsidRPr="00197846">
              <w:tab/>
              <w:t>Sort and stack cargo prior to packing or after unpacking ensuring the stack is in the correct location, in accordance with relevant Australian standards, safety codes and site operating procedures</w:t>
            </w:r>
          </w:p>
          <w:p w:rsidR="00000000" w:rsidRPr="00197846" w:rsidP="00197846">
            <w:pPr>
              <w:pStyle w:val="List2"/>
            </w:pPr>
            <w:r w:rsidRPr="00197846">
              <w:t>4.3.</w:t>
            </w:r>
            <w:r w:rsidRPr="00197846">
              <w:tab/>
            </w:r>
            <w:r w:rsidRPr="00197846">
              <w:t>Identify cargo through the interpretation of marks or numbers</w:t>
            </w:r>
          </w:p>
          <w:p w:rsidR="00000000" w:rsidRPr="00197846" w:rsidP="00197846">
            <w:pPr>
              <w:pStyle w:val="List2"/>
            </w:pPr>
            <w:r w:rsidRPr="00197846">
              <w:t>4.4.</w:t>
            </w:r>
            <w:r w:rsidRPr="00197846">
              <w:tab/>
              <w:t xml:space="preserve">Maintain tight stow of cargo </w:t>
            </w:r>
          </w:p>
          <w:p w:rsidR="00000000" w:rsidRPr="00197846" w:rsidP="00197846">
            <w:pPr>
              <w:pStyle w:val="List2"/>
            </w:pPr>
            <w:r w:rsidRPr="00197846">
              <w:t>4.5.</w:t>
            </w:r>
            <w:r w:rsidRPr="00197846">
              <w:tab/>
              <w:t>Handle cargo ensuring no injury to personnel or damage to cargo or equipment</w:t>
            </w:r>
          </w:p>
        </w:tc>
      </w:tr>
    </w:tbl>
    <w:p w:rsidR="00000000" w:rsidRPr="00197846" w:rsidP="00197846">
      <w:pPr>
        <w:pStyle w:val="BodyText"/>
      </w:pPr>
    </w:p>
    <w:p w:rsidR="00000000" w:rsidRPr="00197846" w:rsidP="00197846">
      <w:pPr>
        <w:pStyle w:val="AllowPageBreak"/>
      </w:pPr>
    </w:p>
    <w:p w:rsidR="00000000" w:rsidRPr="00197846" w:rsidP="00197846">
      <w:pPr>
        <w:pStyle w:val="Heading1"/>
      </w:pPr>
      <w:bookmarkStart w:id="9" w:name="O_129683"/>
      <w:bookmarkEnd w:id="9"/>
      <w:r w:rsidRPr="00197846">
        <w:t>Required Skills and Knowledge</w:t>
      </w:r>
    </w:p>
    <w:tbl>
      <w:tblPr>
        <w:tblW w:w="0" w:type="auto"/>
        <w:tblLayout w:type="fixed"/>
        <w:tblCellMar>
          <w:left w:w="62" w:type="dxa"/>
          <w:right w:w="62" w:type="dxa"/>
        </w:tblCellMar>
        <w:tblLook w:val="0000"/>
      </w:tblPr>
      <w:tblGrid>
        <w:gridCol w:w="8522"/>
      </w:tblGrid>
      <w:tr w:rsidTr="002A2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t>This section describes the s</w:t>
            </w:r>
            <w:r w:rsidRPr="00197846">
              <w:t>kills and knowledge required for this unit.</w:t>
            </w:r>
          </w:p>
        </w:tc>
      </w:tr>
      <w:tr w:rsidTr="002A2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Required skills</w:t>
            </w:r>
          </w:p>
        </w:tc>
      </w:tr>
      <w:tr w:rsidTr="002A2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BodyText"/>
            </w:pPr>
            <w:r w:rsidRPr="00197846">
              <w:t>Specific skills are required to achieve the Performance Criteria of this unit, particularly for its application in the various circumstances in which this unit may be used. This includes the abi</w:t>
            </w:r>
            <w:r w:rsidRPr="00197846">
              <w:t>lity to carry out the following as required to secure cargo:</w:t>
            </w:r>
          </w:p>
          <w:p w:rsidR="00000000" w:rsidRPr="00197846" w:rsidP="00197846">
            <w:pPr>
              <w:pStyle w:val="ListBullet"/>
            </w:pPr>
            <w:r w:rsidRPr="00197846">
              <w:t>apply legislative, organisation and site requirements and procedures for securing cargo</w:t>
            </w:r>
          </w:p>
          <w:p w:rsidR="00000000" w:rsidRPr="00197846" w:rsidP="00197846">
            <w:pPr>
              <w:pStyle w:val="ListBullet"/>
            </w:pPr>
            <w:r w:rsidRPr="00197846">
              <w:t>establish plans</w:t>
            </w:r>
          </w:p>
          <w:p w:rsidR="00000000" w:rsidRPr="00197846" w:rsidP="00197846">
            <w:pPr>
              <w:pStyle w:val="ListBullet"/>
            </w:pPr>
            <w:r w:rsidRPr="00197846">
              <w:t>describe consequences</w:t>
            </w:r>
          </w:p>
          <w:p w:rsidR="00000000" w:rsidRPr="00197846" w:rsidP="00197846">
            <w:pPr>
              <w:pStyle w:val="ListBullet"/>
            </w:pPr>
            <w:r w:rsidRPr="00197846">
              <w:t>complete tasks</w:t>
            </w:r>
          </w:p>
          <w:p w:rsidR="00000000" w:rsidRPr="00197846" w:rsidP="00197846">
            <w:pPr>
              <w:pStyle w:val="ListBullet"/>
            </w:pPr>
            <w:r w:rsidRPr="00197846">
              <w:t>identify improvements</w:t>
            </w:r>
          </w:p>
          <w:p w:rsidR="00000000" w:rsidRPr="00197846" w:rsidP="00197846">
            <w:pPr>
              <w:pStyle w:val="ListBullet"/>
            </w:pPr>
            <w:r w:rsidRPr="00197846">
              <w:t>apply safety precautions relevant to the task</w:t>
            </w:r>
          </w:p>
          <w:p w:rsidR="00000000" w:rsidP="00197846">
            <w:pPr>
              <w:pStyle w:val="ListBullet"/>
              <w:rPr>
                <w:lang w:val="en-NZ"/>
              </w:rPr>
            </w:pPr>
            <w:r w:rsidRPr="00197846">
              <w:t>assess operational capability of equipment used and work processes selected</w:t>
            </w:r>
          </w:p>
        </w:tc>
      </w:tr>
      <w:tr w:rsidTr="002A2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Required knowledge</w:t>
            </w:r>
          </w:p>
        </w:tc>
      </w:tr>
      <w:tr w:rsidTr="002A29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BodyText"/>
            </w:pPr>
            <w:r w:rsidRPr="00197846">
              <w:t>Specific knowledge is required to achieve the Performance Criteria of this unit, particularly for its application</w:t>
            </w:r>
            <w:r w:rsidRPr="00197846">
              <w:t xml:space="preserve"> in the various circumstances in which this unit may be used. This includes knowledge of the following as required to secure cargo:</w:t>
            </w:r>
          </w:p>
          <w:p w:rsidR="00000000" w:rsidRPr="00197846" w:rsidP="00197846">
            <w:pPr>
              <w:pStyle w:val="ListBullet"/>
            </w:pPr>
            <w:r w:rsidRPr="00197846">
              <w:t>site layout and operating procedures</w:t>
            </w:r>
          </w:p>
          <w:p w:rsidR="00000000" w:rsidRPr="00197846" w:rsidP="00197846">
            <w:pPr>
              <w:pStyle w:val="ListBullet"/>
            </w:pPr>
            <w:r w:rsidRPr="00197846">
              <w:t>focus of operation of work systems, equipment, management and site operating systems</w:t>
            </w:r>
          </w:p>
          <w:p w:rsidR="00000000" w:rsidRPr="00197846" w:rsidP="00197846">
            <w:pPr>
              <w:pStyle w:val="ListBullet"/>
            </w:pPr>
            <w:r w:rsidRPr="00197846">
              <w:t>i</w:t>
            </w:r>
            <w:r w:rsidRPr="00197846">
              <w:t>mpact of job on enterprise and individual performance</w:t>
            </w:r>
          </w:p>
          <w:p w:rsidR="00000000" w:rsidRPr="00197846" w:rsidP="00197846">
            <w:pPr>
              <w:pStyle w:val="ListBullet"/>
            </w:pPr>
            <w:r w:rsidRPr="00197846">
              <w:t>application of relevant industrial requirements</w:t>
            </w:r>
          </w:p>
          <w:p w:rsidR="00000000" w:rsidRPr="00197846" w:rsidP="00197846">
            <w:pPr>
              <w:pStyle w:val="ListBullet"/>
            </w:pPr>
            <w:r w:rsidRPr="00197846">
              <w:t>relevant bond, quarantine or other legislative requirements</w:t>
            </w:r>
          </w:p>
          <w:p w:rsidR="00000000" w:rsidRPr="00197846" w:rsidP="00197846">
            <w:pPr>
              <w:pStyle w:val="ListBullet"/>
            </w:pPr>
            <w:r w:rsidRPr="00197846">
              <w:t>identification and correct use of equipment, processes and procedures used within context of the job</w:t>
            </w:r>
          </w:p>
          <w:p w:rsidR="00000000" w:rsidRPr="00197846" w:rsidP="00197846">
            <w:pPr>
              <w:pStyle w:val="ListBullet"/>
            </w:pPr>
            <w:r w:rsidRPr="00197846">
              <w:t>modification of activities dependant of differing workplace contexts, risk situations and environments</w:t>
            </w:r>
          </w:p>
          <w:p w:rsidR="00000000" w:rsidRPr="00197846" w:rsidP="00197846">
            <w:pPr>
              <w:pStyle w:val="ListBullet"/>
            </w:pPr>
            <w:r w:rsidRPr="00197846">
              <w:t>identification of cargo, container and goods, coding</w:t>
            </w:r>
            <w:r w:rsidRPr="00197846">
              <w:t xml:space="preserve"> IMDG markings and, where applicable, emergency information panels</w:t>
            </w:r>
          </w:p>
          <w:p w:rsidR="00000000" w:rsidRPr="00197846" w:rsidP="00197846">
            <w:pPr>
              <w:pStyle w:val="ListBullet"/>
            </w:pPr>
            <w:r w:rsidRPr="00197846">
              <w:t>relevant bond, quarantine other legislative requirements</w:t>
            </w:r>
          </w:p>
          <w:p w:rsidR="00000000" w:rsidRPr="00197846" w:rsidP="00197846">
            <w:pPr>
              <w:pStyle w:val="ListBullet"/>
            </w:pPr>
            <w:r w:rsidRPr="00197846">
              <w:t>identification and correct use of equipment, processes and procedures</w:t>
            </w:r>
          </w:p>
          <w:p w:rsidR="00000000" w:rsidRPr="00197846" w:rsidP="00197846">
            <w:pPr>
              <w:pStyle w:val="ListBullet"/>
            </w:pPr>
            <w:r w:rsidRPr="00197846">
              <w:t>relevant handling and safety codes</w:t>
            </w:r>
          </w:p>
          <w:p w:rsidR="00000000" w:rsidRPr="00197846" w:rsidP="00197846">
            <w:pPr>
              <w:pStyle w:val="ListBullet"/>
            </w:pPr>
            <w:r w:rsidRPr="00197846">
              <w:t>lashing and protection proc</w:t>
            </w:r>
            <w:r w:rsidRPr="00197846">
              <w:t>edures</w:t>
            </w:r>
          </w:p>
          <w:p w:rsidR="00000000" w:rsidRPr="00197846" w:rsidP="00197846">
            <w:pPr>
              <w:pStyle w:val="ListBullet"/>
            </w:pPr>
            <w:r w:rsidRPr="00197846">
              <w:t>marking and numbering of cargo</w:t>
            </w:r>
          </w:p>
          <w:p w:rsidR="00000000" w:rsidRPr="00197846" w:rsidP="00197846">
            <w:pPr>
              <w:pStyle w:val="ListBullet"/>
            </w:pPr>
            <w:r w:rsidRPr="00197846">
              <w:t>use of the lashing and protection equipment</w:t>
            </w:r>
          </w:p>
          <w:p w:rsidR="00000000" w:rsidRPr="00197846" w:rsidP="00197846">
            <w:pPr>
              <w:pStyle w:val="ListBullet"/>
            </w:pPr>
            <w:r w:rsidRPr="00197846">
              <w:t>receiving knowledge and sending messages with communications equipment whilst operating other equipment</w:t>
            </w:r>
          </w:p>
          <w:p w:rsidR="00000000" w:rsidRPr="00197846" w:rsidP="00197846">
            <w:pPr>
              <w:pStyle w:val="ListBullet"/>
            </w:pPr>
            <w:r w:rsidRPr="00197846">
              <w:t>relevant regulations such as Hazchem and Australian Dangerous Goods</w:t>
            </w:r>
          </w:p>
        </w:tc>
      </w:tr>
    </w:tbl>
    <w:p w:rsidR="00000000" w:rsidRPr="00197846" w:rsidP="00197846">
      <w:pPr>
        <w:pStyle w:val="BodyText"/>
      </w:pPr>
    </w:p>
    <w:p w:rsidR="00000000" w:rsidRPr="00197846" w:rsidP="00197846">
      <w:pPr>
        <w:pStyle w:val="AllowPageBreak"/>
      </w:pPr>
    </w:p>
    <w:p w:rsidR="00000000" w:rsidRPr="00197846" w:rsidP="00197846">
      <w:pPr>
        <w:pStyle w:val="Heading1"/>
      </w:pPr>
      <w:bookmarkStart w:id="10" w:name="O_129684"/>
      <w:bookmarkEnd w:id="10"/>
      <w:r w:rsidRPr="00197846">
        <w:t>Evidence Guide</w:t>
      </w:r>
    </w:p>
    <w:tbl>
      <w:tblPr>
        <w:tblW w:w="0" w:type="auto"/>
        <w:tblLayout w:type="fixed"/>
        <w:tblCellMar>
          <w:left w:w="62" w:type="dxa"/>
          <w:right w:w="62" w:type="dxa"/>
        </w:tblCellMar>
        <w:tblLook w:val="0000"/>
      </w:tblPr>
      <w:tblGrid>
        <w:gridCol w:w="3448"/>
        <w:gridCol w:w="5074"/>
      </w:tblGrid>
      <w:tr w:rsidTr="002A29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t>The evidence guide provides advice on assessment and must be read in conjunction with the performance criteria, required skills and knowledge, range statement and the Assessment Guidelines for the Training Package.</w:t>
            </w:r>
          </w:p>
        </w:tc>
      </w:tr>
      <w:tr w:rsidTr="002A29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p>
        </w:tc>
      </w:tr>
      <w:tr w:rsidTr="002A29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BodyText"/>
            </w:pPr>
            <w:r w:rsidRPr="00197846">
              <w:t>The evidence required to demonstrate competency in this unit must be relevant to worksite operations and satisfy all of the requirements o</w:t>
            </w:r>
            <w:r w:rsidRPr="00197846">
              <w:t>f the performance criteria, required skills and knowledge and the range statement of this unit and include evidence of the following:</w:t>
            </w:r>
          </w:p>
          <w:p w:rsidR="00000000" w:rsidRPr="00197846" w:rsidP="00197846">
            <w:pPr>
              <w:pStyle w:val="ListBullet"/>
            </w:pPr>
            <w:r w:rsidRPr="00197846">
              <w:t>knowledge of the requirements, procedures and instructions for securing cargo</w:t>
            </w:r>
          </w:p>
          <w:p w:rsidR="00000000" w:rsidRPr="00197846" w:rsidP="00197846">
            <w:pPr>
              <w:pStyle w:val="ListBullet"/>
            </w:pPr>
            <w:r w:rsidRPr="00197846">
              <w:t>implementation of requirements, procedures and techniques for the safe, effective and efficient completion of securing cargo</w:t>
            </w:r>
          </w:p>
          <w:p w:rsidR="00000000" w:rsidRPr="00197846" w:rsidP="00197846">
            <w:pPr>
              <w:pStyle w:val="ListBullet"/>
            </w:pPr>
            <w:r w:rsidRPr="00197846">
              <w:t>working with others to undertake and complete the securing of cargo that meet all of the required outcomes</w:t>
            </w:r>
          </w:p>
          <w:p w:rsidR="00000000" w:rsidP="00197846">
            <w:pPr>
              <w:pStyle w:val="ListBullet"/>
              <w:rPr>
                <w:lang w:val="en-NZ"/>
              </w:rPr>
            </w:pPr>
            <w:r w:rsidRPr="00197846">
              <w:t>consistent timely comple</w:t>
            </w:r>
            <w:r w:rsidRPr="00197846">
              <w:t>tion of securing cargo that safely, effectively and efficiently meet the required outcomes</w:t>
            </w:r>
          </w:p>
        </w:tc>
      </w:tr>
      <w:tr w:rsidTr="002A29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Bullet"/>
            </w:pPr>
            <w:r w:rsidRPr="00197846">
              <w:t>This unit must be assessed in the context of the work environment. Where personal safety or environmental damage a</w:t>
            </w:r>
            <w:r w:rsidRPr="00197846">
              <w:t>re limiting factors, assessment may occur in a simulated environment provided it is realistic and sufficiently rigorous to cover all aspects of workplace performance, including task skills, task management skills, contingency management skills and job role</w:t>
            </w:r>
            <w:r w:rsidRPr="00197846">
              <w:t xml:space="preserve"> environment skills.</w:t>
            </w:r>
          </w:p>
          <w:p w:rsidR="00000000" w:rsidRPr="00197846" w:rsidP="00197846">
            <w:pPr>
              <w:pStyle w:val="ListBullet"/>
            </w:pPr>
            <w:r w:rsidRPr="00197846">
              <w:t>Assessment of this competency requires typical resources normally used in a resources and infrastructure sector environment. Selection and use of resources for particular worksites may differ due to the site circumstances.</w:t>
            </w:r>
          </w:p>
          <w:p w:rsidR="00000000" w:rsidRPr="00197846" w:rsidP="00197846">
            <w:pPr>
              <w:pStyle w:val="ListBullet"/>
            </w:pPr>
            <w:r w:rsidRPr="00197846">
              <w:t>The assessme</w:t>
            </w:r>
            <w:r w:rsidRPr="00197846">
              <w:t>nt environment should not disadvantage the participant. For example, language, literacy and numeracy demands of assessment should not be greater than those required on the job.</w:t>
            </w:r>
          </w:p>
          <w:p w:rsidR="00000000" w:rsidRPr="00197846" w:rsidP="00197846">
            <w:pPr>
              <w:pStyle w:val="ListBullet"/>
            </w:pPr>
            <w:r w:rsidRPr="00197846">
              <w:t>Customisation of assessment and delivery environment should sensitively accommo</w:t>
            </w:r>
            <w:r w:rsidRPr="00197846">
              <w:t>date cultural diversity.</w:t>
            </w:r>
          </w:p>
          <w:p w:rsidR="00000000" w:rsidRPr="00197846" w:rsidP="00197846">
            <w:pPr>
              <w:pStyle w:val="ListBullet"/>
            </w:pPr>
            <w:r w:rsidRPr="00197846">
              <w:t>Aboriginal people and other people from a non English speaking background may have second language issues.</w:t>
            </w:r>
          </w:p>
          <w:p w:rsidR="00000000" w:rsidP="00197846">
            <w:pPr>
              <w:pStyle w:val="ListBullet"/>
              <w:rPr>
                <w:lang w:val="en-NZ"/>
              </w:rPr>
            </w:pPr>
            <w:r w:rsidRPr="00197846">
              <w:t>Where applicable, physical resources should include equipment modified for people with disabilities. Access must be provided</w:t>
            </w:r>
            <w:r w:rsidRPr="00197846">
              <w:t xml:space="preserve"> to appropriate learning and/or assessment support when required.</w:t>
            </w:r>
          </w:p>
        </w:tc>
      </w:tr>
      <w:tr w:rsidTr="002A29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BodyText"/>
            </w:pPr>
            <w:r w:rsidRPr="00197846">
              <w:t>This unit may be assessed in a holistic way with other units of competency.  The assessment strategy for this unit must verify required knowledge and skill and practica</w:t>
            </w:r>
            <w:r w:rsidRPr="00197846">
              <w:t xml:space="preserve">l application using more than one of the following assessment methods: </w:t>
            </w:r>
          </w:p>
          <w:p w:rsidR="00000000" w:rsidRPr="00197846" w:rsidP="00197846">
            <w:pPr>
              <w:pStyle w:val="ListBullet"/>
            </w:pPr>
            <w:r w:rsidRPr="00197846">
              <w:t>written and/or oral assessment of the candidate's required knowledge</w:t>
            </w:r>
          </w:p>
          <w:p w:rsidR="00000000" w:rsidRPr="00197846" w:rsidP="00197846">
            <w:pPr>
              <w:pStyle w:val="ListBullet"/>
            </w:pPr>
            <w:r w:rsidRPr="00197846">
              <w:t>observed, documented and/or first hand testimonial evidence of the candidate's:</w:t>
            </w:r>
          </w:p>
          <w:p w:rsidR="00000000" w:rsidRPr="00197846" w:rsidP="00197846">
            <w:pPr>
              <w:pStyle w:val="ListBullet2"/>
            </w:pPr>
            <w:r w:rsidRPr="00197846">
              <w:t>implementation of appropriate requirements, procedures and techniques for the safe, effective and efficient achievement of required outcomes</w:t>
            </w:r>
          </w:p>
          <w:p w:rsidR="00000000" w:rsidRPr="00197846" w:rsidP="00197846">
            <w:pPr>
              <w:pStyle w:val="ListBullet2"/>
            </w:pPr>
            <w:r w:rsidRPr="00197846">
              <w:t>consistent achievement of required outcomes</w:t>
            </w:r>
          </w:p>
          <w:p w:rsidR="00000000" w:rsidRPr="00197846" w:rsidP="00197846">
            <w:pPr>
              <w:pStyle w:val="ListBullet"/>
            </w:pPr>
            <w:r w:rsidRPr="00197846">
              <w:t>first hand testimonial evidence of the candidate's:</w:t>
            </w:r>
          </w:p>
          <w:p w:rsidR="00000000" w:rsidP="00197846">
            <w:pPr>
              <w:pStyle w:val="ListBullet2"/>
              <w:rPr>
                <w:lang w:val="en-NZ"/>
              </w:rPr>
            </w:pPr>
            <w:r w:rsidRPr="00197846">
              <w:t>working with othe</w:t>
            </w:r>
            <w:r w:rsidRPr="00197846">
              <w:t>rs to undertake and complete the securing of cargo</w:t>
            </w:r>
          </w:p>
        </w:tc>
      </w:tr>
      <w:tr w:rsidTr="002A29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BodyText"/>
            </w:pPr>
            <w:r w:rsidRPr="00197846">
              <w:t>Consult the SkillsDMC User Guide for further information on assessment including access and equity issues.</w:t>
            </w:r>
          </w:p>
        </w:tc>
      </w:tr>
    </w:tbl>
    <w:p w:rsidR="00000000" w:rsidRPr="00197846" w:rsidP="00197846">
      <w:pPr>
        <w:pStyle w:val="BodyText"/>
      </w:pPr>
    </w:p>
    <w:p w:rsidR="00000000" w:rsidRPr="00197846" w:rsidP="00197846">
      <w:pPr>
        <w:pStyle w:val="AllowPageBreak"/>
      </w:pPr>
    </w:p>
    <w:p w:rsidR="00000000" w:rsidRPr="00197846" w:rsidP="00197846">
      <w:pPr>
        <w:pStyle w:val="Heading1"/>
      </w:pPr>
      <w:bookmarkStart w:id="11" w:name="O_129685"/>
      <w:bookmarkEnd w:id="11"/>
      <w:r w:rsidRPr="00197846">
        <w:t>Range Statement</w:t>
      </w:r>
    </w:p>
    <w:tbl>
      <w:tblPr>
        <w:tblW w:w="0" w:type="auto"/>
        <w:tblLayout w:type="fixed"/>
        <w:tblCellMar>
          <w:left w:w="62" w:type="dxa"/>
          <w:right w:w="62" w:type="dxa"/>
        </w:tblCellMar>
        <w:tblLook w:val="0000"/>
      </w:tblPr>
      <w:tblGrid>
        <w:gridCol w:w="3494"/>
        <w:gridCol w:w="5028"/>
      </w:tblGrid>
      <w:tr w:rsidTr="002A29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t>The range statement relates to the unit of competency as a whole. It allows for different work environments and situations that may affect performance. Bold italicised wording, if used in the performance criteria, is detailed below. Essential operating con</w:t>
            </w:r>
            <w:r w:rsidRPr="00197846">
              <w:t>ditions that may be present with training and assessment (depending on the work situation, needs of the candidate, accessibility of the item, and local industry and regional contexts) may also be included.</w:t>
            </w:r>
          </w:p>
        </w:tc>
      </w:tr>
      <w:tr w:rsidTr="002A295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Compliance documentation</w:t>
            </w:r>
            <w:r w:rsidRPr="00197846">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Bullet"/>
            </w:pPr>
            <w:r w:rsidRPr="00197846">
              <w:t>legislati</w:t>
            </w:r>
            <w:r w:rsidRPr="00197846">
              <w:t>ve, organisation and site requirements, including:</w:t>
            </w:r>
          </w:p>
          <w:p w:rsidR="00000000" w:rsidRPr="00197846" w:rsidP="00197846">
            <w:pPr>
              <w:pStyle w:val="ListBullet2"/>
            </w:pPr>
            <w:r w:rsidRPr="00197846">
              <w:t>worksite safety and health</w:t>
            </w:r>
          </w:p>
          <w:p w:rsidR="00000000" w:rsidRPr="00197846" w:rsidP="00197846">
            <w:pPr>
              <w:pStyle w:val="ListBullet2"/>
            </w:pPr>
            <w:r w:rsidRPr="00197846">
              <w:t>mine inspection</w:t>
            </w:r>
          </w:p>
          <w:p w:rsidR="00000000" w:rsidRPr="00197846" w:rsidP="00197846">
            <w:pPr>
              <w:pStyle w:val="ListBullet2"/>
            </w:pPr>
            <w:r w:rsidRPr="00197846">
              <w:t>OHS</w:t>
            </w:r>
          </w:p>
          <w:p w:rsidR="00000000" w:rsidRPr="00197846" w:rsidP="00197846">
            <w:pPr>
              <w:pStyle w:val="ListBullet2"/>
            </w:pPr>
            <w:r w:rsidRPr="00197846">
              <w:t>explosives</w:t>
            </w:r>
          </w:p>
          <w:p w:rsidR="00000000" w:rsidRPr="00197846" w:rsidP="00197846">
            <w:pPr>
              <w:pStyle w:val="ListBullet"/>
            </w:pPr>
            <w:r w:rsidRPr="00197846">
              <w:t>manufacturer's guidelines and specifications</w:t>
            </w:r>
          </w:p>
          <w:p w:rsidR="00000000" w:rsidRPr="00197846" w:rsidP="00197846">
            <w:pPr>
              <w:pStyle w:val="ListBullet"/>
            </w:pPr>
            <w:r w:rsidRPr="00197846">
              <w:t>Australian standards</w:t>
            </w:r>
          </w:p>
          <w:p w:rsidR="00000000" w:rsidRPr="00197846" w:rsidP="00197846">
            <w:pPr>
              <w:pStyle w:val="ListBullet"/>
            </w:pPr>
            <w:r w:rsidRPr="00197846">
              <w:t>procedures may include:</w:t>
            </w:r>
          </w:p>
          <w:p w:rsidR="00000000" w:rsidRPr="00197846" w:rsidP="00197846">
            <w:pPr>
              <w:pStyle w:val="ListBullet2"/>
            </w:pPr>
            <w:r w:rsidRPr="00197846">
              <w:t>hazard policies and procedures including relevant code of practice</w:t>
            </w:r>
          </w:p>
          <w:p w:rsidR="00000000" w:rsidRPr="00197846" w:rsidP="00197846">
            <w:pPr>
              <w:pStyle w:val="ListBullet2"/>
            </w:pPr>
            <w:r w:rsidRPr="00197846">
              <w:t>issue resolution and procedures</w:t>
            </w:r>
          </w:p>
          <w:p w:rsidR="00000000" w:rsidRPr="00197846" w:rsidP="00197846">
            <w:pPr>
              <w:pStyle w:val="ListBullet2"/>
            </w:pPr>
            <w:r w:rsidRPr="00197846">
              <w:t>job procedures and work instructions</w:t>
            </w:r>
          </w:p>
          <w:p w:rsidR="00000000" w:rsidRPr="00197846" w:rsidP="00197846">
            <w:pPr>
              <w:pStyle w:val="ListBullet2"/>
            </w:pPr>
            <w:r w:rsidRPr="00197846">
              <w:t xml:space="preserve">relevant guidelines relating to the use of machinery and equipment capability and limitations, tagging of unserviceable </w:t>
            </w:r>
            <w:r w:rsidRPr="00197846">
              <w:t>or damaged items</w:t>
            </w:r>
          </w:p>
          <w:p w:rsidR="00000000" w:rsidRPr="00197846" w:rsidP="00197846">
            <w:pPr>
              <w:pStyle w:val="ListBullet2"/>
            </w:pPr>
            <w:r w:rsidRPr="00197846">
              <w:t>quality procedures (where existing)</w:t>
            </w:r>
          </w:p>
          <w:p w:rsidR="00000000" w:rsidRPr="00197846" w:rsidP="00197846">
            <w:pPr>
              <w:pStyle w:val="ListBullet2"/>
            </w:pPr>
            <w:r w:rsidRPr="00197846">
              <w:t>security procedures</w:t>
            </w:r>
          </w:p>
          <w:p w:rsidR="00000000" w:rsidRPr="00197846" w:rsidP="00197846">
            <w:pPr>
              <w:pStyle w:val="ListBullet2"/>
            </w:pPr>
            <w:r w:rsidRPr="00197846">
              <w:t>follow enterprise housekeeping processes</w:t>
            </w:r>
          </w:p>
          <w:p w:rsidR="00000000" w:rsidRPr="00197846" w:rsidP="00197846">
            <w:pPr>
              <w:pStyle w:val="ListBullet2"/>
            </w:pPr>
            <w:r w:rsidRPr="00197846">
              <w:t>waste, pollution and recycling management processes</w:t>
            </w:r>
          </w:p>
          <w:p w:rsidR="00000000" w:rsidRPr="00197846" w:rsidP="00197846">
            <w:pPr>
              <w:pStyle w:val="ListBullet2"/>
            </w:pPr>
            <w:r w:rsidRPr="00197846">
              <w:t>action taken promptly, accidents and incidents reported in accordance with statutory requirements and enterprise procedures</w:t>
            </w:r>
          </w:p>
          <w:p w:rsidR="00000000" w:rsidRPr="00197846" w:rsidP="00197846">
            <w:pPr>
              <w:pStyle w:val="ListBullet2"/>
            </w:pPr>
            <w:r w:rsidRPr="00197846">
              <w:t>recognising and adapting appropriately to cultural differences in the workplace, including modes of behaviour and interactions among</w:t>
            </w:r>
            <w:r w:rsidRPr="00197846">
              <w:t xml:space="preserve"> staff and others</w:t>
            </w:r>
          </w:p>
          <w:p w:rsidR="00000000" w:rsidRPr="00197846" w:rsidP="00197846">
            <w:pPr>
              <w:pStyle w:val="ListBullet2"/>
            </w:pPr>
            <w:r w:rsidRPr="00197846">
              <w:t>ensuring work completed systematically with attention to detail without damage to goods, equipment or personnel</w:t>
            </w:r>
          </w:p>
          <w:p w:rsidR="00000000" w:rsidRPr="00197846" w:rsidP="00197846">
            <w:pPr>
              <w:pStyle w:val="ListBullet"/>
            </w:pPr>
            <w:r w:rsidRPr="00197846">
              <w:t>Employment and workplace relations legislation</w:t>
            </w:r>
          </w:p>
          <w:p w:rsidR="00000000" w:rsidP="00197846">
            <w:pPr>
              <w:pStyle w:val="ListBullet"/>
              <w:rPr>
                <w:lang w:val="en-NZ"/>
              </w:rPr>
            </w:pPr>
            <w:r w:rsidRPr="00197846">
              <w:t>Equal Employment Opportunity and Disability Discrimination legislation</w:t>
            </w:r>
          </w:p>
        </w:tc>
      </w:tr>
      <w:tr w:rsidTr="002A295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Work area</w:t>
            </w:r>
            <w:r w:rsidRPr="00197846">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Bullet"/>
            </w:pPr>
            <w:r w:rsidRPr="00197846">
              <w:t>work is performed under some supervision, generally within a team environment</w:t>
            </w:r>
          </w:p>
          <w:p w:rsidR="00000000" w:rsidRPr="00197846" w:rsidP="00197846">
            <w:pPr>
              <w:pStyle w:val="ListBullet"/>
            </w:pPr>
            <w:r w:rsidRPr="00197846">
              <w:t>customers may be internal or external</w:t>
            </w:r>
          </w:p>
          <w:p w:rsidR="00000000" w:rsidRPr="00197846" w:rsidP="00197846">
            <w:pPr>
              <w:pStyle w:val="ListBullet"/>
            </w:pPr>
            <w:r w:rsidRPr="00197846">
              <w:t>enterprises may comprise large, medium or small worksites</w:t>
            </w:r>
          </w:p>
          <w:p w:rsidR="00000000" w:rsidRPr="00197846" w:rsidP="00197846">
            <w:pPr>
              <w:pStyle w:val="ListBullet"/>
            </w:pPr>
            <w:r w:rsidRPr="00197846">
              <w:t>work may be undertaken in various work environments</w:t>
            </w:r>
          </w:p>
          <w:p w:rsidR="00000000" w:rsidP="00197846">
            <w:pPr>
              <w:pStyle w:val="ListBullet"/>
              <w:rPr>
                <w:lang w:val="en-NZ"/>
              </w:rPr>
            </w:pPr>
            <w:r w:rsidRPr="00197846">
              <w:t>cables</w:t>
            </w:r>
            <w:r w:rsidRPr="00197846">
              <w:t xml:space="preserve"> used in the slinging of cargo include, natural fibre ropes, synthetic fibre ropes and chains</w:t>
            </w:r>
          </w:p>
        </w:tc>
      </w:tr>
      <w:tr w:rsidTr="002A295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Lashing equipment</w:t>
            </w:r>
            <w:r w:rsidRPr="00197846">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Bullet"/>
            </w:pPr>
            <w:r w:rsidRPr="00197846">
              <w:t xml:space="preserve">twistlocks </w:t>
            </w:r>
          </w:p>
          <w:p w:rsidR="00000000" w:rsidRPr="00197846" w:rsidP="00197846">
            <w:pPr>
              <w:pStyle w:val="ListBullet"/>
            </w:pPr>
            <w:r w:rsidRPr="00197846">
              <w:t>pelican hooks</w:t>
            </w:r>
          </w:p>
          <w:p w:rsidR="00000000" w:rsidRPr="00197846" w:rsidP="00197846">
            <w:pPr>
              <w:pStyle w:val="ListBullet"/>
            </w:pPr>
            <w:r w:rsidRPr="00197846">
              <w:t>lashing rods (bars)</w:t>
            </w:r>
          </w:p>
          <w:p w:rsidR="00000000" w:rsidRPr="00197846" w:rsidP="00197846">
            <w:pPr>
              <w:pStyle w:val="ListBullet"/>
            </w:pPr>
            <w:r w:rsidRPr="00197846">
              <w:t xml:space="preserve">turn handles (keys) </w:t>
            </w:r>
          </w:p>
          <w:p w:rsidR="00000000" w:rsidRPr="00197846" w:rsidP="00197846">
            <w:pPr>
              <w:pStyle w:val="ListBullet"/>
            </w:pPr>
            <w:r w:rsidRPr="00197846">
              <w:t xml:space="preserve">bottle screws </w:t>
            </w:r>
          </w:p>
          <w:p w:rsidR="00000000" w:rsidRPr="00197846" w:rsidP="00197846">
            <w:pPr>
              <w:pStyle w:val="ListBullet"/>
            </w:pPr>
            <w:r w:rsidRPr="00197846">
              <w:t>bridging clamps</w:t>
            </w:r>
          </w:p>
          <w:p w:rsidR="00000000" w:rsidP="00197846">
            <w:pPr>
              <w:pStyle w:val="ListBullet"/>
              <w:rPr>
                <w:lang w:val="en-NZ"/>
              </w:rPr>
            </w:pPr>
            <w:r w:rsidRPr="00197846">
              <w:t>cones</w:t>
            </w:r>
          </w:p>
        </w:tc>
      </w:tr>
      <w:tr w:rsidTr="002A295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Securing equipment</w:t>
            </w:r>
            <w:r w:rsidRPr="00197846">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Bullet"/>
            </w:pPr>
            <w:r w:rsidRPr="00197846">
              <w:t>chocks</w:t>
            </w:r>
          </w:p>
          <w:p w:rsidR="00000000" w:rsidRPr="00197846" w:rsidP="00197846">
            <w:pPr>
              <w:pStyle w:val="ListBullet"/>
            </w:pPr>
            <w:r w:rsidRPr="00197846">
              <w:t>racks</w:t>
            </w:r>
          </w:p>
          <w:p w:rsidR="00000000" w:rsidRPr="00197846" w:rsidP="00197846">
            <w:pPr>
              <w:pStyle w:val="ListBullet"/>
            </w:pPr>
            <w:r w:rsidRPr="00197846">
              <w:t>lashings</w:t>
            </w:r>
          </w:p>
          <w:p w:rsidR="00000000" w:rsidRPr="00197846" w:rsidP="00197846">
            <w:pPr>
              <w:pStyle w:val="ListBullet"/>
            </w:pPr>
            <w:r w:rsidRPr="00197846">
              <w:t>ropes</w:t>
            </w:r>
          </w:p>
          <w:p w:rsidR="00000000" w:rsidP="00197846">
            <w:pPr>
              <w:pStyle w:val="ListBullet"/>
              <w:rPr>
                <w:lang w:val="en-NZ"/>
              </w:rPr>
            </w:pPr>
            <w:r w:rsidRPr="00197846">
              <w:t>chains</w:t>
            </w:r>
          </w:p>
        </w:tc>
      </w:tr>
      <w:tr w:rsidTr="002A295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46">
            <w:pPr>
              <w:pStyle w:val="BodyText"/>
              <w:rPr>
                <w:lang w:val="en-NZ"/>
              </w:rPr>
            </w:pPr>
            <w:r w:rsidRPr="00197846">
              <w:rPr>
                <w:rStyle w:val="SpecialBold"/>
              </w:rPr>
              <w:t>Appropriate covering</w:t>
            </w:r>
            <w:r w:rsidRPr="00197846">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46" w:rsidP="00197846">
            <w:pPr>
              <w:pStyle w:val="ListBullet"/>
            </w:pPr>
            <w:r w:rsidRPr="00197846">
              <w:t>rain covers</w:t>
            </w:r>
          </w:p>
          <w:p w:rsidR="00000000" w:rsidRPr="00197846" w:rsidP="00197846">
            <w:pPr>
              <w:pStyle w:val="ListBullet"/>
            </w:pPr>
            <w:r w:rsidRPr="00197846">
              <w:t>dust covers</w:t>
            </w:r>
          </w:p>
        </w:tc>
      </w:tr>
    </w:tbl>
    <w:p w:rsidR="00000000" w:rsidRPr="00197846" w:rsidP="00197846">
      <w:pPr>
        <w:pStyle w:val="BodyText"/>
      </w:pPr>
    </w:p>
    <w:p w:rsidR="00000000" w:rsidRPr="00197846" w:rsidP="00197846">
      <w:pPr>
        <w:pStyle w:val="AllowPageBreak"/>
      </w:pPr>
    </w:p>
    <w:p w:rsidR="00000000" w:rsidRPr="00197846" w:rsidP="00197846">
      <w:pPr>
        <w:pStyle w:val="Heading1"/>
      </w:pPr>
      <w:bookmarkStart w:id="12" w:name="O_129686"/>
      <w:bookmarkEnd w:id="12"/>
      <w:r w:rsidRPr="00197846">
        <w:t>Unit Sector(s)</w:t>
      </w:r>
    </w:p>
    <w:p w:rsidR="00000000" w:rsidRPr="00197846" w:rsidP="00197846">
      <w:pPr>
        <w:pStyle w:val="BodyText"/>
      </w:pPr>
      <w:r w:rsidRPr="00197846">
        <w:t>Load Handling</w:t>
      </w:r>
    </w:p>
    <w:p w:rsidR="00000000" w:rsidRPr="00197846" w:rsidP="00197846">
      <w:pPr>
        <w:pStyle w:val="AllowPageBreak"/>
      </w:pPr>
    </w:p>
    <w:p w:rsidR="00000000" w:rsidRPr="00197846" w:rsidP="00197846">
      <w:pPr>
        <w:pStyle w:val="Heading1"/>
      </w:pPr>
      <w:bookmarkStart w:id="13" w:name="O_161401"/>
      <w:bookmarkEnd w:id="13"/>
      <w:r w:rsidRPr="00197846">
        <w:t>Competency field</w:t>
      </w:r>
    </w:p>
    <w:p w:rsidR="00000000" w:rsidRPr="00197846" w:rsidP="00197846">
      <w:pPr>
        <w:pStyle w:val="BodyText"/>
      </w:pPr>
      <w:r w:rsidRPr="00197846">
        <w:t>Refer to Unit Sector(s).</w:t>
      </w:r>
    </w:p>
    <w:p w:rsidR="00000000" w:rsidRPr="00197846" w:rsidP="00197846">
      <w:pPr>
        <w:pStyle w:val="AllowPageBreak"/>
      </w:pPr>
    </w:p>
    <w:p w:rsidR="00000000" w:rsidRPr="00197846" w:rsidP="00197846">
      <w:pPr>
        <w:pStyle w:val="Heading1"/>
      </w:pPr>
      <w:bookmarkStart w:id="14" w:name="O_161400"/>
      <w:bookmarkEnd w:id="14"/>
      <w:r w:rsidRPr="00197846">
        <w:t>Co-requisite units</w:t>
      </w:r>
    </w:p>
    <w:p w:rsidR="00000000" w:rsidRPr="00197846" w:rsidP="00197846">
      <w:pPr>
        <w:pStyle w:val="BodyText"/>
      </w:pPr>
      <w:r w:rsidRPr="00197846">
        <w:t>Not applicable.</w:t>
      </w:r>
    </w:p>
    <w:p w:rsidR="00000000" w:rsidRPr="00197846" w:rsidP="00197846"/>
    <w:sectPr w:rsidSect="001978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95D" w:rsidP="002A2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5D" w:rsidP="00197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295D" w:rsidP="001978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A295D" w:rsidP="001978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95D" w:rsidP="002A29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95D" w:rsidP="00197846">
    <w:pPr>
      <w:pStyle w:val="Header"/>
      <w:framePr w:wrap="around"/>
    </w:pPr>
    <w:r>
      <w:fldChar w:fldCharType="begin"/>
    </w:r>
    <w:r>
      <w:instrText xml:space="preserve"> TITLE   \* MERGEFORMAT </w:instrText>
    </w:r>
    <w:r>
      <w:fldChar w:fldCharType="separate"/>
    </w:r>
    <w:r>
      <w:t>RIIHAN205A Secure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295D" w:rsidP="001978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A4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267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66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8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846"/>
    <w:pPr>
      <w:spacing w:before="360" w:after="60"/>
      <w:outlineLvl w:val="0"/>
    </w:pPr>
    <w:rPr>
      <w:sz w:val="32"/>
    </w:rPr>
  </w:style>
  <w:style w:type="paragraph" w:styleId="Heading2">
    <w:name w:val="heading 2"/>
    <w:basedOn w:val="HeadingBase"/>
    <w:next w:val="BodyText"/>
    <w:link w:val="Heading2Char"/>
    <w:qFormat/>
    <w:rsid w:val="00197846"/>
    <w:pPr>
      <w:keepLines/>
      <w:spacing w:before="240" w:after="120"/>
      <w:outlineLvl w:val="1"/>
    </w:pPr>
    <w:rPr>
      <w:sz w:val="28"/>
      <w:szCs w:val="40"/>
    </w:rPr>
  </w:style>
  <w:style w:type="paragraph" w:styleId="Heading3">
    <w:name w:val="heading 3"/>
    <w:basedOn w:val="HeadingBase"/>
    <w:next w:val="BodyText"/>
    <w:link w:val="Heading3Char"/>
    <w:qFormat/>
    <w:rsid w:val="00197846"/>
    <w:pPr>
      <w:spacing w:before="180" w:after="120"/>
      <w:outlineLvl w:val="2"/>
    </w:pPr>
    <w:rPr>
      <w:spacing w:val="-10"/>
      <w:kern w:val="32"/>
    </w:rPr>
  </w:style>
  <w:style w:type="paragraph" w:styleId="Heading4">
    <w:name w:val="heading 4"/>
    <w:basedOn w:val="HeadingBase"/>
    <w:next w:val="BodyText"/>
    <w:link w:val="Heading4Char"/>
    <w:qFormat/>
    <w:rsid w:val="00197846"/>
    <w:pPr>
      <w:spacing w:before="160" w:after="120"/>
      <w:outlineLvl w:val="3"/>
    </w:pPr>
    <w:rPr>
      <w:sz w:val="22"/>
    </w:rPr>
  </w:style>
  <w:style w:type="paragraph" w:styleId="Heading5">
    <w:name w:val="heading 5"/>
    <w:basedOn w:val="HeadingBase"/>
    <w:next w:val="Normal"/>
    <w:link w:val="Heading5Char"/>
    <w:qFormat/>
    <w:rsid w:val="00197846"/>
    <w:pPr>
      <w:spacing w:before="80"/>
      <w:outlineLvl w:val="4"/>
    </w:pPr>
    <w:rPr>
      <w:color w:val="918585"/>
      <w:sz w:val="20"/>
    </w:rPr>
  </w:style>
  <w:style w:type="paragraph" w:styleId="Heading6">
    <w:name w:val="heading 6"/>
    <w:basedOn w:val="HeadingBase"/>
    <w:next w:val="Normal"/>
    <w:link w:val="Heading6Char"/>
    <w:qFormat/>
    <w:rsid w:val="00197846"/>
    <w:pPr>
      <w:spacing w:before="60"/>
      <w:outlineLvl w:val="5"/>
    </w:pPr>
    <w:rPr>
      <w:color w:val="918585"/>
      <w:sz w:val="20"/>
    </w:rPr>
  </w:style>
  <w:style w:type="paragraph" w:styleId="Heading7">
    <w:name w:val="heading 7"/>
    <w:basedOn w:val="Normal"/>
    <w:next w:val="Normal"/>
    <w:link w:val="Heading7Char"/>
    <w:qFormat/>
    <w:rsid w:val="00197846"/>
    <w:pPr>
      <w:ind w:left="720"/>
      <w:outlineLvl w:val="6"/>
    </w:pPr>
    <w:rPr>
      <w:i/>
    </w:rPr>
  </w:style>
  <w:style w:type="paragraph" w:styleId="Heading8">
    <w:name w:val="heading 8"/>
    <w:basedOn w:val="Normal"/>
    <w:next w:val="Normal"/>
    <w:link w:val="Heading8Char"/>
    <w:qFormat/>
    <w:rsid w:val="00197846"/>
    <w:pPr>
      <w:ind w:left="720"/>
      <w:outlineLvl w:val="7"/>
    </w:pPr>
    <w:rPr>
      <w:i/>
    </w:rPr>
  </w:style>
  <w:style w:type="paragraph" w:styleId="Heading9">
    <w:name w:val="heading 9"/>
    <w:basedOn w:val="Normal"/>
    <w:next w:val="Normal"/>
    <w:link w:val="Heading9Char"/>
    <w:qFormat/>
    <w:rsid w:val="00197846"/>
    <w:pPr>
      <w:ind w:left="720"/>
      <w:outlineLvl w:val="8"/>
    </w:pPr>
    <w:rPr>
      <w:i/>
    </w:rPr>
  </w:style>
  <w:style w:type="character" w:default="1" w:styleId="DefaultParagraphFont">
    <w:name w:val="Default Paragraph Font"/>
    <w:uiPriority w:val="1"/>
    <w:unhideWhenUsed/>
    <w:rsid w:val="00197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846"/>
  </w:style>
  <w:style w:type="character" w:customStyle="1" w:styleId="Heading1Char">
    <w:name w:val="Heading 1 Char"/>
    <w:basedOn w:val="DefaultParagraphFont"/>
    <w:link w:val="Heading1"/>
    <w:rsid w:val="00197846"/>
    <w:rPr>
      <w:rFonts w:ascii="Times New Roman" w:eastAsia="Times New Roman" w:hAnsi="Times New Roman" w:cs="Times New Roman"/>
      <w:b/>
      <w:sz w:val="32"/>
      <w:szCs w:val="20"/>
      <w:lang w:eastAsia="en-US"/>
    </w:rPr>
  </w:style>
  <w:style w:type="paragraph" w:styleId="BodyText">
    <w:name w:val="Body Text"/>
    <w:basedOn w:val="Normal"/>
    <w:link w:val="BodyTextChar"/>
    <w:rsid w:val="001978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846"/>
    <w:rPr>
      <w:rFonts w:ascii="Times New Roman" w:eastAsia="Times New Roman" w:hAnsi="Times New Roman" w:cs="Times New Roman"/>
      <w:sz w:val="24"/>
      <w:lang w:val="en-US" w:eastAsia="en-US"/>
    </w:rPr>
  </w:style>
  <w:style w:type="paragraph" w:styleId="Footer">
    <w:name w:val="footer"/>
    <w:basedOn w:val="Normal"/>
    <w:link w:val="FooterChar"/>
    <w:rsid w:val="00197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846"/>
    <w:rPr>
      <w:rFonts w:ascii="Times New Roman" w:eastAsia="Times New Roman" w:hAnsi="Times New Roman" w:cs="Times New Roman"/>
      <w:sz w:val="16"/>
      <w:lang w:val="en-US" w:eastAsia="en-US"/>
    </w:rPr>
  </w:style>
  <w:style w:type="paragraph" w:styleId="List">
    <w:name w:val="List"/>
    <w:basedOn w:val="BodyText"/>
    <w:next w:val="BodyText"/>
    <w:rsid w:val="00197846"/>
    <w:pPr>
      <w:tabs>
        <w:tab w:val="left" w:pos="340"/>
      </w:tabs>
      <w:spacing w:before="60" w:after="60"/>
      <w:ind w:left="340" w:hanging="340"/>
    </w:pPr>
  </w:style>
  <w:style w:type="paragraph" w:styleId="ListBullet">
    <w:name w:val="List Bullet"/>
    <w:basedOn w:val="List"/>
    <w:rsid w:val="00197846"/>
    <w:pPr>
      <w:numPr>
        <w:numId w:val="13"/>
      </w:numPr>
      <w:tabs>
        <w:tab w:val="clear" w:pos="340"/>
      </w:tabs>
      <w:spacing w:before="40" w:after="40"/>
    </w:pPr>
  </w:style>
  <w:style w:type="character" w:customStyle="1" w:styleId="SpecialBold">
    <w:name w:val="Special Bold"/>
    <w:basedOn w:val="DefaultParagraphFont"/>
    <w:rsid w:val="00197846"/>
    <w:rPr>
      <w:b/>
      <w:spacing w:val="0"/>
    </w:rPr>
  </w:style>
  <w:style w:type="paragraph" w:styleId="ListBullet2">
    <w:name w:val="List Bullet 2"/>
    <w:basedOn w:val="List2"/>
    <w:rsid w:val="00197846"/>
    <w:pPr>
      <w:numPr>
        <w:numId w:val="14"/>
      </w:numPr>
      <w:tabs>
        <w:tab w:val="clear" w:pos="680"/>
      </w:tabs>
    </w:pPr>
  </w:style>
  <w:style w:type="paragraph" w:styleId="Header">
    <w:name w:val="header"/>
    <w:basedOn w:val="Normal"/>
    <w:link w:val="HeaderChar"/>
    <w:rsid w:val="00197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8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846"/>
    <w:pPr>
      <w:spacing w:before="240" w:after="120"/>
      <w:outlineLvl w:val="0"/>
    </w:pPr>
    <w:rPr>
      <w:rFonts w:ascii="Times New Roman" w:hAnsi="Times New Roman"/>
      <w:b/>
      <w:sz w:val="28"/>
    </w:rPr>
  </w:style>
  <w:style w:type="paragraph" w:customStyle="1" w:styleId="AllowPageBreak">
    <w:name w:val="AllowPageBreak"/>
    <w:rsid w:val="001978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7846"/>
    <w:pPr>
      <w:tabs>
        <w:tab w:val="left" w:pos="680"/>
      </w:tabs>
      <w:spacing w:before="60" w:after="60"/>
      <w:ind w:left="680" w:hanging="340"/>
    </w:pPr>
  </w:style>
  <w:style w:type="character" w:customStyle="1" w:styleId="BoldandItalics">
    <w:name w:val="Bold and Italics"/>
    <w:qFormat/>
    <w:rsid w:val="00197846"/>
    <w:rPr>
      <w:b/>
      <w:i/>
      <w:u w:val="none"/>
    </w:rPr>
  </w:style>
  <w:style w:type="character" w:customStyle="1" w:styleId="Heading2Char">
    <w:name w:val="Heading 2 Char"/>
    <w:basedOn w:val="DefaultParagraphFont"/>
    <w:link w:val="Heading2"/>
    <w:rsid w:val="00197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8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8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846"/>
    <w:rPr>
      <w:rFonts w:ascii="Courier New" w:eastAsia="Times New Roman" w:hAnsi="Courier New" w:cs="Times New Roman"/>
      <w:i/>
      <w:szCs w:val="20"/>
      <w:lang w:val="en-US" w:eastAsia="en-US"/>
    </w:rPr>
  </w:style>
  <w:style w:type="paragraph" w:customStyle="1" w:styleId="HeadingBase">
    <w:name w:val="Heading Base"/>
    <w:rsid w:val="00197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846"/>
    <w:pPr>
      <w:tabs>
        <w:tab w:val="right" w:leader="dot" w:pos="9072"/>
      </w:tabs>
      <w:ind w:left="567"/>
    </w:pPr>
    <w:rPr>
      <w:szCs w:val="22"/>
    </w:rPr>
  </w:style>
  <w:style w:type="paragraph" w:customStyle="1" w:styleId="TOCBase">
    <w:name w:val="TOC Base"/>
    <w:rsid w:val="00197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846"/>
    <w:pPr>
      <w:tabs>
        <w:tab w:val="right" w:leader="dot" w:pos="9072"/>
      </w:tabs>
      <w:spacing w:before="40" w:after="40"/>
      <w:ind w:left="284"/>
    </w:pPr>
    <w:rPr>
      <w:rFonts w:ascii="Times New Roman" w:hAnsi="Times New Roman"/>
    </w:rPr>
  </w:style>
  <w:style w:type="paragraph" w:styleId="TOC1">
    <w:name w:val="toc 1"/>
    <w:basedOn w:val="TOCBase"/>
    <w:next w:val="Normal"/>
    <w:rsid w:val="001978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846"/>
    <w:pPr>
      <w:spacing w:before="5040"/>
      <w:jc w:val="center"/>
    </w:pPr>
    <w:rPr>
      <w:sz w:val="48"/>
      <w:szCs w:val="72"/>
      <w:lang w:val="en-US"/>
    </w:rPr>
  </w:style>
  <w:style w:type="character" w:customStyle="1" w:styleId="TitleChar">
    <w:name w:val="Title Char"/>
    <w:basedOn w:val="DefaultParagraphFont"/>
    <w:link w:val="Title"/>
    <w:rsid w:val="00197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846"/>
    <w:pPr>
      <w:tabs>
        <w:tab w:val="left" w:pos="3600"/>
        <w:tab w:val="left" w:pos="3958"/>
      </w:tabs>
    </w:pPr>
  </w:style>
  <w:style w:type="paragraph" w:customStyle="1" w:styleId="Note">
    <w:name w:val="Note"/>
    <w:basedOn w:val="BodyText"/>
    <w:rsid w:val="00197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846"/>
    <w:pPr>
      <w:framePr w:wrap="auto" w:hAnchor="text" w:y="6049"/>
    </w:pPr>
    <w:rPr>
      <w:color w:val="000000"/>
      <w:sz w:val="40"/>
    </w:rPr>
  </w:style>
  <w:style w:type="paragraph" w:customStyle="1" w:styleId="TOCTitle">
    <w:name w:val="TOCTitle"/>
    <w:basedOn w:val="Heading1"/>
    <w:rsid w:val="00197846"/>
    <w:pPr>
      <w:spacing w:after="240"/>
      <w:jc w:val="center"/>
      <w:outlineLvl w:val="9"/>
    </w:pPr>
    <w:rPr>
      <w:caps/>
    </w:rPr>
  </w:style>
  <w:style w:type="paragraph" w:customStyle="1" w:styleId="Version">
    <w:name w:val="Version"/>
    <w:rsid w:val="001978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846"/>
    <w:pPr>
      <w:keepNext w:val="0"/>
      <w:tabs>
        <w:tab w:val="right" w:pos="4176"/>
      </w:tabs>
      <w:ind w:left="198" w:hanging="198"/>
    </w:pPr>
    <w:rPr>
      <w:rFonts w:ascii="Garamond" w:hAnsi="Garamond"/>
    </w:rPr>
  </w:style>
  <w:style w:type="paragraph" w:styleId="IndexHeading">
    <w:name w:val="index heading"/>
    <w:basedOn w:val="Normal"/>
    <w:next w:val="Index1"/>
    <w:semiHidden/>
    <w:rsid w:val="00197846"/>
    <w:pPr>
      <w:spacing w:before="120" w:after="120"/>
    </w:pPr>
    <w:rPr>
      <w:rFonts w:ascii="Arial" w:hAnsi="Arial"/>
      <w:b/>
      <w:color w:val="918585"/>
      <w:sz w:val="24"/>
    </w:rPr>
  </w:style>
  <w:style w:type="paragraph" w:customStyle="1" w:styleId="Chapter">
    <w:name w:val="Chapter"/>
    <w:basedOn w:val="Normal"/>
    <w:rsid w:val="00197846"/>
    <w:pPr>
      <w:spacing w:before="240"/>
    </w:pPr>
    <w:rPr>
      <w:rFonts w:ascii="Times New Roman" w:hAnsi="Times New Roman"/>
      <w:smallCaps/>
      <w:spacing w:val="80"/>
      <w:sz w:val="28"/>
    </w:rPr>
  </w:style>
  <w:style w:type="paragraph" w:customStyle="1" w:styleId="InChapter">
    <w:name w:val="InChapter"/>
    <w:basedOn w:val="Heading3"/>
    <w:rsid w:val="00197846"/>
    <w:pPr>
      <w:spacing w:after="240"/>
      <w:outlineLvl w:val="9"/>
    </w:pPr>
    <w:rPr>
      <w:noProof/>
    </w:rPr>
  </w:style>
  <w:style w:type="paragraph" w:styleId="Index2">
    <w:name w:val="index 2"/>
    <w:basedOn w:val="Normal"/>
    <w:next w:val="Normal"/>
    <w:semiHidden/>
    <w:rsid w:val="00197846"/>
    <w:pPr>
      <w:tabs>
        <w:tab w:val="right" w:pos="4176"/>
      </w:tabs>
      <w:ind w:left="568" w:hanging="284"/>
    </w:pPr>
    <w:rPr>
      <w:rFonts w:ascii="Garamond" w:hAnsi="Garamond"/>
    </w:rPr>
  </w:style>
  <w:style w:type="paragraph" w:customStyle="1" w:styleId="Byline">
    <w:name w:val="Byline"/>
    <w:rsid w:val="00197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846"/>
    <w:pPr>
      <w:tabs>
        <w:tab w:val="clear" w:pos="3600"/>
        <w:tab w:val="clear" w:pos="3958"/>
      </w:tabs>
      <w:jc w:val="right"/>
    </w:pPr>
  </w:style>
  <w:style w:type="character" w:styleId="Emphasis">
    <w:name w:val="Emphasis"/>
    <w:basedOn w:val="DefaultParagraphFont"/>
    <w:qFormat/>
    <w:rsid w:val="00197846"/>
    <w:rPr>
      <w:i/>
    </w:rPr>
  </w:style>
  <w:style w:type="paragraph" w:styleId="Caption">
    <w:name w:val="caption"/>
    <w:basedOn w:val="BodyText"/>
    <w:next w:val="Normal"/>
    <w:qFormat/>
    <w:rsid w:val="00197846"/>
    <w:pPr>
      <w:framePr w:w="2268" w:hSpace="181" w:vSpace="181" w:wrap="around" w:vAnchor="text" w:hAnchor="page" w:x="1135" w:y="285" w:anchorLock="1"/>
    </w:pPr>
    <w:rPr>
      <w:i/>
    </w:rPr>
  </w:style>
  <w:style w:type="paragraph" w:customStyle="1" w:styleId="MiniTOCTitle">
    <w:name w:val="MiniTOCTitle"/>
    <w:basedOn w:val="Heading4"/>
    <w:rsid w:val="00197846"/>
    <w:pPr>
      <w:spacing w:before="240"/>
      <w:outlineLvl w:val="9"/>
    </w:pPr>
    <w:rPr>
      <w:noProof/>
      <w:sz w:val="24"/>
    </w:rPr>
  </w:style>
  <w:style w:type="paragraph" w:customStyle="1" w:styleId="MiniTOCItem">
    <w:name w:val="MiniTOCItem"/>
    <w:basedOn w:val="ListBullet"/>
    <w:rsid w:val="00197846"/>
    <w:pPr>
      <w:numPr>
        <w:numId w:val="0"/>
      </w:numPr>
      <w:tabs>
        <w:tab w:val="right" w:leader="dot" w:pos="6521"/>
      </w:tabs>
      <w:spacing w:before="0" w:after="0"/>
    </w:pPr>
  </w:style>
  <w:style w:type="paragraph" w:customStyle="1" w:styleId="TOFTitle">
    <w:name w:val="TOFTitle"/>
    <w:basedOn w:val="TOCTitle"/>
    <w:rsid w:val="00197846"/>
  </w:style>
  <w:style w:type="paragraph" w:styleId="TableofFigures">
    <w:name w:val="table of figures"/>
    <w:basedOn w:val="Normal"/>
    <w:next w:val="Normal"/>
    <w:semiHidden/>
    <w:rsid w:val="00197846"/>
    <w:pPr>
      <w:tabs>
        <w:tab w:val="right" w:leader="dot" w:pos="9072"/>
      </w:tabs>
      <w:ind w:left="970" w:hanging="403"/>
    </w:pPr>
    <w:rPr>
      <w:rFonts w:ascii="Times New Roman" w:hAnsi="Times New Roman"/>
      <w:b/>
    </w:rPr>
  </w:style>
  <w:style w:type="paragraph" w:styleId="ListNumber">
    <w:name w:val="List Number"/>
    <w:basedOn w:val="List"/>
    <w:rsid w:val="00197846"/>
    <w:pPr>
      <w:numPr>
        <w:numId w:val="11"/>
      </w:numPr>
    </w:pPr>
  </w:style>
  <w:style w:type="character" w:customStyle="1" w:styleId="WingdingSymbols">
    <w:name w:val="Wingding Symbols"/>
    <w:rsid w:val="00197846"/>
    <w:rPr>
      <w:rFonts w:ascii="Wingdings" w:hAnsi="Wingdings"/>
    </w:rPr>
  </w:style>
  <w:style w:type="paragraph" w:customStyle="1" w:styleId="TableHeading">
    <w:name w:val="Table Heading"/>
    <w:basedOn w:val="HeadingBase"/>
    <w:rsid w:val="00197846"/>
    <w:pPr>
      <w:keepLines/>
      <w:pBdr>
        <w:bottom w:val="single" w:sz="6" w:space="1" w:color="918585"/>
      </w:pBdr>
      <w:spacing w:before="240"/>
    </w:pPr>
  </w:style>
  <w:style w:type="character" w:customStyle="1" w:styleId="HotSpot">
    <w:name w:val="HotSpot"/>
    <w:rsid w:val="00197846"/>
    <w:rPr>
      <w:color w:val="0033CC"/>
      <w:u w:val="none"/>
    </w:rPr>
  </w:style>
  <w:style w:type="paragraph" w:customStyle="1" w:styleId="BodyTextRight">
    <w:name w:val="Body Text Right"/>
    <w:basedOn w:val="BodyText"/>
    <w:rsid w:val="00197846"/>
    <w:pPr>
      <w:spacing w:before="0" w:after="0"/>
      <w:jc w:val="right"/>
    </w:pPr>
  </w:style>
  <w:style w:type="paragraph" w:styleId="Index3">
    <w:name w:val="index 3"/>
    <w:basedOn w:val="ListNumber2"/>
    <w:next w:val="Normal"/>
    <w:semiHidden/>
    <w:rsid w:val="00197846"/>
    <w:pPr>
      <w:numPr>
        <w:numId w:val="0"/>
      </w:numPr>
      <w:tabs>
        <w:tab w:val="right" w:leader="dot" w:pos="4176"/>
      </w:tabs>
    </w:pPr>
  </w:style>
  <w:style w:type="paragraph" w:styleId="ListNumber2">
    <w:name w:val="List Number 2"/>
    <w:basedOn w:val="List2"/>
    <w:rsid w:val="00197846"/>
    <w:pPr>
      <w:numPr>
        <w:numId w:val="10"/>
      </w:numPr>
      <w:tabs>
        <w:tab w:val="clear" w:pos="1060"/>
      </w:tabs>
    </w:pPr>
  </w:style>
  <w:style w:type="paragraph" w:customStyle="1" w:styleId="MarginNote">
    <w:name w:val="Margin Note"/>
    <w:basedOn w:val="BodyText"/>
    <w:rsid w:val="00197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8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846"/>
    <w:rPr>
      <w:sz w:val="32"/>
    </w:rPr>
  </w:style>
  <w:style w:type="paragraph" w:customStyle="1" w:styleId="HeadingProcedure">
    <w:name w:val="Heading Procedure"/>
    <w:basedOn w:val="HeadingBase"/>
    <w:next w:val="Normal"/>
    <w:rsid w:val="00197846"/>
    <w:pPr>
      <w:tabs>
        <w:tab w:val="left" w:pos="0"/>
      </w:tabs>
      <w:spacing w:before="120" w:after="60"/>
    </w:pPr>
    <w:rPr>
      <w:i/>
      <w:color w:val="918585"/>
      <w:sz w:val="22"/>
    </w:rPr>
  </w:style>
  <w:style w:type="paragraph" w:customStyle="1" w:styleId="TableBodyText">
    <w:name w:val="Table Body Text"/>
    <w:basedOn w:val="BodyText"/>
    <w:rsid w:val="00197846"/>
    <w:pPr>
      <w:spacing w:before="60" w:after="60"/>
    </w:pPr>
  </w:style>
  <w:style w:type="paragraph" w:styleId="ListContinue">
    <w:name w:val="List Continue"/>
    <w:basedOn w:val="List"/>
    <w:rsid w:val="00197846"/>
    <w:pPr>
      <w:ind w:firstLine="0"/>
    </w:pPr>
  </w:style>
  <w:style w:type="paragraph" w:customStyle="1" w:styleId="ListNote">
    <w:name w:val="List Note"/>
    <w:basedOn w:val="List"/>
    <w:rsid w:val="00197846"/>
    <w:pPr>
      <w:pBdr>
        <w:top w:val="single" w:sz="6" w:space="2" w:color="918585"/>
        <w:bottom w:val="single" w:sz="6" w:space="2" w:color="918585"/>
      </w:pBdr>
      <w:tabs>
        <w:tab w:val="left" w:pos="1021"/>
      </w:tabs>
      <w:ind w:firstLine="0"/>
    </w:pPr>
  </w:style>
  <w:style w:type="paragraph" w:customStyle="1" w:styleId="Warning">
    <w:name w:val="Warning"/>
    <w:basedOn w:val="BodyText"/>
    <w:rsid w:val="00197846"/>
    <w:pPr>
      <w:shd w:val="clear" w:color="auto" w:fill="D9D9D9"/>
      <w:tabs>
        <w:tab w:val="left" w:pos="992"/>
      </w:tabs>
      <w:ind w:left="119" w:right="119"/>
    </w:pPr>
    <w:rPr>
      <w:sz w:val="20"/>
    </w:rPr>
  </w:style>
  <w:style w:type="paragraph" w:customStyle="1" w:styleId="MarginIcons">
    <w:name w:val="Margin Icons"/>
    <w:basedOn w:val="BodyText"/>
    <w:rsid w:val="00197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846"/>
    <w:rPr>
      <w:rFonts w:ascii="Courier New" w:hAnsi="Courier New"/>
    </w:rPr>
  </w:style>
  <w:style w:type="paragraph" w:customStyle="1" w:styleId="NoteBullet">
    <w:name w:val="Note Bullet"/>
    <w:basedOn w:val="Note"/>
    <w:rsid w:val="00197846"/>
    <w:pPr>
      <w:tabs>
        <w:tab w:val="clear" w:pos="680"/>
      </w:tabs>
      <w:spacing w:before="60" w:after="60"/>
    </w:pPr>
  </w:style>
  <w:style w:type="paragraph" w:customStyle="1" w:styleId="SubHeading2">
    <w:name w:val="SubHeading2"/>
    <w:basedOn w:val="HeadingBase"/>
    <w:rsid w:val="00197846"/>
    <w:pPr>
      <w:spacing w:before="240" w:after="60"/>
    </w:pPr>
    <w:rPr>
      <w:sz w:val="20"/>
    </w:rPr>
  </w:style>
  <w:style w:type="paragraph" w:customStyle="1" w:styleId="SubHeading1">
    <w:name w:val="SubHeading1"/>
    <w:basedOn w:val="HeadingBase"/>
    <w:rsid w:val="00197846"/>
    <w:pPr>
      <w:spacing w:before="240" w:after="60"/>
    </w:pPr>
    <w:rPr>
      <w:color w:val="918585"/>
      <w:sz w:val="22"/>
    </w:rPr>
  </w:style>
  <w:style w:type="paragraph" w:customStyle="1" w:styleId="SideHeading">
    <w:name w:val="Side Heading"/>
    <w:basedOn w:val="HeadingBase"/>
    <w:rsid w:val="00197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846"/>
    <w:pPr>
      <w:numPr>
        <w:numId w:val="12"/>
      </w:numPr>
    </w:pPr>
  </w:style>
  <w:style w:type="paragraph" w:styleId="PlainText">
    <w:name w:val="Plain Text"/>
    <w:basedOn w:val="Normal"/>
    <w:link w:val="PlainTextChar"/>
    <w:rsid w:val="00197846"/>
    <w:rPr>
      <w:sz w:val="20"/>
    </w:rPr>
  </w:style>
  <w:style w:type="character" w:customStyle="1" w:styleId="PlainTextChar">
    <w:name w:val="Plain Text Char"/>
    <w:basedOn w:val="DefaultParagraphFont"/>
    <w:link w:val="PlainText"/>
    <w:rsid w:val="001978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7846"/>
    <w:rPr>
      <w:b/>
      <w:smallCaps/>
    </w:rPr>
  </w:style>
  <w:style w:type="paragraph" w:customStyle="1" w:styleId="TableListNumber">
    <w:name w:val="Table List Number"/>
    <w:basedOn w:val="ListNumber"/>
    <w:rsid w:val="00197846"/>
    <w:pPr>
      <w:numPr>
        <w:numId w:val="0"/>
      </w:numPr>
    </w:pPr>
  </w:style>
  <w:style w:type="paragraph" w:styleId="TOC4">
    <w:name w:val="toc 4"/>
    <w:basedOn w:val="TOCBase"/>
    <w:next w:val="Normal"/>
    <w:semiHidden/>
    <w:rsid w:val="00197846"/>
    <w:pPr>
      <w:tabs>
        <w:tab w:val="right" w:leader="dot" w:pos="9071"/>
      </w:tabs>
      <w:ind w:left="1701"/>
    </w:pPr>
  </w:style>
  <w:style w:type="paragraph" w:customStyle="1" w:styleId="ListAlpha">
    <w:name w:val="List Alpha"/>
    <w:basedOn w:val="List"/>
    <w:rsid w:val="00197846"/>
    <w:pPr>
      <w:numPr>
        <w:numId w:val="9"/>
      </w:numPr>
    </w:pPr>
  </w:style>
  <w:style w:type="paragraph" w:customStyle="1" w:styleId="ListAlpha2">
    <w:name w:val="List Alpha 2"/>
    <w:basedOn w:val="List2"/>
    <w:rsid w:val="00197846"/>
    <w:pPr>
      <w:numPr>
        <w:numId w:val="8"/>
      </w:numPr>
    </w:pPr>
  </w:style>
  <w:style w:type="paragraph" w:styleId="List3">
    <w:name w:val="List 3"/>
    <w:basedOn w:val="BodyText"/>
    <w:rsid w:val="00197846"/>
    <w:pPr>
      <w:tabs>
        <w:tab w:val="left" w:pos="1021"/>
      </w:tabs>
      <w:spacing w:before="60" w:after="60"/>
      <w:ind w:left="1020" w:hanging="340"/>
    </w:pPr>
  </w:style>
  <w:style w:type="paragraph" w:styleId="List4">
    <w:name w:val="List 4"/>
    <w:basedOn w:val="BodyText"/>
    <w:rsid w:val="00197846"/>
    <w:pPr>
      <w:tabs>
        <w:tab w:val="left" w:pos="1361"/>
      </w:tabs>
      <w:spacing w:before="60" w:after="60"/>
      <w:ind w:left="1361" w:hanging="340"/>
    </w:pPr>
  </w:style>
  <w:style w:type="paragraph" w:styleId="List5">
    <w:name w:val="List 5"/>
    <w:basedOn w:val="BodyText"/>
    <w:rsid w:val="00197846"/>
    <w:pPr>
      <w:tabs>
        <w:tab w:val="left" w:pos="1701"/>
      </w:tabs>
      <w:spacing w:before="60" w:after="60"/>
      <w:ind w:left="1701" w:hanging="340"/>
    </w:pPr>
  </w:style>
  <w:style w:type="paragraph" w:styleId="ListBullet3">
    <w:name w:val="List Bullet 3"/>
    <w:basedOn w:val="List3"/>
    <w:rsid w:val="00197846"/>
    <w:pPr>
      <w:numPr>
        <w:numId w:val="15"/>
      </w:numPr>
      <w:tabs>
        <w:tab w:val="clear" w:pos="1021"/>
      </w:tabs>
      <w:ind w:left="1037" w:hanging="357"/>
    </w:pPr>
  </w:style>
  <w:style w:type="paragraph" w:styleId="ListBullet4">
    <w:name w:val="List Bullet 4"/>
    <w:basedOn w:val="List4"/>
    <w:rsid w:val="00197846"/>
    <w:pPr>
      <w:numPr>
        <w:numId w:val="3"/>
      </w:numPr>
    </w:pPr>
  </w:style>
  <w:style w:type="paragraph" w:styleId="ListBullet5">
    <w:name w:val="List Bullet 5"/>
    <w:basedOn w:val="List5"/>
    <w:rsid w:val="00197846"/>
    <w:pPr>
      <w:numPr>
        <w:numId w:val="4"/>
      </w:numPr>
    </w:pPr>
  </w:style>
  <w:style w:type="paragraph" w:styleId="ListContinue2">
    <w:name w:val="List Continue 2"/>
    <w:basedOn w:val="List2"/>
    <w:rsid w:val="00197846"/>
    <w:pPr>
      <w:ind w:firstLine="0"/>
    </w:pPr>
  </w:style>
  <w:style w:type="paragraph" w:styleId="ListContinue3">
    <w:name w:val="List Continue 3"/>
    <w:basedOn w:val="List3"/>
    <w:rsid w:val="00197846"/>
    <w:pPr>
      <w:ind w:left="1021" w:firstLine="0"/>
    </w:pPr>
  </w:style>
  <w:style w:type="paragraph" w:styleId="ListContinue4">
    <w:name w:val="List Continue 4"/>
    <w:basedOn w:val="List4"/>
    <w:rsid w:val="00197846"/>
    <w:pPr>
      <w:ind w:firstLine="0"/>
    </w:pPr>
  </w:style>
  <w:style w:type="paragraph" w:styleId="ListContinue5">
    <w:name w:val="List Continue 5"/>
    <w:basedOn w:val="List5"/>
    <w:rsid w:val="00197846"/>
    <w:pPr>
      <w:ind w:firstLine="0"/>
    </w:pPr>
  </w:style>
  <w:style w:type="paragraph" w:styleId="ListNumber3">
    <w:name w:val="List Number 3"/>
    <w:basedOn w:val="List3"/>
    <w:rsid w:val="00197846"/>
    <w:pPr>
      <w:numPr>
        <w:numId w:val="5"/>
      </w:numPr>
    </w:pPr>
  </w:style>
  <w:style w:type="paragraph" w:styleId="ListNumber4">
    <w:name w:val="List Number 4"/>
    <w:basedOn w:val="List4"/>
    <w:rsid w:val="00197846"/>
    <w:pPr>
      <w:numPr>
        <w:numId w:val="6"/>
      </w:numPr>
    </w:pPr>
  </w:style>
  <w:style w:type="paragraph" w:styleId="ListNumber5">
    <w:name w:val="List Number 5"/>
    <w:basedOn w:val="List5"/>
    <w:rsid w:val="00197846"/>
    <w:pPr>
      <w:numPr>
        <w:numId w:val="7"/>
      </w:numPr>
    </w:pPr>
  </w:style>
  <w:style w:type="paragraph" w:styleId="BlockText">
    <w:name w:val="Block Text"/>
    <w:basedOn w:val="Normal"/>
    <w:rsid w:val="00197846"/>
    <w:pPr>
      <w:spacing w:after="120"/>
      <w:ind w:left="1440" w:right="1440"/>
    </w:pPr>
  </w:style>
  <w:style w:type="character" w:customStyle="1" w:styleId="Subscript">
    <w:name w:val="Subscript"/>
    <w:basedOn w:val="DefaultParagraphFont"/>
    <w:rsid w:val="00197846"/>
    <w:rPr>
      <w:sz w:val="16"/>
      <w:vertAlign w:val="subscript"/>
    </w:rPr>
  </w:style>
  <w:style w:type="character" w:customStyle="1" w:styleId="Superscript">
    <w:name w:val="Superscript"/>
    <w:basedOn w:val="DefaultParagraphFont"/>
    <w:rsid w:val="00197846"/>
    <w:rPr>
      <w:sz w:val="16"/>
      <w:vertAlign w:val="superscript"/>
    </w:rPr>
  </w:style>
  <w:style w:type="character" w:customStyle="1" w:styleId="Symbols">
    <w:name w:val="Symbols"/>
    <w:basedOn w:val="DefaultParagraphFont"/>
    <w:rsid w:val="00197846"/>
    <w:rPr>
      <w:rFonts w:ascii="Symbol" w:hAnsi="Symbol"/>
    </w:rPr>
  </w:style>
  <w:style w:type="character" w:customStyle="1" w:styleId="MenuOptions">
    <w:name w:val="Menu Options"/>
    <w:basedOn w:val="DefaultParagraphFont"/>
    <w:rsid w:val="00197846"/>
    <w:rPr>
      <w:rFonts w:ascii="Arial Narrow" w:hAnsi="Arial Narrow"/>
      <w:smallCaps/>
    </w:rPr>
  </w:style>
  <w:style w:type="character" w:customStyle="1" w:styleId="Buttons">
    <w:name w:val="Buttons"/>
    <w:basedOn w:val="DefaultParagraphFont"/>
    <w:rsid w:val="00197846"/>
    <w:rPr>
      <w:b/>
    </w:rPr>
  </w:style>
  <w:style w:type="character" w:customStyle="1" w:styleId="Underlined">
    <w:name w:val="Underlined"/>
    <w:basedOn w:val="DefaultParagraphFont"/>
    <w:rsid w:val="00197846"/>
    <w:rPr>
      <w:u w:val="single"/>
    </w:rPr>
  </w:style>
  <w:style w:type="paragraph" w:customStyle="1" w:styleId="TableBodyTextRight">
    <w:name w:val="Table Body Text Right"/>
    <w:basedOn w:val="TableBodyText"/>
    <w:rsid w:val="00197846"/>
    <w:pPr>
      <w:widowControl w:val="0"/>
      <w:autoSpaceDE w:val="0"/>
      <w:autoSpaceDN w:val="0"/>
      <w:adjustRightInd w:val="0"/>
      <w:jc w:val="right"/>
    </w:pPr>
    <w:rPr>
      <w:rFonts w:cs="Arial"/>
      <w:szCs w:val="18"/>
    </w:rPr>
  </w:style>
  <w:style w:type="paragraph" w:customStyle="1" w:styleId="CopyrightText">
    <w:name w:val="Copyright Text"/>
    <w:basedOn w:val="BodyText"/>
    <w:rsid w:val="00197846"/>
    <w:rPr>
      <w:sz w:val="18"/>
    </w:rPr>
  </w:style>
  <w:style w:type="paragraph" w:customStyle="1" w:styleId="BodySmallRight">
    <w:name w:val="Body Small Right"/>
    <w:basedOn w:val="BodyTextRight"/>
    <w:rsid w:val="00197846"/>
    <w:rPr>
      <w:sz w:val="18"/>
      <w:szCs w:val="18"/>
    </w:rPr>
  </w:style>
  <w:style w:type="paragraph" w:customStyle="1" w:styleId="MarginEdition">
    <w:name w:val="Margin Edition"/>
    <w:basedOn w:val="MarginNote"/>
    <w:rsid w:val="00197846"/>
    <w:pPr>
      <w:spacing w:before="0" w:after="0"/>
    </w:pPr>
    <w:rPr>
      <w:rFonts w:ascii="Times New Roman" w:hAnsi="Times New Roman"/>
      <w:color w:val="999999"/>
    </w:rPr>
  </w:style>
  <w:style w:type="paragraph" w:customStyle="1" w:styleId="Spacer">
    <w:name w:val="Spacer"/>
    <w:basedOn w:val="Normal"/>
    <w:rsid w:val="00197846"/>
    <w:rPr>
      <w:sz w:val="2"/>
      <w:szCs w:val="2"/>
    </w:rPr>
  </w:style>
  <w:style w:type="character" w:customStyle="1" w:styleId="Small">
    <w:name w:val="Small"/>
    <w:basedOn w:val="DefaultParagraphFont"/>
    <w:rsid w:val="00197846"/>
    <w:rPr>
      <w:sz w:val="16"/>
    </w:rPr>
  </w:style>
  <w:style w:type="paragraph" w:customStyle="1" w:styleId="WideTable">
    <w:name w:val="Wide Table"/>
    <w:basedOn w:val="Normal"/>
    <w:rsid w:val="00197846"/>
    <w:pPr>
      <w:ind w:left="-1418"/>
    </w:pPr>
    <w:rPr>
      <w:sz w:val="2"/>
      <w:szCs w:val="2"/>
    </w:rPr>
  </w:style>
  <w:style w:type="character" w:styleId="PageNumber">
    <w:name w:val="page number"/>
    <w:basedOn w:val="DefaultParagraphFont"/>
    <w:rsid w:val="00197846"/>
  </w:style>
  <w:style w:type="paragraph" w:styleId="Quote">
    <w:name w:val="Quote"/>
    <w:basedOn w:val="Heading1"/>
    <w:link w:val="QuoteChar"/>
    <w:qFormat/>
    <w:rsid w:val="00197846"/>
    <w:rPr>
      <w:b w:val="0"/>
      <w:sz w:val="72"/>
      <w:szCs w:val="72"/>
      <w:lang w:val="en-NZ"/>
    </w:rPr>
  </w:style>
  <w:style w:type="character" w:customStyle="1" w:styleId="QuoteChar">
    <w:name w:val="Quote Char"/>
    <w:basedOn w:val="DefaultParagraphFont"/>
    <w:link w:val="Quote"/>
    <w:rsid w:val="00197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846"/>
    <w:pPr>
      <w:pageBreakBefore/>
    </w:pPr>
  </w:style>
  <w:style w:type="paragraph" w:customStyle="1" w:styleId="Border">
    <w:name w:val="Border"/>
    <w:basedOn w:val="Normal"/>
    <w:qFormat/>
    <w:rsid w:val="00197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846"/>
    <w:rPr>
      <w:b/>
      <w:bCs/>
      <w:i/>
      <w:iCs/>
      <w:color w:val="auto"/>
    </w:rPr>
  </w:style>
  <w:style w:type="paragraph" w:styleId="IntenseQuote">
    <w:name w:val="Intense Quote"/>
    <w:basedOn w:val="Normal"/>
    <w:next w:val="Normal"/>
    <w:link w:val="IntenseQuoteChar"/>
    <w:uiPriority w:val="30"/>
    <w:qFormat/>
    <w:rsid w:val="00197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8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7846"/>
    <w:rPr>
      <w:smallCaps/>
      <w:color w:val="auto"/>
      <w:u w:val="single"/>
    </w:rPr>
  </w:style>
  <w:style w:type="character" w:styleId="IntenseReference">
    <w:name w:val="Intense Reference"/>
    <w:basedOn w:val="DefaultParagraphFont"/>
    <w:uiPriority w:val="32"/>
    <w:qFormat/>
    <w:rsid w:val="00197846"/>
    <w:rPr>
      <w:b/>
      <w:bCs/>
      <w:smallCaps/>
      <w:color w:val="auto"/>
      <w:spacing w:val="5"/>
      <w:u w:val="single"/>
    </w:rPr>
  </w:style>
  <w:style w:type="paragraph" w:customStyle="1" w:styleId="2ColumnHeading">
    <w:name w:val="2Column Heading"/>
    <w:basedOn w:val="BodyText"/>
    <w:qFormat/>
    <w:rsid w:val="00197846"/>
    <w:pPr>
      <w:spacing w:after="60"/>
      <w:ind w:left="-2268"/>
    </w:pPr>
    <w:rPr>
      <w:b/>
    </w:rPr>
  </w:style>
  <w:style w:type="paragraph" w:customStyle="1" w:styleId="Heading1TOC">
    <w:name w:val="Heading1 TOC"/>
    <w:basedOn w:val="Normal"/>
    <w:qFormat/>
    <w:rsid w:val="00197846"/>
    <w:pPr>
      <w:spacing w:before="240" w:after="120"/>
    </w:pPr>
    <w:rPr>
      <w:rFonts w:ascii="Times New Roman" w:hAnsi="Times New Roman"/>
      <w:b/>
      <w:sz w:val="32"/>
    </w:rPr>
  </w:style>
  <w:style w:type="paragraph" w:customStyle="1" w:styleId="Heading2TOC">
    <w:name w:val="Heading2 TOC"/>
    <w:basedOn w:val="Normal"/>
    <w:qFormat/>
    <w:rsid w:val="00197846"/>
    <w:pPr>
      <w:spacing w:before="240" w:after="60"/>
    </w:pPr>
    <w:rPr>
      <w:rFonts w:ascii="Times New Roman" w:hAnsi="Times New Roman"/>
      <w:b/>
      <w:sz w:val="28"/>
    </w:rPr>
  </w:style>
  <w:style w:type="character" w:customStyle="1" w:styleId="Underline">
    <w:name w:val="Underline"/>
    <w:basedOn w:val="DefaultParagraphFont"/>
    <w:qFormat/>
    <w:rsid w:val="00197846"/>
    <w:rPr>
      <w:u w:val="single"/>
    </w:rPr>
  </w:style>
  <w:style w:type="paragraph" w:styleId="BalloonText">
    <w:name w:val="Balloon Text"/>
    <w:basedOn w:val="Normal"/>
    <w:link w:val="BalloonTextChar"/>
    <w:rsid w:val="00197846"/>
    <w:rPr>
      <w:rFonts w:ascii="Tahoma" w:hAnsi="Tahoma" w:cs="Tahoma"/>
      <w:sz w:val="16"/>
      <w:szCs w:val="16"/>
    </w:rPr>
  </w:style>
  <w:style w:type="character" w:customStyle="1" w:styleId="BalloonTextChar">
    <w:name w:val="Balloon Text Char"/>
    <w:basedOn w:val="DefaultParagraphFont"/>
    <w:link w:val="BalloonText"/>
    <w:rsid w:val="001978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8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8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9327</Characters>
  <Application>Microsoft Office Word</Application>
  <DocSecurity>0</DocSecurity>
  <Lines>314</Lines>
  <Paragraphs>158</Paragraphs>
  <ScaleCrop>false</ScaleCrop>
  <Company>Author-it Software Corporation Ltd.</Company>
  <LinksUpToDate>false</LinksUpToDate>
  <CharactersWithSpaces>10746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RIIHAN205A Secure cargo</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2012-05-26T20:52:00Z</dcterms:created>
  <dcterms:modified xsi:type="dcterms:W3CDTF">2012-05-26T20:52:00Z</dcterms:modified>
</cp:coreProperties>
</file>