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29F" w:rsidP="007D129F">
      <w:pPr>
        <w:pStyle w:val="Title"/>
      </w:pPr>
      <w:bookmarkStart w:id="0" w:name="_GoBack"/>
      <w:bookmarkEnd w:id="0"/>
      <w:r>
        <w:fldChar w:fldCharType="begin"/>
      </w:r>
      <w:r>
        <w:instrText xml:space="preserve"> TITLE   \* MERGEFORMAT </w:instrText>
      </w:r>
      <w:r>
        <w:fldChar w:fldCharType="separate"/>
      </w:r>
      <w:r>
        <w:t>RIIERR311A Assess and implement life support systems and stabilise casualties</w:t>
      </w:r>
      <w:r>
        <w:fldChar w:fldCharType="end"/>
      </w:r>
    </w:p>
    <w:p w:rsidR="007D129F" w:rsidP="007D129F">
      <w:pPr>
        <w:pStyle w:val="Version"/>
        <w:sectPr w:rsidSect="00FB0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6FB" w:rsidP="00FB06FB">
      <w:pPr>
        <w:pStyle w:val="SuperHeading"/>
      </w:pPr>
      <w:r w:rsidRPr="00FB06FB">
        <w:t>RIIERR311A Assess and implement life support systems and stabilise casualties</w:t>
      </w:r>
    </w:p>
    <w:p w:rsidR="00000000" w:rsidRPr="00FB06FB" w:rsidP="00FB06FB">
      <w:pPr>
        <w:pStyle w:val="Heading1"/>
      </w:pPr>
      <w:bookmarkStart w:id="1" w:name="O_129447"/>
      <w:bookmarkEnd w:id="1"/>
      <w:r w:rsidRPr="00FB06FB">
        <w:t>Modification History</w:t>
      </w:r>
    </w:p>
    <w:p w:rsidR="00000000" w:rsidRPr="00FB06FB" w:rsidP="00FB06FB">
      <w:pPr>
        <w:pStyle w:val="BodyText"/>
      </w:pPr>
      <w:r w:rsidRPr="00FB06FB">
        <w:t>Not applicable.</w:t>
      </w:r>
    </w:p>
    <w:p w:rsidR="00000000" w:rsidRPr="00FB06FB" w:rsidP="00FB06FB">
      <w:pPr>
        <w:pStyle w:val="AllowPageBreak"/>
      </w:pPr>
    </w:p>
    <w:p w:rsidR="00000000" w:rsidRPr="00FB06FB" w:rsidP="00FB06FB">
      <w:pPr>
        <w:pStyle w:val="Heading1"/>
      </w:pPr>
      <w:bookmarkStart w:id="2" w:name="O_129448"/>
      <w:bookmarkEnd w:id="2"/>
      <w:r w:rsidRPr="00FB06FB">
        <w:t>Unit Descriptor</w:t>
      </w:r>
    </w:p>
    <w:p w:rsidR="00000000" w:rsidRPr="00FB06FB" w:rsidP="00FB06FB">
      <w:pPr>
        <w:pStyle w:val="BodyText"/>
      </w:pPr>
      <w:r w:rsidRPr="00FB06FB">
        <w:t>Th</w:t>
      </w:r>
      <w:r w:rsidRPr="00FB06FB">
        <w:t>is unit covers assessing and implementing of life support systems and stabilising casualties in the coal mining industry.  It includes: assessing danger to rescuers, bystanders and casualties; accessing and cooperating with emergency services; gaining acce</w:t>
      </w:r>
      <w:r w:rsidRPr="00FB06FB">
        <w:t>ss to casualties; assessing casualties' condition and implementing life support systems; stabilising casualties in situ; handing over to emergency services; and restoring and refurbishing equipment to operational condition.</w:t>
      </w:r>
    </w:p>
    <w:p w:rsidR="00000000" w:rsidRPr="00FB06FB" w:rsidP="00FB06FB">
      <w:pPr>
        <w:pStyle w:val="AllowPageBreak"/>
      </w:pPr>
    </w:p>
    <w:p w:rsidR="00000000" w:rsidRPr="00FB06FB" w:rsidP="00FB06FB">
      <w:pPr>
        <w:pStyle w:val="Heading1"/>
      </w:pPr>
      <w:bookmarkStart w:id="3" w:name="O_129449"/>
      <w:bookmarkEnd w:id="3"/>
      <w:r w:rsidRPr="00FB06FB">
        <w:t xml:space="preserve">Application of </w:t>
      </w:r>
      <w:r w:rsidRPr="00FB06FB">
        <w:t>the Unit</w:t>
      </w:r>
    </w:p>
    <w:p w:rsidR="00000000" w:rsidRPr="00FB06FB" w:rsidP="00FB06FB">
      <w:pPr>
        <w:pStyle w:val="BodyText"/>
      </w:pPr>
      <w:r w:rsidRPr="00FB06FB">
        <w:t>This unit is appropriate for those working in operational roles, at worksites within:</w:t>
      </w:r>
    </w:p>
    <w:p w:rsidR="00000000" w:rsidRPr="00FB06FB" w:rsidP="00FB06FB">
      <w:pPr>
        <w:pStyle w:val="ListBullet"/>
      </w:pPr>
      <w:r w:rsidRPr="00FB06FB">
        <w:t>Coal mining</w:t>
      </w:r>
    </w:p>
    <w:p w:rsidR="00000000" w:rsidRPr="00FB06FB" w:rsidP="00FB06FB">
      <w:pPr>
        <w:pStyle w:val="AllowPageBreak"/>
      </w:pPr>
    </w:p>
    <w:p w:rsidR="00000000" w:rsidRPr="00FB06FB" w:rsidP="00FB06FB">
      <w:pPr>
        <w:pStyle w:val="Heading1"/>
      </w:pPr>
      <w:bookmarkStart w:id="4" w:name="O_129450"/>
      <w:bookmarkEnd w:id="4"/>
      <w:r w:rsidRPr="00FB06FB">
        <w:t>Licensing/Regulatory Information</w:t>
      </w:r>
    </w:p>
    <w:p w:rsidR="00000000" w:rsidRPr="00FB06FB" w:rsidP="00FB06FB">
      <w:pPr>
        <w:pStyle w:val="BodyText"/>
      </w:pPr>
      <w:r w:rsidRPr="00FB06FB">
        <w:t>Refer to Unit Descriptor.</w:t>
      </w:r>
    </w:p>
    <w:p w:rsidR="00000000" w:rsidRPr="00FB06FB" w:rsidP="00FB06FB">
      <w:pPr>
        <w:pStyle w:val="AllowPageBreak"/>
      </w:pPr>
    </w:p>
    <w:p w:rsidR="00000000" w:rsidRPr="00FB06FB" w:rsidP="00FB06FB">
      <w:pPr>
        <w:pStyle w:val="Heading1"/>
      </w:pPr>
      <w:bookmarkStart w:id="5" w:name="O_129452"/>
      <w:bookmarkEnd w:id="5"/>
      <w:r w:rsidRPr="00FB06FB">
        <w:t>Pre-Requisites</w:t>
      </w:r>
    </w:p>
    <w:p w:rsidR="00000000" w:rsidRPr="00FB06FB" w:rsidP="00FB06FB">
      <w:pPr>
        <w:pStyle w:val="BodyText"/>
      </w:pPr>
      <w:r w:rsidRPr="00FB06FB">
        <w:t>Not applicable.</w:t>
      </w:r>
    </w:p>
    <w:p w:rsidR="00000000" w:rsidRPr="00FB06FB" w:rsidP="00FB06FB">
      <w:pPr>
        <w:pStyle w:val="AllowPageBreak"/>
      </w:pPr>
    </w:p>
    <w:p w:rsidR="00000000" w:rsidRPr="00FB06FB" w:rsidP="00FB06FB">
      <w:pPr>
        <w:pStyle w:val="Heading1"/>
      </w:pPr>
      <w:bookmarkStart w:id="6" w:name="O_129451"/>
      <w:bookmarkEnd w:id="6"/>
      <w:r w:rsidRPr="00FB06FB">
        <w:t>Employability Skills Information</w:t>
      </w:r>
    </w:p>
    <w:p w:rsidR="00000000" w:rsidRPr="00FB06FB" w:rsidP="00FB06FB">
      <w:pPr>
        <w:pStyle w:val="BodyText"/>
      </w:pPr>
      <w:r w:rsidRPr="00FB06FB">
        <w:t>This unit contains employability skills.</w:t>
      </w:r>
    </w:p>
    <w:p w:rsidR="00000000" w:rsidRPr="00FB06FB" w:rsidP="00FB06FB">
      <w:pPr>
        <w:pStyle w:val="AllowPageBreak"/>
      </w:pPr>
    </w:p>
    <w:p w:rsidR="00000000" w:rsidRPr="00FB06FB" w:rsidP="00FB06FB">
      <w:pPr>
        <w:pStyle w:val="Heading1"/>
      </w:pPr>
      <w:bookmarkStart w:id="7" w:name="O_129453"/>
      <w:bookmarkEnd w:id="7"/>
      <w:r w:rsidRPr="00FB06FB">
        <w:t>Elements and Performance Criteria Pre-Content</w:t>
      </w:r>
    </w:p>
    <w:tbl>
      <w:tblPr>
        <w:tblW w:w="0" w:type="auto"/>
        <w:tblLayout w:type="fixed"/>
        <w:tblCellMar>
          <w:left w:w="62" w:type="dxa"/>
          <w:right w:w="62" w:type="dxa"/>
        </w:tblCellMar>
        <w:tblLook w:val="0000"/>
      </w:tblPr>
      <w:tblGrid>
        <w:gridCol w:w="2542"/>
        <w:gridCol w:w="5980"/>
      </w:tblGrid>
      <w:tr w:rsidTr="007D129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 xml:space="preserve">Performance criteria describe the performance needed </w:t>
            </w:r>
            <w:r w:rsidRPr="00FB06FB">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FB06FB" w:rsidP="00FB06FB">
      <w:pPr>
        <w:pStyle w:val="BodyText"/>
      </w:pPr>
    </w:p>
    <w:p w:rsidR="00000000" w:rsidRPr="00FB06FB" w:rsidP="00FB06FB">
      <w:pPr>
        <w:pStyle w:val="AllowPageBreak"/>
      </w:pPr>
    </w:p>
    <w:p w:rsidR="00000000" w:rsidRPr="00FB06FB" w:rsidP="00FB06FB">
      <w:pPr>
        <w:pStyle w:val="Heading1"/>
      </w:pPr>
      <w:bookmarkStart w:id="8" w:name="O_129454"/>
      <w:bookmarkEnd w:id="8"/>
      <w:r w:rsidRPr="00FB06FB">
        <w:t>Elements and Performance Criteria</w:t>
      </w:r>
    </w:p>
    <w:tbl>
      <w:tblPr>
        <w:tblW w:w="0" w:type="auto"/>
        <w:tblLayout w:type="fixed"/>
        <w:tblCellMar>
          <w:left w:w="62" w:type="dxa"/>
          <w:right w:w="62" w:type="dxa"/>
        </w:tblCellMar>
        <w:tblLook w:val="0000"/>
      </w:tblPr>
      <w:tblGrid>
        <w:gridCol w:w="3471"/>
        <w:gridCol w:w="5051"/>
      </w:tblGrid>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PERFORMANCE CRITERIA</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1.</w:t>
            </w:r>
            <w:r w:rsidRPr="00FB06FB">
              <w:tab/>
              <w:t>Assess danger to rescuers, bystanders and casualty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1.1.</w:t>
            </w:r>
            <w:r w:rsidRPr="00FB06FB">
              <w:tab/>
              <w:t xml:space="preserve">Access, interpret and apply </w:t>
            </w:r>
            <w:r w:rsidRPr="00FB06FB">
              <w:rPr>
                <w:rStyle w:val="BoldandItalics"/>
              </w:rPr>
              <w:t>compliance documentation</w:t>
            </w:r>
            <w:r w:rsidRPr="00FB06FB">
              <w:t xml:space="preserve"> relevant to assessing and implementing of life support systems and stabilising casualties</w:t>
            </w:r>
          </w:p>
          <w:p w:rsidR="00000000" w:rsidRPr="00FB06FB" w:rsidP="00FB06FB">
            <w:pPr>
              <w:pStyle w:val="List2"/>
            </w:pPr>
            <w:r w:rsidRPr="00FB06FB">
              <w:t>1.2.</w:t>
            </w:r>
            <w:r w:rsidRPr="00FB06FB">
              <w:tab/>
              <w:t xml:space="preserve">Identify </w:t>
            </w:r>
            <w:r w:rsidRPr="00FB06FB">
              <w:rPr>
                <w:rStyle w:val="BoldandItalics"/>
              </w:rPr>
              <w:t>hazards</w:t>
            </w:r>
            <w:r w:rsidRPr="00FB06FB">
              <w:t xml:space="preserve"> to rescue personnel and other personnel</w:t>
            </w:r>
          </w:p>
          <w:p w:rsidR="00000000" w:rsidRPr="00FB06FB" w:rsidP="00FB06FB">
            <w:pPr>
              <w:pStyle w:val="List2"/>
            </w:pPr>
            <w:r w:rsidRPr="00FB06FB">
              <w:t>1.3.</w:t>
            </w:r>
            <w:r w:rsidRPr="00FB06FB">
              <w:tab/>
              <w:t xml:space="preserve">Assess </w:t>
            </w:r>
            <w:r w:rsidRPr="00FB06FB">
              <w:rPr>
                <w:rStyle w:val="BoldandItalics"/>
              </w:rPr>
              <w:t>situation</w:t>
            </w:r>
            <w:r w:rsidRPr="00FB06FB">
              <w:t xml:space="preserve"> to ensure safety of team and other persons</w:t>
            </w:r>
          </w:p>
          <w:p w:rsidR="00000000" w:rsidRPr="00FB06FB" w:rsidP="00FB06FB">
            <w:pPr>
              <w:pStyle w:val="List2"/>
            </w:pPr>
            <w:r w:rsidRPr="00FB06FB">
              <w:t>1.4.</w:t>
            </w:r>
            <w:r w:rsidRPr="00FB06FB">
              <w:tab/>
              <w:t xml:space="preserve">Take actions to ensure safety of </w:t>
            </w:r>
            <w:r w:rsidRPr="00FB06FB">
              <w:t>team and affected persons in accordance with requirements and procedures</w:t>
            </w:r>
          </w:p>
          <w:p w:rsidR="00000000" w:rsidRPr="00FB06FB" w:rsidP="00FB06FB">
            <w:pPr>
              <w:pStyle w:val="List2"/>
            </w:pPr>
            <w:r w:rsidRPr="00FB06FB">
              <w:t>1.5.</w:t>
            </w:r>
            <w:r w:rsidRPr="00FB06FB">
              <w:tab/>
              <w:t xml:space="preserve">Re-assess hazards and implement relevant measures </w:t>
            </w:r>
          </w:p>
          <w:p w:rsidR="00000000" w:rsidP="00FB06FB">
            <w:pPr>
              <w:pStyle w:val="List2"/>
              <w:rPr>
                <w:lang w:val="en-NZ"/>
              </w:rPr>
            </w:pPr>
            <w:r w:rsidRPr="00FB06FB">
              <w:t>1.6.</w:t>
            </w:r>
            <w:r w:rsidRPr="00FB06FB">
              <w:tab/>
              <w:t>Implement restricted area protocols/methods</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2.</w:t>
            </w:r>
            <w:r w:rsidRPr="00FB06FB">
              <w:tab/>
              <w:t>Access and cooperate with emergency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2.1.</w:t>
            </w:r>
            <w:r w:rsidRPr="00FB06FB">
              <w:tab/>
              <w:t>Assess the incident to d</w:t>
            </w:r>
            <w:r w:rsidRPr="00FB06FB">
              <w:t>etermine the emergency service type to be called in</w:t>
            </w:r>
          </w:p>
          <w:p w:rsidR="00000000" w:rsidRPr="00FB06FB" w:rsidP="00FB06FB">
            <w:pPr>
              <w:pStyle w:val="List2"/>
            </w:pPr>
            <w:r w:rsidRPr="00FB06FB">
              <w:t>2.2.</w:t>
            </w:r>
            <w:r w:rsidRPr="00FB06FB">
              <w:tab/>
              <w:t>Contact support services and call in to mine emergency in accordance with protocols</w:t>
            </w:r>
          </w:p>
          <w:p w:rsidR="00000000" w:rsidRPr="00FB06FB" w:rsidP="00FB06FB">
            <w:pPr>
              <w:pStyle w:val="List2"/>
            </w:pPr>
            <w:r w:rsidRPr="00FB06FB">
              <w:t>2.3.</w:t>
            </w:r>
            <w:r w:rsidRPr="00FB06FB">
              <w:tab/>
              <w:t xml:space="preserve">Establish the roles and responsibilities of the emergency service and </w:t>
            </w:r>
            <w:r w:rsidRPr="00FB06FB">
              <w:rPr>
                <w:rStyle w:val="BoldandItalics"/>
              </w:rPr>
              <w:t>communicate</w:t>
            </w:r>
            <w:r w:rsidRPr="00FB06FB">
              <w:t xml:space="preserve"> to rescue team members</w:t>
            </w:r>
          </w:p>
          <w:p w:rsidR="00000000" w:rsidP="00FB06FB">
            <w:pPr>
              <w:pStyle w:val="List2"/>
              <w:rPr>
                <w:lang w:val="en-NZ"/>
              </w:rPr>
            </w:pPr>
            <w:r w:rsidRPr="00FB06FB">
              <w:t>2.4.</w:t>
            </w:r>
            <w:r w:rsidRPr="00FB06FB">
              <w:tab/>
            </w:r>
            <w:r w:rsidRPr="00FB06FB">
              <w:t>Establish the roles and responsibilities of rescue team members in relation to emergency service people and communicate to both parties</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3.</w:t>
            </w:r>
            <w:r w:rsidRPr="00FB06FB">
              <w:tab/>
              <w:t>Gain access to casualty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3.1.</w:t>
            </w:r>
            <w:r w:rsidRPr="00FB06FB">
              <w:tab/>
              <w:t xml:space="preserve">Apply </w:t>
            </w:r>
            <w:r w:rsidRPr="00FB06FB">
              <w:rPr>
                <w:rStyle w:val="BoldandItalics"/>
              </w:rPr>
              <w:t>TRIAGE</w:t>
            </w:r>
            <w:r w:rsidRPr="00FB06FB">
              <w:t xml:space="preserve"> principles to multiple-casualty situations</w:t>
            </w:r>
          </w:p>
          <w:p w:rsidR="00000000" w:rsidRPr="00FB06FB" w:rsidP="00FB06FB">
            <w:pPr>
              <w:pStyle w:val="List2"/>
            </w:pPr>
            <w:r w:rsidRPr="00FB06FB">
              <w:t>3.2.</w:t>
            </w:r>
            <w:r w:rsidRPr="00FB06FB">
              <w:tab/>
              <w:t>Assess situation to determ</w:t>
            </w:r>
            <w:r w:rsidRPr="00FB06FB">
              <w:t>ine the appropriate safe method of access</w:t>
            </w:r>
          </w:p>
          <w:p w:rsidR="00000000" w:rsidRPr="00FB06FB" w:rsidP="00FB06FB">
            <w:pPr>
              <w:pStyle w:val="List2"/>
            </w:pPr>
            <w:r w:rsidRPr="00FB06FB">
              <w:t>3.3.</w:t>
            </w:r>
            <w:r w:rsidRPr="00FB06FB">
              <w:tab/>
              <w:t xml:space="preserve">Identify and obtain </w:t>
            </w:r>
            <w:r w:rsidRPr="00FB06FB">
              <w:rPr>
                <w:rStyle w:val="BoldandItalics"/>
              </w:rPr>
              <w:t>access equipment</w:t>
            </w:r>
            <w:r w:rsidRPr="00FB06FB">
              <w:t xml:space="preserve"> in accordance with requirements and procedures</w:t>
            </w:r>
          </w:p>
          <w:p w:rsidR="00000000" w:rsidP="00FB06FB">
            <w:pPr>
              <w:pStyle w:val="List2"/>
              <w:rPr>
                <w:lang w:val="en-NZ"/>
              </w:rPr>
            </w:pPr>
            <w:r w:rsidRPr="00FB06FB">
              <w:t>3.4.</w:t>
            </w:r>
            <w:r w:rsidRPr="00FB06FB">
              <w:tab/>
              <w:t xml:space="preserve">Use equipment to gain access to people according to manufacturer recommendations and within the guidelines of </w:t>
            </w:r>
            <w:r w:rsidRPr="00FB06FB">
              <w:rPr>
                <w:rStyle w:val="BoldandItalics"/>
              </w:rPr>
              <w:t>Accredited</w:t>
            </w:r>
            <w:r w:rsidRPr="00FB06FB">
              <w:rPr>
                <w:rStyle w:val="BoldandItalics"/>
              </w:rPr>
              <w:t xml:space="preserve"> Rescue Services</w:t>
            </w:r>
            <w:r w:rsidRPr="00FB06FB">
              <w:t xml:space="preserve"> to ensure the health and safety of all affected people</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4.</w:t>
            </w:r>
            <w:r w:rsidRPr="00FB06FB">
              <w:tab/>
              <w:t xml:space="preserve">Assess casualties' condition and implement life support </w:t>
            </w:r>
            <w:r w:rsidRPr="00FB06FB">
              <w:t>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4.1.</w:t>
            </w:r>
            <w:r w:rsidRPr="00FB06FB">
              <w:tab/>
              <w:t xml:space="preserve">Perform </w:t>
            </w:r>
            <w:r w:rsidRPr="00FB06FB">
              <w:rPr>
                <w:rStyle w:val="BoldandItalics"/>
              </w:rPr>
              <w:t>primary and secondary assessments</w:t>
            </w:r>
            <w:r w:rsidRPr="00FB06FB">
              <w:t xml:space="preserve"> for basic life support to an </w:t>
            </w:r>
            <w:r w:rsidRPr="00FB06FB">
              <w:t>industry accepted standard</w:t>
            </w:r>
          </w:p>
          <w:p w:rsidR="00000000" w:rsidRPr="00FB06FB" w:rsidP="00FB06FB">
            <w:pPr>
              <w:pStyle w:val="List2"/>
            </w:pPr>
            <w:r w:rsidRPr="00FB06FB">
              <w:t>4.2.</w:t>
            </w:r>
            <w:r w:rsidRPr="00FB06FB">
              <w:tab/>
            </w:r>
            <w:r w:rsidRPr="00FB06FB">
              <w:t xml:space="preserve">Apply identified </w:t>
            </w:r>
            <w:r w:rsidRPr="00FB06FB">
              <w:rPr>
                <w:rStyle w:val="BoldandItalics"/>
              </w:rPr>
              <w:t>life support</w:t>
            </w:r>
            <w:r w:rsidRPr="00FB06FB">
              <w:t xml:space="preserve"> techniques</w:t>
            </w:r>
          </w:p>
          <w:p w:rsidR="00000000" w:rsidRPr="00FB06FB" w:rsidP="00FB06FB">
            <w:pPr>
              <w:pStyle w:val="List2"/>
            </w:pPr>
            <w:r w:rsidRPr="00FB06FB">
              <w:t>4.3.</w:t>
            </w:r>
            <w:r w:rsidRPr="00FB06FB">
              <w:tab/>
              <w:t xml:space="preserve">Continuously monitor casualties and record </w:t>
            </w:r>
            <w:r w:rsidRPr="00FB06FB">
              <w:rPr>
                <w:rStyle w:val="BoldandItalics"/>
              </w:rPr>
              <w:t>vital signs</w:t>
            </w:r>
          </w:p>
          <w:p w:rsidR="00000000" w:rsidP="00FB06FB">
            <w:pPr>
              <w:pStyle w:val="List2"/>
              <w:rPr>
                <w:lang w:val="en-NZ"/>
              </w:rPr>
            </w:pPr>
            <w:r w:rsidRPr="00FB06FB">
              <w:t>4.4.</w:t>
            </w:r>
            <w:r w:rsidRPr="00FB06FB">
              <w:tab/>
            </w:r>
            <w:r w:rsidRPr="00FB06FB">
              <w:rPr>
                <w:rStyle w:val="BoldandItalics"/>
              </w:rPr>
              <w:t>Record</w:t>
            </w:r>
            <w:r w:rsidRPr="00FB06FB">
              <w:t xml:space="preserve"> all relevant information and communicate to relevant officials and emergency services</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5.</w:t>
            </w:r>
            <w:r w:rsidRPr="00FB06FB">
              <w:tab/>
              <w:t>Stabilise casualty in Situ</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5.1.</w:t>
            </w:r>
            <w:r w:rsidRPr="00FB06FB">
              <w:tab/>
              <w:t xml:space="preserve">Maintain implemented </w:t>
            </w:r>
            <w:r w:rsidRPr="00FB06FB">
              <w:t>life support techniques to keep casualty in a stable condition</w:t>
            </w:r>
          </w:p>
          <w:p w:rsidR="00000000" w:rsidRPr="00FB06FB" w:rsidP="00FB06FB">
            <w:pPr>
              <w:pStyle w:val="List2"/>
            </w:pPr>
            <w:r w:rsidRPr="00FB06FB">
              <w:t>5.2.</w:t>
            </w:r>
            <w:r w:rsidRPr="00FB06FB">
              <w:tab/>
              <w:t>Continuously monitor and re-assess casualty's condition and take life support actions in accordance with requirements and procedures</w:t>
            </w:r>
          </w:p>
          <w:p w:rsidR="00000000" w:rsidP="00FB06FB">
            <w:pPr>
              <w:pStyle w:val="List2"/>
              <w:rPr>
                <w:lang w:val="en-NZ"/>
              </w:rPr>
            </w:pPr>
            <w:r w:rsidRPr="00FB06FB">
              <w:t>5.3.</w:t>
            </w:r>
            <w:r w:rsidRPr="00FB06FB">
              <w:tab/>
              <w:t>Continuously monitor casualty's vital signs and ta</w:t>
            </w:r>
            <w:r w:rsidRPr="00FB06FB">
              <w:t>ke action to maintain casualty in a stable condition</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6.</w:t>
            </w:r>
            <w:r w:rsidRPr="00FB06FB">
              <w:tab/>
              <w:t>Hand over to emergency services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6.1.</w:t>
            </w:r>
            <w:r w:rsidRPr="00FB06FB">
              <w:tab/>
              <w:t>Hand over casualty/s to relevant emergency service's personnel</w:t>
            </w:r>
          </w:p>
          <w:p w:rsidR="00000000" w:rsidRPr="00FB06FB" w:rsidP="00FB06FB">
            <w:pPr>
              <w:pStyle w:val="List2"/>
            </w:pPr>
            <w:r w:rsidRPr="00FB06FB">
              <w:t>6.2.</w:t>
            </w:r>
            <w:r w:rsidRPr="00FB06FB">
              <w:tab/>
              <w:t>Hand over record of casualty/s vital signs</w:t>
            </w:r>
          </w:p>
          <w:p w:rsidR="00000000" w:rsidP="00FB06FB">
            <w:pPr>
              <w:pStyle w:val="List2"/>
              <w:rPr>
                <w:lang w:val="en-NZ"/>
              </w:rPr>
            </w:pPr>
            <w:r w:rsidRPr="00FB06FB">
              <w:t>6.3.</w:t>
            </w:r>
            <w:r w:rsidRPr="00FB06FB">
              <w:tab/>
              <w:t>Assist relevant emergency service with life su</w:t>
            </w:r>
            <w:r w:rsidRPr="00FB06FB">
              <w:t>pport if requested</w:t>
            </w:r>
          </w:p>
        </w:tc>
      </w:tr>
      <w:tr w:rsidTr="007D129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
              <w:rPr>
                <w:lang w:val="en-NZ"/>
              </w:rPr>
            </w:pPr>
            <w:r w:rsidRPr="00FB06FB">
              <w:t>7.</w:t>
            </w:r>
            <w:r w:rsidRPr="00FB06FB">
              <w:tab/>
              <w:t>Restore and refurbish equipment to operational condition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2"/>
            </w:pPr>
            <w:r w:rsidRPr="00FB06FB">
              <w:t>7.1.</w:t>
            </w:r>
            <w:r w:rsidRPr="00FB06FB">
              <w:tab/>
              <w:t>Inspect all equipment used for any damage or contamination sustained in the operation</w:t>
            </w:r>
          </w:p>
          <w:p w:rsidR="00000000" w:rsidRPr="00FB06FB" w:rsidP="00FB06FB">
            <w:pPr>
              <w:pStyle w:val="List2"/>
            </w:pPr>
            <w:r w:rsidRPr="00FB06FB">
              <w:t>7.2.</w:t>
            </w:r>
            <w:r w:rsidRPr="00FB06FB">
              <w:tab/>
              <w:t>Dispose of contaminated medical waste as per Australian standards</w:t>
            </w:r>
          </w:p>
          <w:p w:rsidR="00000000" w:rsidRPr="00FB06FB" w:rsidP="00FB06FB">
            <w:pPr>
              <w:pStyle w:val="List2"/>
            </w:pPr>
            <w:r w:rsidRPr="00FB06FB">
              <w:t>7.3.</w:t>
            </w:r>
            <w:r w:rsidRPr="00FB06FB">
              <w:tab/>
            </w:r>
            <w:r w:rsidRPr="00FB06FB">
              <w:t>Repair or replace all defective equipment to meet manufacturer specifications or Australian standards</w:t>
            </w:r>
          </w:p>
          <w:p w:rsidR="00000000" w:rsidRPr="00FB06FB" w:rsidP="00FB06FB">
            <w:pPr>
              <w:pStyle w:val="List2"/>
            </w:pPr>
            <w:r w:rsidRPr="00FB06FB">
              <w:t>7.4.</w:t>
            </w:r>
            <w:r w:rsidRPr="00FB06FB">
              <w:tab/>
              <w:t>Clean and sterilise equipment to meet manufacturer specifications or Australian standards</w:t>
            </w:r>
          </w:p>
          <w:p w:rsidR="00000000" w:rsidRPr="00FB06FB" w:rsidP="00FB06FB">
            <w:pPr>
              <w:pStyle w:val="List2"/>
            </w:pPr>
            <w:r w:rsidRPr="00FB06FB">
              <w:t>7.5.</w:t>
            </w:r>
            <w:r w:rsidRPr="00FB06FB">
              <w:tab/>
            </w:r>
            <w:r w:rsidRPr="00FB06FB">
              <w:rPr>
                <w:rStyle w:val="BoldandItalics"/>
              </w:rPr>
              <w:t>Return the rescue equipment to operational readiness</w:t>
            </w:r>
          </w:p>
        </w:tc>
      </w:tr>
    </w:tbl>
    <w:p w:rsidR="00000000" w:rsidRPr="00FB06FB" w:rsidP="00FB06FB">
      <w:pPr>
        <w:pStyle w:val="BodyText"/>
      </w:pPr>
    </w:p>
    <w:p w:rsidR="00000000" w:rsidRPr="00FB06FB" w:rsidP="00FB06FB">
      <w:pPr>
        <w:pStyle w:val="AllowPageBreak"/>
      </w:pPr>
    </w:p>
    <w:p w:rsidR="00000000" w:rsidRPr="00FB06FB" w:rsidP="00FB06FB">
      <w:pPr>
        <w:pStyle w:val="Heading1"/>
      </w:pPr>
      <w:bookmarkStart w:id="9" w:name="O_129455"/>
      <w:bookmarkEnd w:id="9"/>
      <w:r w:rsidRPr="00FB06FB">
        <w:t>Required Skills and Knowledge</w:t>
      </w:r>
    </w:p>
    <w:tbl>
      <w:tblPr>
        <w:tblW w:w="0" w:type="auto"/>
        <w:tblLayout w:type="fixed"/>
        <w:tblCellMar>
          <w:left w:w="62" w:type="dxa"/>
          <w:right w:w="62" w:type="dxa"/>
        </w:tblCellMar>
        <w:tblLook w:val="0000"/>
      </w:tblPr>
      <w:tblGrid>
        <w:gridCol w:w="8522"/>
      </w:tblGrid>
      <w:tr w:rsidTr="007D1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t>This section describes the skills and knowledge required for this unit.</w:t>
            </w:r>
          </w:p>
        </w:tc>
      </w:tr>
      <w:tr w:rsidTr="007D1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Required skills</w:t>
            </w:r>
          </w:p>
        </w:tc>
      </w:tr>
      <w:tr w:rsidTr="007D1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Specific skills are required to achieve the performance criteria in this unit, particularly for the application in the</w:t>
            </w:r>
            <w:r w:rsidRPr="00FB06FB">
              <w:t xml:space="preserve"> various circumstances in which this unit may be applied. This includes the ability to carry out the following as required to assess and implement life support systems and stabilise casualties:</w:t>
            </w:r>
          </w:p>
          <w:p w:rsidR="00000000" w:rsidRPr="00FB06FB" w:rsidP="00FB06FB">
            <w:pPr>
              <w:pStyle w:val="ListBullet"/>
            </w:pPr>
            <w:r w:rsidRPr="00FB06FB">
              <w:t>apply legislative, organisation and site requirements and proc</w:t>
            </w:r>
            <w:r w:rsidRPr="00FB06FB">
              <w:t>edures</w:t>
            </w:r>
          </w:p>
          <w:p w:rsidR="00000000" w:rsidRPr="00FB06FB" w:rsidP="00FB06FB">
            <w:pPr>
              <w:pStyle w:val="ListBullet"/>
            </w:pPr>
            <w:r w:rsidRPr="00FB06FB">
              <w:t>select appropriate types of equipment and apply safe methods of operation to gain access to casualties</w:t>
            </w:r>
          </w:p>
          <w:p w:rsidR="00000000" w:rsidRPr="00FB06FB" w:rsidP="00FB06FB">
            <w:pPr>
              <w:pStyle w:val="ListBullet"/>
            </w:pPr>
            <w:r w:rsidRPr="00FB06FB">
              <w:t>assess and control hazards and associated risks</w:t>
            </w:r>
          </w:p>
          <w:p w:rsidR="00000000" w:rsidRPr="00FB06FB" w:rsidP="00FB06FB">
            <w:pPr>
              <w:pStyle w:val="ListBullet"/>
            </w:pPr>
            <w:r w:rsidRPr="00FB06FB">
              <w:t>apply TRIAGE</w:t>
            </w:r>
          </w:p>
          <w:p w:rsidR="00000000" w:rsidRPr="00FB06FB" w:rsidP="00FB06FB">
            <w:pPr>
              <w:pStyle w:val="ListBullet"/>
            </w:pPr>
            <w:r w:rsidRPr="00FB06FB">
              <w:t>apply basic life support to casualties</w:t>
            </w:r>
          </w:p>
          <w:p w:rsidR="00000000" w:rsidRPr="00FB06FB" w:rsidP="00FB06FB">
            <w:pPr>
              <w:pStyle w:val="ListBullet"/>
            </w:pPr>
            <w:r w:rsidRPr="00FB06FB">
              <w:t>apply primary assessment to casualties</w:t>
            </w:r>
          </w:p>
          <w:p w:rsidR="00000000" w:rsidRPr="00FB06FB" w:rsidP="00FB06FB">
            <w:pPr>
              <w:pStyle w:val="ListBullet"/>
            </w:pPr>
            <w:r w:rsidRPr="00FB06FB">
              <w:t>fault-find and remedy equipment</w:t>
            </w:r>
          </w:p>
          <w:p w:rsidR="00000000" w:rsidRPr="00FB06FB" w:rsidP="00FB06FB">
            <w:pPr>
              <w:pStyle w:val="ListBullet"/>
            </w:pPr>
            <w:r w:rsidRPr="00FB06FB">
              <w:t>record operations for incident reports</w:t>
            </w:r>
          </w:p>
          <w:p w:rsidR="00000000" w:rsidRPr="00FB06FB" w:rsidP="00FB06FB">
            <w:pPr>
              <w:pStyle w:val="ListBullet"/>
            </w:pPr>
            <w:r w:rsidRPr="00FB06FB">
              <w:t>operate communication systems and observe communication protocols</w:t>
            </w:r>
          </w:p>
          <w:p w:rsidR="00000000" w:rsidP="00FB06FB">
            <w:pPr>
              <w:pStyle w:val="ListBullet"/>
              <w:rPr>
                <w:lang w:val="en-NZ"/>
              </w:rPr>
            </w:pPr>
            <w:r w:rsidRPr="00FB06FB">
              <w:t>gain access to and liaise with emergency services and mine officials</w:t>
            </w:r>
          </w:p>
        </w:tc>
      </w:tr>
      <w:tr w:rsidTr="007D1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Required knowledge</w:t>
            </w:r>
          </w:p>
        </w:tc>
      </w:tr>
      <w:tr w:rsidTr="007D1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Specific knowledge is require</w:t>
            </w:r>
            <w:r w:rsidRPr="00FB06FB">
              <w:t>d to achieve the Performance Criteria of this unit, particularly its application in a variety of circumstances in which the unit may be used. This includes knowledge of the following, as required to assess and implement life support systems and stabilise c</w:t>
            </w:r>
            <w:r w:rsidRPr="00FB06FB">
              <w:t>asualties:</w:t>
            </w:r>
          </w:p>
          <w:p w:rsidR="00000000" w:rsidRPr="00FB06FB" w:rsidP="00FB06FB">
            <w:pPr>
              <w:pStyle w:val="ListBullet"/>
            </w:pPr>
            <w:r w:rsidRPr="00FB06FB">
              <w:t>TRIAGE principles, protocols and techniques</w:t>
            </w:r>
          </w:p>
          <w:p w:rsidR="00000000" w:rsidRPr="00FB06FB" w:rsidP="00FB06FB">
            <w:pPr>
              <w:pStyle w:val="ListBullet"/>
            </w:pPr>
            <w:r w:rsidRPr="00FB06FB">
              <w:t>basic life support</w:t>
            </w:r>
          </w:p>
          <w:p w:rsidR="00000000" w:rsidRPr="00FB06FB" w:rsidP="00FB06FB">
            <w:pPr>
              <w:pStyle w:val="ListBullet"/>
            </w:pPr>
            <w:r w:rsidRPr="00FB06FB">
              <w:t>primary assessment</w:t>
            </w:r>
          </w:p>
          <w:p w:rsidR="00000000" w:rsidRPr="00FB06FB" w:rsidP="00FB06FB">
            <w:pPr>
              <w:pStyle w:val="ListBullet"/>
            </w:pPr>
            <w:r w:rsidRPr="00FB06FB">
              <w:t>secondary assessment</w:t>
            </w:r>
          </w:p>
          <w:p w:rsidR="00000000" w:rsidRPr="00FB06FB" w:rsidP="00FB06FB">
            <w:pPr>
              <w:pStyle w:val="ListBullet"/>
            </w:pPr>
            <w:r w:rsidRPr="00FB06FB">
              <w:t>hazard/risk management principles and practices, including assessment and control</w:t>
            </w:r>
          </w:p>
          <w:p w:rsidR="00000000" w:rsidRPr="00FB06FB" w:rsidP="00FB06FB">
            <w:pPr>
              <w:pStyle w:val="ListBullet"/>
            </w:pPr>
            <w:r w:rsidRPr="00FB06FB">
              <w:t>CISD procedures and agencies</w:t>
            </w:r>
          </w:p>
          <w:p w:rsidR="00000000" w:rsidRPr="00FB06FB" w:rsidP="00FB06FB">
            <w:pPr>
              <w:pStyle w:val="ListBullet"/>
            </w:pPr>
            <w:r w:rsidRPr="00FB06FB">
              <w:t>mine site plant type and constr</w:t>
            </w:r>
            <w:r w:rsidRPr="00FB06FB">
              <w:t>uction in relation to access methods and equipment</w:t>
            </w:r>
          </w:p>
          <w:p w:rsidR="00000000" w:rsidRPr="00FB06FB" w:rsidP="00FB06FB">
            <w:pPr>
              <w:pStyle w:val="ListBullet"/>
            </w:pPr>
            <w:r w:rsidRPr="00FB06FB">
              <w:t>accident investigations</w:t>
            </w:r>
          </w:p>
          <w:p w:rsidR="00000000" w:rsidRPr="00FB06FB" w:rsidP="00FB06FB">
            <w:pPr>
              <w:pStyle w:val="ListBullet"/>
            </w:pPr>
            <w:r w:rsidRPr="00FB06FB">
              <w:t>equipment used for gaining access to casualties - types, selection, application, safe method of operation, fault-finding</w:t>
            </w:r>
          </w:p>
          <w:p w:rsidR="00000000" w:rsidRPr="00FB06FB" w:rsidP="00FB06FB">
            <w:pPr>
              <w:pStyle w:val="ListBullet"/>
            </w:pPr>
            <w:r w:rsidRPr="00FB06FB">
              <w:t>recording systems and protocols (sequence of events and actions taken)</w:t>
            </w:r>
          </w:p>
          <w:p w:rsidR="00000000" w:rsidRPr="00FB06FB" w:rsidP="00FB06FB">
            <w:pPr>
              <w:pStyle w:val="ListBullet"/>
            </w:pPr>
            <w:r w:rsidRPr="00FB06FB">
              <w:t>liaison protocols with support services</w:t>
            </w:r>
          </w:p>
          <w:p w:rsidR="00000000" w:rsidRPr="00FB06FB" w:rsidP="00FB06FB">
            <w:pPr>
              <w:pStyle w:val="ListBullet"/>
            </w:pPr>
            <w:r w:rsidRPr="00FB06FB">
              <w:t>communication systems and protocols</w:t>
            </w:r>
          </w:p>
          <w:p w:rsidR="00000000" w:rsidRPr="00FB06FB" w:rsidP="00FB06FB">
            <w:pPr>
              <w:pStyle w:val="ListBullet"/>
            </w:pPr>
            <w:r w:rsidRPr="00FB06FB">
              <w:t>types, role and responsibilities of emergency services and mine officials</w:t>
            </w:r>
          </w:p>
        </w:tc>
      </w:tr>
    </w:tbl>
    <w:p w:rsidR="00000000" w:rsidRPr="00FB06FB" w:rsidP="00FB06FB">
      <w:pPr>
        <w:pStyle w:val="BodyText"/>
      </w:pPr>
    </w:p>
    <w:p w:rsidR="00000000" w:rsidRPr="00FB06FB" w:rsidP="00FB06FB">
      <w:pPr>
        <w:pStyle w:val="AllowPageBreak"/>
      </w:pPr>
    </w:p>
    <w:p w:rsidR="00000000" w:rsidRPr="00FB06FB" w:rsidP="00FB06FB">
      <w:pPr>
        <w:pStyle w:val="Heading1"/>
      </w:pPr>
      <w:bookmarkStart w:id="10" w:name="O_129456"/>
      <w:bookmarkEnd w:id="10"/>
      <w:r w:rsidRPr="00FB06FB">
        <w:t>Evidence Guide</w:t>
      </w:r>
    </w:p>
    <w:tbl>
      <w:tblPr>
        <w:tblW w:w="0" w:type="auto"/>
        <w:tblLayout w:type="fixed"/>
        <w:tblCellMar>
          <w:left w:w="62" w:type="dxa"/>
          <w:right w:w="62" w:type="dxa"/>
        </w:tblCellMar>
        <w:tblLook w:val="0000"/>
      </w:tblPr>
      <w:tblGrid>
        <w:gridCol w:w="3448"/>
        <w:gridCol w:w="5074"/>
      </w:tblGrid>
      <w:tr w:rsidTr="007D1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t>T</w:t>
            </w:r>
            <w:r w:rsidRPr="00FB06FB">
              <w:t>he evidence guide provides advice on assessment and must be read in conjunction with the performance criteria, required skills and knowledge, range statement and the Assessment Guidelines for the Training Package.</w:t>
            </w:r>
          </w:p>
        </w:tc>
      </w:tr>
      <w:tr w:rsidTr="007D1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p>
        </w:tc>
      </w:tr>
      <w:tr w:rsidTr="007D1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The evidence required to demonstrate competency in this unit must be relevant to worksite operations and satisfy all of the requirements of the performance criteri</w:t>
            </w:r>
            <w:r w:rsidRPr="00FB06FB">
              <w:t>a, required skills and knowledge and the range statement of this unit and include evidence of the following:</w:t>
            </w:r>
          </w:p>
          <w:p w:rsidR="00000000" w:rsidRPr="00FB06FB" w:rsidP="00FB06FB">
            <w:pPr>
              <w:pStyle w:val="ListBullet"/>
            </w:pPr>
            <w:r w:rsidRPr="00FB06FB">
              <w:t>knowledge of the requirements, procedures and instructions for assessment and implementation of life support systems and the stabilising of casualt</w:t>
            </w:r>
            <w:r w:rsidRPr="00FB06FB">
              <w:t>ies</w:t>
            </w:r>
          </w:p>
          <w:p w:rsidR="00000000" w:rsidRPr="00FB06FB" w:rsidP="00FB06FB">
            <w:pPr>
              <w:pStyle w:val="ListBullet"/>
            </w:pPr>
            <w:r w:rsidRPr="00FB06FB">
              <w:t xml:space="preserve">implementation of requirements, procedures and techniques for the safe, effective and efficient assessing and implementing of life support systems and stabilising casualties </w:t>
            </w:r>
          </w:p>
          <w:p w:rsidR="00000000" w:rsidRPr="00FB06FB" w:rsidP="00FB06FB">
            <w:pPr>
              <w:pStyle w:val="ListBullet"/>
            </w:pPr>
            <w:r w:rsidRPr="00FB06FB">
              <w:t>working with others to assess and implement life support systems, stabilise c</w:t>
            </w:r>
            <w:r w:rsidRPr="00FB06FB">
              <w:t>asualties and meet all of the required outcomes</w:t>
            </w:r>
          </w:p>
          <w:p w:rsidR="00000000" w:rsidP="00FB06FB">
            <w:pPr>
              <w:pStyle w:val="ListBullet"/>
              <w:rPr>
                <w:lang w:val="en-NZ"/>
              </w:rPr>
            </w:pPr>
            <w:r w:rsidRPr="00FB06FB">
              <w:t>consistent timely assessing and implementing of life support systems and stabilising casualties that safely, effectively and efficiently meets the required outcomes</w:t>
            </w:r>
          </w:p>
        </w:tc>
      </w:tr>
      <w:tr w:rsidTr="007D1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Context of and specific resources for asse</w:t>
            </w:r>
            <w:r w:rsidRPr="00FB06FB">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This unit must be assessed in the context of the work environment. Where personal safety or environmental damage are limiting factors, assessment may occur in a simulated environment provided it is realistic and sufficiently rigorous to cover all as</w:t>
            </w:r>
            <w:r w:rsidRPr="00FB06FB">
              <w:t xml:space="preserve">pects of workplace performance, including task skills, task management skills, contingency management skills and job role environment skills. </w:t>
            </w:r>
          </w:p>
          <w:p w:rsidR="00000000" w:rsidRPr="00FB06FB" w:rsidP="00FB06FB">
            <w:pPr>
              <w:pStyle w:val="ListBullet"/>
            </w:pPr>
            <w:r w:rsidRPr="00FB06FB">
              <w:t xml:space="preserve">The assessment environment should not disadvantage the participant. For example, language, literacy and numeracy </w:t>
            </w:r>
            <w:r w:rsidRPr="00FB06FB">
              <w:t xml:space="preserve">demands of assessment should not be greater than those required on the job. </w:t>
            </w:r>
          </w:p>
          <w:p w:rsidR="00000000" w:rsidRPr="00FB06FB" w:rsidP="00FB06FB">
            <w:pPr>
              <w:pStyle w:val="ListBullet"/>
            </w:pPr>
            <w:r w:rsidRPr="00FB06FB">
              <w:t>Customisation of assessment and delivery environment to sensitively accommodate cultural diversity.</w:t>
            </w:r>
          </w:p>
          <w:p w:rsidR="00000000" w:rsidRPr="00FB06FB" w:rsidP="00FB06FB">
            <w:pPr>
              <w:pStyle w:val="ListBullet"/>
            </w:pPr>
            <w:r w:rsidRPr="00FB06FB">
              <w:t>Aboriginal people and other people from a non English speaking background may have second language issues.</w:t>
            </w:r>
          </w:p>
          <w:p w:rsidR="00000000" w:rsidRPr="00FB06FB" w:rsidP="00FB06FB">
            <w:pPr>
              <w:pStyle w:val="ListBullet"/>
            </w:pPr>
            <w:r w:rsidRPr="00FB06FB">
              <w:t>Assessment of this competency requires typical resources normally used in the work environment. Selection and use of resources for particular worksit</w:t>
            </w:r>
            <w:r w:rsidRPr="00FB06FB">
              <w:t xml:space="preserve">es may differ due to site circumstances. </w:t>
            </w:r>
          </w:p>
          <w:p w:rsidR="00000000" w:rsidRPr="00FB06FB" w:rsidP="00FB06FB">
            <w:pPr>
              <w:pStyle w:val="ListBullet"/>
            </w:pPr>
            <w:r w:rsidRPr="00FB06FB">
              <w:t xml:space="preserve">Where applicable, physical resources should include equipment modified for people with disabilities. </w:t>
            </w:r>
          </w:p>
          <w:p w:rsidR="00000000" w:rsidP="00FB06FB">
            <w:pPr>
              <w:pStyle w:val="ListBullet"/>
              <w:rPr>
                <w:lang w:val="en-NZ"/>
              </w:rPr>
            </w:pPr>
            <w:r w:rsidRPr="00FB06FB">
              <w:t>Access must be provided to appropriate learning and/or assessment support when required.</w:t>
            </w:r>
          </w:p>
        </w:tc>
      </w:tr>
      <w:tr w:rsidTr="007D1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T</w:t>
            </w:r>
            <w:r w:rsidRPr="00FB06FB">
              <w:t xml:space="preserve">his unit may be assessed in a holistic way with other units of competency.  The assessment strategy for this unit must verify required knowledge and skill and practical application using more than one of the following assessment methods: </w:t>
            </w:r>
          </w:p>
          <w:p w:rsidR="00000000" w:rsidRPr="00FB06FB" w:rsidP="00FB06FB">
            <w:pPr>
              <w:pStyle w:val="ListBullet"/>
            </w:pPr>
            <w:r w:rsidRPr="00FB06FB">
              <w:t>written and/or or</w:t>
            </w:r>
            <w:r w:rsidRPr="00FB06FB">
              <w:t>al assessment of the candidate's required knowledge</w:t>
            </w:r>
          </w:p>
          <w:p w:rsidR="00000000" w:rsidRPr="00FB06FB" w:rsidP="00FB06FB">
            <w:pPr>
              <w:pStyle w:val="ListBullet"/>
            </w:pPr>
            <w:r w:rsidRPr="00FB06FB">
              <w:t>observed, documented and/or first hand testimonial evidence of the candidate's:</w:t>
            </w:r>
          </w:p>
          <w:p w:rsidR="00000000" w:rsidRPr="00FB06FB" w:rsidP="00FB06FB">
            <w:pPr>
              <w:pStyle w:val="ListBullet2"/>
            </w:pPr>
            <w:r w:rsidRPr="00FB06FB">
              <w:t>implementation of appropriate requirement, procedures and techniques for the safe, effective and efficient achievement of r</w:t>
            </w:r>
            <w:r w:rsidRPr="00FB06FB">
              <w:t>equired outcomes</w:t>
            </w:r>
          </w:p>
          <w:p w:rsidR="00000000" w:rsidRPr="00FB06FB" w:rsidP="00FB06FB">
            <w:pPr>
              <w:pStyle w:val="ListBullet2"/>
            </w:pPr>
            <w:r w:rsidRPr="00FB06FB">
              <w:t>consistently achieving the required outcomes</w:t>
            </w:r>
          </w:p>
          <w:p w:rsidR="00000000" w:rsidRPr="00FB06FB" w:rsidP="00FB06FB">
            <w:pPr>
              <w:pStyle w:val="ListBullet"/>
            </w:pPr>
            <w:r w:rsidRPr="00FB06FB">
              <w:t>first hand testimonial evidence of the candidate's:</w:t>
            </w:r>
          </w:p>
          <w:p w:rsidR="00000000" w:rsidP="00FB06FB">
            <w:pPr>
              <w:pStyle w:val="ListBullet2"/>
              <w:rPr>
                <w:lang w:val="en-NZ"/>
              </w:rPr>
            </w:pPr>
            <w:r w:rsidRPr="00FB06FB">
              <w:t>working with others to assess and implement life support systems and stabilise casualties</w:t>
            </w:r>
          </w:p>
        </w:tc>
      </w:tr>
      <w:tr w:rsidTr="007D129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t>Consult the SkillsDMC User Guide for further information on assessment including access and equity issues.</w:t>
            </w:r>
          </w:p>
        </w:tc>
      </w:tr>
    </w:tbl>
    <w:p w:rsidR="00000000" w:rsidRPr="00FB06FB" w:rsidP="00FB06FB">
      <w:pPr>
        <w:pStyle w:val="BodyText"/>
      </w:pPr>
    </w:p>
    <w:p w:rsidR="00000000" w:rsidRPr="00FB06FB" w:rsidP="00FB06FB">
      <w:pPr>
        <w:pStyle w:val="AllowPageBreak"/>
      </w:pPr>
    </w:p>
    <w:p w:rsidR="00000000" w:rsidRPr="00FB06FB" w:rsidP="00FB06FB">
      <w:pPr>
        <w:pStyle w:val="Heading1"/>
      </w:pPr>
      <w:bookmarkStart w:id="11" w:name="O_129457"/>
      <w:bookmarkEnd w:id="11"/>
      <w:r w:rsidRPr="00FB06FB">
        <w:t>Range Statement</w:t>
      </w:r>
    </w:p>
    <w:tbl>
      <w:tblPr>
        <w:tblW w:w="0" w:type="auto"/>
        <w:tblLayout w:type="fixed"/>
        <w:tblCellMar>
          <w:left w:w="62" w:type="dxa"/>
          <w:right w:w="62" w:type="dxa"/>
        </w:tblCellMar>
        <w:tblLook w:val="0000"/>
      </w:tblPr>
      <w:tblGrid>
        <w:gridCol w:w="3509"/>
        <w:gridCol w:w="5013"/>
      </w:tblGrid>
      <w:tr w:rsidTr="007D1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t>The range statement relates to the unit of competency as a whole. It allows for different work environments and si</w:t>
            </w:r>
            <w:r w:rsidRPr="00FB06FB">
              <w:t>tuations that may affect performance. Bold italicised wording, if used in the performance criteria, is detailed below. Essential operating conditions that may be present with training and assessment (depending on the work situation, needs of the candidate,</w:t>
            </w:r>
            <w:r w:rsidRPr="00FB06FB">
              <w:t xml:space="preserve"> accessibility of the item, and local industry and regional contexts) may also be included.</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BodyText"/>
            </w:pPr>
            <w:r w:rsidRPr="00FB06FB">
              <w:rPr>
                <w:rStyle w:val="SpecialBold"/>
              </w:rPr>
              <w:t>Relevant compliance documentation</w:t>
            </w:r>
          </w:p>
          <w:p w:rsidR="00000000" w:rsidP="00FB06FB">
            <w:pPr>
              <w:pStyle w:val="BodyText"/>
              <w:rPr>
                <w:lang w:val="en-NZ"/>
              </w:rPr>
            </w:pPr>
            <w:r w:rsidRPr="00FB06FB">
              <w:t>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legislative, organisation and site requirements and procedures</w:t>
            </w:r>
          </w:p>
          <w:p w:rsidR="00000000" w:rsidRPr="00FB06FB" w:rsidP="00FB06FB">
            <w:pPr>
              <w:pStyle w:val="ListBullet"/>
            </w:pPr>
            <w:r w:rsidRPr="00FB06FB">
              <w:t xml:space="preserve">manufacturer's guidelines and specifications </w:t>
            </w:r>
          </w:p>
          <w:p w:rsidR="00000000" w:rsidRPr="00FB06FB" w:rsidP="00FB06FB">
            <w:pPr>
              <w:pStyle w:val="ListBullet"/>
            </w:pPr>
            <w:r w:rsidRPr="00FB06FB">
              <w:t>Australian standards</w:t>
            </w:r>
          </w:p>
          <w:p w:rsidR="00000000" w:rsidRPr="00FB06FB" w:rsidP="00FB06FB">
            <w:pPr>
              <w:pStyle w:val="ListBullet"/>
            </w:pPr>
            <w:r w:rsidRPr="00FB06FB">
              <w:t>code of practice</w:t>
            </w:r>
          </w:p>
          <w:p w:rsidR="00000000" w:rsidRPr="00FB06FB" w:rsidP="00FB06FB">
            <w:pPr>
              <w:pStyle w:val="ListBullet"/>
            </w:pPr>
            <w:r w:rsidRPr="00FB06FB">
              <w:t>Employment and workplace relations legislation</w:t>
            </w:r>
          </w:p>
          <w:p w:rsidR="00000000" w:rsidP="00FB06FB">
            <w:pPr>
              <w:pStyle w:val="ListBullet"/>
              <w:rPr>
                <w:lang w:val="en-NZ"/>
              </w:rPr>
            </w:pPr>
            <w:r w:rsidRPr="00FB06FB">
              <w:t>Equal Employment Opportunity and Disability Discrimination legislation</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Hazards</w:t>
            </w:r>
            <w:r w:rsidRPr="00FB06FB">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 xml:space="preserve">environmental </w:t>
            </w:r>
          </w:p>
          <w:p w:rsidR="00000000" w:rsidRPr="00FB06FB" w:rsidP="00FB06FB">
            <w:pPr>
              <w:pStyle w:val="ListBullet"/>
            </w:pPr>
            <w:r w:rsidRPr="00FB06FB">
              <w:t xml:space="preserve">electrical </w:t>
            </w:r>
          </w:p>
          <w:p w:rsidR="00000000" w:rsidP="00FB06FB">
            <w:pPr>
              <w:pStyle w:val="ListBullet"/>
              <w:rPr>
                <w:lang w:val="en-NZ"/>
              </w:rPr>
            </w:pPr>
            <w:r w:rsidRPr="00FB06FB">
              <w:t>hazardous substances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Hazards</w:t>
            </w:r>
            <w:r w:rsidRPr="00FB06FB">
              <w:t xml:space="preserve"> inherent to open-cut mining methods and equipment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electrical</w:t>
            </w:r>
          </w:p>
          <w:p w:rsidR="00000000" w:rsidRPr="00FB06FB" w:rsidP="00FB06FB">
            <w:pPr>
              <w:pStyle w:val="ListBullet"/>
            </w:pPr>
            <w:r w:rsidRPr="00FB06FB">
              <w:t>mechanical</w:t>
            </w:r>
          </w:p>
          <w:p w:rsidR="00000000" w:rsidRPr="00FB06FB" w:rsidP="00FB06FB">
            <w:pPr>
              <w:pStyle w:val="ListBullet"/>
            </w:pPr>
            <w:r w:rsidRPr="00FB06FB">
              <w:t>magnitude / size of equipment</w:t>
            </w:r>
          </w:p>
          <w:p w:rsidR="00000000" w:rsidRPr="00FB06FB" w:rsidP="00FB06FB">
            <w:pPr>
              <w:pStyle w:val="ListBullet"/>
            </w:pPr>
            <w:r w:rsidRPr="00FB06FB">
              <w:t>heights / depths</w:t>
            </w:r>
          </w:p>
          <w:p w:rsidR="00000000" w:rsidRPr="00FB06FB" w:rsidP="00FB06FB">
            <w:pPr>
              <w:pStyle w:val="ListBullet"/>
            </w:pPr>
            <w:r w:rsidRPr="00FB06FB">
              <w:t>wall collapse</w:t>
            </w:r>
          </w:p>
          <w:p w:rsidR="00000000" w:rsidRPr="00FB06FB" w:rsidP="00FB06FB">
            <w:pPr>
              <w:pStyle w:val="ListBullet"/>
            </w:pPr>
            <w:r w:rsidRPr="00FB06FB">
              <w:t>engulfment</w:t>
            </w:r>
          </w:p>
          <w:p w:rsidR="00000000" w:rsidRPr="00FB06FB" w:rsidP="00FB06FB">
            <w:pPr>
              <w:pStyle w:val="ListBullet"/>
            </w:pPr>
            <w:r w:rsidRPr="00FB06FB">
              <w:t>traffic movements</w:t>
            </w:r>
          </w:p>
          <w:p w:rsidR="00000000" w:rsidRPr="00FB06FB" w:rsidP="00FB06FB">
            <w:pPr>
              <w:pStyle w:val="ListBullet"/>
            </w:pPr>
            <w:r w:rsidRPr="00FB06FB">
              <w:t>water</w:t>
            </w:r>
          </w:p>
          <w:p w:rsidR="00000000" w:rsidRPr="00FB06FB" w:rsidP="00FB06FB">
            <w:pPr>
              <w:pStyle w:val="ListBullet"/>
            </w:pPr>
            <w:r w:rsidRPr="00FB06FB">
              <w:t>weather conditions</w:t>
            </w:r>
          </w:p>
          <w:p w:rsidR="00000000" w:rsidRPr="00FB06FB" w:rsidP="00FB06FB">
            <w:pPr>
              <w:pStyle w:val="ListBullet"/>
            </w:pPr>
            <w:r w:rsidRPr="00FB06FB">
              <w:t>chemicals</w:t>
            </w:r>
          </w:p>
          <w:p w:rsidR="00000000" w:rsidRPr="00FB06FB" w:rsidP="00FB06FB">
            <w:pPr>
              <w:pStyle w:val="ListBullet"/>
            </w:pPr>
            <w:r w:rsidRPr="00FB06FB">
              <w:t>night conditions</w:t>
            </w:r>
          </w:p>
          <w:p w:rsidR="00000000" w:rsidRPr="00FB06FB" w:rsidP="00FB06FB">
            <w:pPr>
              <w:pStyle w:val="ListBullet"/>
            </w:pPr>
            <w:r w:rsidRPr="00FB06FB">
              <w:t>bulk fuel storage and transp</w:t>
            </w:r>
            <w:r w:rsidRPr="00FB06FB">
              <w:t>ortation</w:t>
            </w:r>
          </w:p>
          <w:p w:rsidR="00000000" w:rsidRPr="00FB06FB" w:rsidP="00FB06FB">
            <w:pPr>
              <w:pStyle w:val="ListBullet"/>
            </w:pPr>
            <w:r w:rsidRPr="00FB06FB">
              <w:t>unsafe working practices</w:t>
            </w:r>
          </w:p>
          <w:p w:rsidR="00000000" w:rsidRPr="00FB06FB" w:rsidP="00FB06FB">
            <w:pPr>
              <w:pStyle w:val="ListBullet"/>
            </w:pPr>
            <w:r w:rsidRPr="00FB06FB">
              <w:t>topography</w:t>
            </w:r>
          </w:p>
          <w:p w:rsidR="00000000" w:rsidP="00FB06FB">
            <w:pPr>
              <w:pStyle w:val="ListBullet"/>
              <w:rPr>
                <w:lang w:val="en-NZ"/>
              </w:rPr>
            </w:pPr>
            <w:r w:rsidRPr="00FB06FB">
              <w:t>explosives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Situations</w:t>
            </w:r>
            <w:r w:rsidRPr="00FB06FB">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heights</w:t>
            </w:r>
          </w:p>
          <w:p w:rsidR="00000000" w:rsidRPr="00FB06FB" w:rsidP="00FB06FB">
            <w:pPr>
              <w:pStyle w:val="ListBullet"/>
            </w:pPr>
            <w:r w:rsidRPr="00FB06FB">
              <w:t>depths</w:t>
            </w:r>
          </w:p>
          <w:p w:rsidR="00000000" w:rsidRPr="00FB06FB" w:rsidP="00FB06FB">
            <w:pPr>
              <w:pStyle w:val="ListBullet"/>
            </w:pPr>
            <w:r w:rsidRPr="00FB06FB">
              <w:t>plant and equipment entrapment</w:t>
            </w:r>
          </w:p>
          <w:p w:rsidR="00000000" w:rsidRPr="00FB06FB" w:rsidP="00FB06FB">
            <w:pPr>
              <w:pStyle w:val="ListBullet"/>
            </w:pPr>
            <w:r w:rsidRPr="00FB06FB">
              <w:t>environment</w:t>
            </w:r>
          </w:p>
          <w:p w:rsidR="00000000" w:rsidRPr="00FB06FB" w:rsidP="00FB06FB">
            <w:pPr>
              <w:pStyle w:val="ListBullet"/>
            </w:pPr>
            <w:r w:rsidRPr="00FB06FB">
              <w:t>light vehicles</w:t>
            </w:r>
          </w:p>
          <w:p w:rsidR="00000000" w:rsidP="00FB06FB">
            <w:pPr>
              <w:pStyle w:val="ListBullet"/>
              <w:rPr>
                <w:lang w:val="en-NZ"/>
              </w:rPr>
            </w:pPr>
            <w:r w:rsidRPr="00FB06FB">
              <w:t>heavy vehicles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Communications</w:t>
            </w:r>
            <w:r w:rsidRPr="00FB06FB">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First Aid reports</w:t>
            </w:r>
          </w:p>
          <w:p w:rsidR="00000000" w:rsidRPr="00FB06FB" w:rsidP="00FB06FB">
            <w:pPr>
              <w:pStyle w:val="ListBullet"/>
            </w:pPr>
            <w:r w:rsidRPr="00FB06FB">
              <w:t>2-way radio</w:t>
            </w:r>
          </w:p>
          <w:p w:rsidR="00000000" w:rsidRPr="00FB06FB" w:rsidP="00FB06FB">
            <w:pPr>
              <w:pStyle w:val="ListBullet"/>
            </w:pPr>
            <w:r w:rsidRPr="00FB06FB">
              <w:t>phone</w:t>
            </w:r>
          </w:p>
          <w:p w:rsidR="00000000" w:rsidRPr="00FB06FB" w:rsidP="00FB06FB">
            <w:pPr>
              <w:pStyle w:val="ListBullet"/>
            </w:pPr>
            <w:r w:rsidRPr="00FB06FB">
              <w:t>mobile phone</w:t>
            </w:r>
          </w:p>
          <w:p w:rsidR="00000000" w:rsidRPr="00FB06FB" w:rsidP="00FB06FB">
            <w:pPr>
              <w:pStyle w:val="ListBullet"/>
            </w:pPr>
            <w:r w:rsidRPr="00FB06FB">
              <w:t>fax</w:t>
            </w:r>
          </w:p>
          <w:p w:rsidR="00000000" w:rsidP="00FB06FB">
            <w:pPr>
              <w:pStyle w:val="ListBullet"/>
              <w:rPr>
                <w:lang w:val="en-NZ"/>
              </w:rPr>
            </w:pPr>
            <w:r w:rsidRPr="00FB06FB">
              <w:t>e-mail</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TRIAGE principles</w:t>
            </w:r>
            <w:r w:rsidRPr="00FB06FB">
              <w:t xml:space="preserve"> and practices used must be: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Bullet"/>
              <w:rPr>
                <w:lang w:val="en-NZ"/>
              </w:rPr>
            </w:pPr>
            <w:r w:rsidRPr="00FB06FB">
              <w:t>as recommended by recognised authorities such as St John</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Access equipment</w:t>
            </w:r>
            <w:r w:rsidRPr="00FB06FB">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hydraulic rescue equipment</w:t>
            </w:r>
          </w:p>
          <w:p w:rsidR="00000000" w:rsidRPr="00FB06FB" w:rsidP="00FB06FB">
            <w:pPr>
              <w:pStyle w:val="ListBullet"/>
            </w:pPr>
            <w:r w:rsidRPr="00FB06FB">
              <w:t>pneumatic lifting equipment</w:t>
            </w:r>
          </w:p>
          <w:p w:rsidR="00000000" w:rsidRPr="00FB06FB" w:rsidP="00FB06FB">
            <w:pPr>
              <w:pStyle w:val="ListBullet"/>
            </w:pPr>
            <w:r w:rsidRPr="00FB06FB">
              <w:t>crowbars</w:t>
            </w:r>
          </w:p>
          <w:p w:rsidR="00000000" w:rsidRPr="00FB06FB" w:rsidP="00FB06FB">
            <w:pPr>
              <w:pStyle w:val="ListBullet"/>
            </w:pPr>
            <w:r w:rsidRPr="00FB06FB">
              <w:t>hand tools</w:t>
            </w:r>
          </w:p>
          <w:p w:rsidR="00000000" w:rsidRPr="00FB06FB" w:rsidP="00FB06FB">
            <w:pPr>
              <w:pStyle w:val="ListBullet"/>
            </w:pPr>
            <w:r w:rsidRPr="00FB06FB">
              <w:t>hacksaws</w:t>
            </w:r>
          </w:p>
          <w:p w:rsidR="00000000" w:rsidRPr="00FB06FB" w:rsidP="00FB06FB">
            <w:pPr>
              <w:pStyle w:val="ListBullet"/>
            </w:pPr>
            <w:r w:rsidRPr="00FB06FB">
              <w:t>abrasive saws</w:t>
            </w:r>
          </w:p>
          <w:p w:rsidR="00000000" w:rsidRPr="00FB06FB" w:rsidP="00FB06FB">
            <w:pPr>
              <w:pStyle w:val="ListBullet"/>
            </w:pPr>
            <w:r w:rsidRPr="00FB06FB">
              <w:t>thermal cutting</w:t>
            </w:r>
            <w:r w:rsidRPr="00FB06FB">
              <w:t xml:space="preserve"> equipment</w:t>
            </w:r>
          </w:p>
          <w:p w:rsidR="00000000" w:rsidRPr="00FB06FB" w:rsidP="00FB06FB">
            <w:pPr>
              <w:pStyle w:val="ListBullet"/>
            </w:pPr>
            <w:r w:rsidRPr="00FB06FB">
              <w:t>tirfor</w:t>
            </w:r>
          </w:p>
          <w:p w:rsidR="00000000" w:rsidP="00FB06FB">
            <w:pPr>
              <w:pStyle w:val="ListBullet"/>
              <w:rPr>
                <w:lang w:val="en-NZ"/>
              </w:rPr>
            </w:pPr>
            <w:r w:rsidRPr="00FB06FB">
              <w:t>oxygen therapy / resuscitation equipment</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Equipment</w:t>
            </w:r>
            <w:r w:rsidRPr="00FB06FB">
              <w:t xml:space="preserve"> use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pre-use checks / tests</w:t>
            </w:r>
          </w:p>
          <w:p w:rsidR="00000000" w:rsidRPr="00FB06FB" w:rsidP="00FB06FB">
            <w:pPr>
              <w:pStyle w:val="ListBullet"/>
            </w:pPr>
            <w:r w:rsidRPr="00FB06FB">
              <w:t>operation use checks / tests</w:t>
            </w:r>
          </w:p>
          <w:p w:rsidR="00000000" w:rsidP="00FB06FB">
            <w:pPr>
              <w:pStyle w:val="ListBullet"/>
              <w:rPr>
                <w:lang w:val="en-NZ"/>
              </w:rPr>
            </w:pPr>
            <w:r w:rsidRPr="00FB06FB">
              <w:t>post-use checks /tests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Accredited Rescue Services</w:t>
            </w:r>
            <w:r w:rsidRPr="00FB06FB">
              <w:t xml:space="preserve"> are all agencies associated with the State Rescue Board including:</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Police Rescue</w:t>
            </w:r>
          </w:p>
          <w:p w:rsidR="00000000" w:rsidRPr="00FB06FB" w:rsidP="00FB06FB">
            <w:pPr>
              <w:pStyle w:val="ListBullet"/>
            </w:pPr>
            <w:r w:rsidRPr="00FB06FB">
              <w:t>Ambulance Rescue</w:t>
            </w:r>
          </w:p>
          <w:p w:rsidR="00000000" w:rsidRPr="00FB06FB" w:rsidP="00FB06FB">
            <w:pPr>
              <w:pStyle w:val="ListBullet"/>
            </w:pPr>
            <w:r w:rsidRPr="00FB06FB">
              <w:t>Fire Brigade</w:t>
            </w:r>
          </w:p>
          <w:p w:rsidR="00000000" w:rsidRPr="00FB06FB" w:rsidP="00FB06FB">
            <w:pPr>
              <w:pStyle w:val="ListBullet"/>
            </w:pPr>
            <w:r w:rsidRPr="00FB06FB">
              <w:t>Bush Fire Council</w:t>
            </w:r>
          </w:p>
          <w:p w:rsidR="00000000" w:rsidRPr="00FB06FB" w:rsidP="00FB06FB">
            <w:pPr>
              <w:pStyle w:val="ListBullet"/>
            </w:pPr>
            <w:r w:rsidRPr="00FB06FB">
              <w:t>Volunteer Rescue Association (VRA)</w:t>
            </w:r>
          </w:p>
          <w:p w:rsidR="00000000" w:rsidP="00FB06FB">
            <w:pPr>
              <w:pStyle w:val="ListBullet"/>
              <w:rPr>
                <w:lang w:val="en-NZ"/>
              </w:rPr>
            </w:pPr>
            <w:r w:rsidRPr="00FB06FB">
              <w:t>State Emergency Services (SES)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Primary and secondary assessment</w:t>
            </w:r>
            <w:r w:rsidRPr="00FB06FB">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Bullet"/>
              <w:rPr>
                <w:lang w:val="en-NZ"/>
              </w:rPr>
            </w:pPr>
            <w:r w:rsidRPr="00FB06FB">
              <w:t>an overall assessment and treatment of injuries to a person and further assessment and treatment after monitoring</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Life support</w:t>
            </w:r>
            <w:r w:rsidRPr="00FB06FB">
              <w:t xml:space="preserve"> requirements include, but are not limited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airway management</w:t>
            </w:r>
          </w:p>
          <w:p w:rsidR="00000000" w:rsidRPr="00FB06FB" w:rsidP="00FB06FB">
            <w:pPr>
              <w:pStyle w:val="ListBullet"/>
            </w:pPr>
            <w:r w:rsidRPr="00FB06FB">
              <w:t>haemorrhage control</w:t>
            </w:r>
          </w:p>
          <w:p w:rsidR="00000000" w:rsidP="00FB06FB">
            <w:pPr>
              <w:pStyle w:val="ListBullet"/>
              <w:rPr>
                <w:lang w:val="en-NZ"/>
              </w:rPr>
            </w:pPr>
            <w:r w:rsidRPr="00FB06FB">
              <w:t>stabilisation of injuries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Vital signs</w:t>
            </w:r>
            <w:r w:rsidRPr="00FB06FB">
              <w:t xml:space="preserve"> inclu</w:t>
            </w:r>
            <w:r w:rsidRPr="00FB06FB">
              <w:t>de, but are not limited to:</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respiration</w:t>
            </w:r>
          </w:p>
          <w:p w:rsidR="00000000" w:rsidRPr="00FB06FB" w:rsidP="00FB06FB">
            <w:pPr>
              <w:pStyle w:val="ListBullet"/>
            </w:pPr>
            <w:r w:rsidRPr="00FB06FB">
              <w:t>pulse</w:t>
            </w:r>
          </w:p>
          <w:p w:rsidR="00000000" w:rsidRPr="00FB06FB" w:rsidP="00FB06FB">
            <w:pPr>
              <w:pStyle w:val="ListBullet"/>
            </w:pPr>
            <w:r w:rsidRPr="00FB06FB">
              <w:t>blood pressure</w:t>
            </w:r>
          </w:p>
          <w:p w:rsidR="00000000" w:rsidP="00FB06FB">
            <w:pPr>
              <w:pStyle w:val="ListBullet"/>
              <w:rPr>
                <w:lang w:val="en-NZ"/>
              </w:rPr>
            </w:pPr>
            <w:r w:rsidRPr="00FB06FB">
              <w:t>conscious level</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Recording</w:t>
            </w:r>
            <w:r w:rsidRPr="00FB06FB">
              <w:t xml:space="preserve"> is: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ListBullet"/>
              <w:rPr>
                <w:lang w:val="en-NZ"/>
              </w:rPr>
            </w:pPr>
            <w:r w:rsidRPr="00FB06FB">
              <w:t>carried out to statutory and mine-specific guidelines and formats</w:t>
            </w:r>
          </w:p>
        </w:tc>
      </w:tr>
      <w:tr w:rsidTr="007D129F">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6FB">
            <w:pPr>
              <w:pStyle w:val="BodyText"/>
              <w:rPr>
                <w:lang w:val="en-NZ"/>
              </w:rPr>
            </w:pPr>
            <w:r w:rsidRPr="00FB06FB">
              <w:rPr>
                <w:rStyle w:val="SpecialBold"/>
              </w:rPr>
              <w:t>Returning equipment to operational readiness</w:t>
            </w:r>
            <w:r w:rsidRPr="00FB06FB">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6FB" w:rsidP="00FB06FB">
            <w:pPr>
              <w:pStyle w:val="ListBullet"/>
            </w:pPr>
            <w:r w:rsidRPr="00FB06FB">
              <w:t>inspection</w:t>
            </w:r>
          </w:p>
          <w:p w:rsidR="00000000" w:rsidRPr="00FB06FB" w:rsidP="00FB06FB">
            <w:pPr>
              <w:pStyle w:val="ListBullet"/>
            </w:pPr>
            <w:r w:rsidRPr="00FB06FB">
              <w:t>cleaning/sterilisation</w:t>
            </w:r>
          </w:p>
          <w:p w:rsidR="00000000" w:rsidRPr="00FB06FB" w:rsidP="00FB06FB">
            <w:pPr>
              <w:pStyle w:val="ListBullet"/>
            </w:pPr>
            <w:r w:rsidRPr="00FB06FB">
              <w:t>repair</w:t>
            </w:r>
          </w:p>
          <w:p w:rsidR="00000000" w:rsidRPr="00FB06FB" w:rsidP="00FB06FB">
            <w:pPr>
              <w:pStyle w:val="ListBullet"/>
            </w:pPr>
            <w:r w:rsidRPr="00FB06FB">
              <w:t>replacement</w:t>
            </w:r>
          </w:p>
          <w:p w:rsidR="00000000" w:rsidRPr="00FB06FB" w:rsidP="00FB06FB">
            <w:pPr>
              <w:pStyle w:val="ListBullet"/>
            </w:pPr>
            <w:r w:rsidRPr="00FB06FB">
              <w:t>re-fill to manufacturer and suppliers recommendations</w:t>
            </w:r>
          </w:p>
        </w:tc>
      </w:tr>
    </w:tbl>
    <w:p w:rsidR="00000000" w:rsidRPr="00FB06FB" w:rsidP="00FB06FB">
      <w:pPr>
        <w:pStyle w:val="BodyText"/>
      </w:pPr>
    </w:p>
    <w:p w:rsidR="00000000" w:rsidRPr="00FB06FB" w:rsidP="00FB06FB">
      <w:pPr>
        <w:pStyle w:val="AllowPageBreak"/>
      </w:pPr>
    </w:p>
    <w:p w:rsidR="00000000" w:rsidRPr="00FB06FB" w:rsidP="00FB06FB">
      <w:pPr>
        <w:pStyle w:val="Heading1"/>
      </w:pPr>
      <w:bookmarkStart w:id="12" w:name="O_129458"/>
      <w:bookmarkEnd w:id="12"/>
      <w:r w:rsidRPr="00FB06FB">
        <w:t>Unit Sector(s)</w:t>
      </w:r>
    </w:p>
    <w:p w:rsidR="00000000" w:rsidRPr="00FB06FB" w:rsidP="00FB06FB">
      <w:pPr>
        <w:pStyle w:val="BodyText"/>
      </w:pPr>
      <w:r w:rsidRPr="00FB06FB">
        <w:t>Emergency Response and Rescue</w:t>
      </w:r>
    </w:p>
    <w:p w:rsidR="00000000" w:rsidRPr="00FB06FB" w:rsidP="00FB06FB">
      <w:pPr>
        <w:pStyle w:val="AllowPageBreak"/>
      </w:pPr>
    </w:p>
    <w:p w:rsidR="00000000" w:rsidRPr="00FB06FB" w:rsidP="00FB06FB">
      <w:pPr>
        <w:pStyle w:val="Heading1"/>
      </w:pPr>
      <w:bookmarkStart w:id="13" w:name="O_161363"/>
      <w:bookmarkEnd w:id="13"/>
      <w:r w:rsidRPr="00FB06FB">
        <w:t>Competency field</w:t>
      </w:r>
    </w:p>
    <w:p w:rsidR="00000000" w:rsidRPr="00FB06FB" w:rsidP="00FB06FB">
      <w:pPr>
        <w:pStyle w:val="BodyText"/>
      </w:pPr>
      <w:r w:rsidRPr="00FB06FB">
        <w:t>Refer to Unit Sector(s).</w:t>
      </w:r>
    </w:p>
    <w:p w:rsidR="00000000" w:rsidRPr="00FB06FB" w:rsidP="00FB06FB">
      <w:pPr>
        <w:pStyle w:val="AllowPageBreak"/>
      </w:pPr>
    </w:p>
    <w:p w:rsidR="00000000" w:rsidRPr="00FB06FB" w:rsidP="00FB06FB">
      <w:pPr>
        <w:pStyle w:val="Heading1"/>
      </w:pPr>
      <w:bookmarkStart w:id="14" w:name="O_161362"/>
      <w:bookmarkEnd w:id="14"/>
      <w:r w:rsidRPr="00FB06FB">
        <w:t>Co-requisite units</w:t>
      </w:r>
    </w:p>
    <w:p w:rsidR="00000000" w:rsidRPr="00FB06FB" w:rsidP="00FB06FB">
      <w:pPr>
        <w:pStyle w:val="BodyText"/>
      </w:pPr>
      <w:r w:rsidRPr="00FB06FB">
        <w:t>Not applicable.</w:t>
      </w:r>
    </w:p>
    <w:p w:rsidR="00000000" w:rsidRPr="00FB06FB" w:rsidP="00FB06FB"/>
    <w:sectPr w:rsidSect="00FB0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29F" w:rsidP="007D129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9F" w:rsidP="00FB06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129F" w:rsidP="00FB06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D129F" w:rsidP="00FB06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FB" w:rsidRPr="007D129F" w:rsidP="007D12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29F" w:rsidRPr="002D2AF8" w:rsidP="00FB06FB">
    <w:pPr>
      <w:pStyle w:val="Header"/>
      <w:framePr w:wrap="around"/>
    </w:pPr>
    <w:r>
      <w:fldChar w:fldCharType="begin"/>
    </w:r>
    <w:r>
      <w:instrText xml:space="preserve"> TITLE   \* MERGEFORMAT </w:instrText>
    </w:r>
    <w:r>
      <w:fldChar w:fldCharType="separate"/>
    </w:r>
    <w:r>
      <w:t>RIIERR311A Assess and implement life support systems and stabilise casualties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D129F" w:rsidP="00FB06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F09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E26C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D0A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6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6FB"/>
    <w:pPr>
      <w:spacing w:before="360" w:after="60"/>
      <w:outlineLvl w:val="0"/>
    </w:pPr>
    <w:rPr>
      <w:sz w:val="32"/>
    </w:rPr>
  </w:style>
  <w:style w:type="paragraph" w:styleId="Heading2">
    <w:name w:val="heading 2"/>
    <w:basedOn w:val="HeadingBase"/>
    <w:next w:val="BodyText"/>
    <w:link w:val="Heading2Char"/>
    <w:qFormat/>
    <w:rsid w:val="00FB06FB"/>
    <w:pPr>
      <w:keepLines/>
      <w:spacing w:before="240" w:after="120"/>
      <w:outlineLvl w:val="1"/>
    </w:pPr>
    <w:rPr>
      <w:sz w:val="28"/>
      <w:szCs w:val="40"/>
    </w:rPr>
  </w:style>
  <w:style w:type="paragraph" w:styleId="Heading3">
    <w:name w:val="heading 3"/>
    <w:basedOn w:val="HeadingBase"/>
    <w:next w:val="BodyText"/>
    <w:link w:val="Heading3Char"/>
    <w:qFormat/>
    <w:rsid w:val="00FB06FB"/>
    <w:pPr>
      <w:spacing w:before="180" w:after="120"/>
      <w:outlineLvl w:val="2"/>
    </w:pPr>
    <w:rPr>
      <w:spacing w:val="-10"/>
      <w:kern w:val="32"/>
    </w:rPr>
  </w:style>
  <w:style w:type="paragraph" w:styleId="Heading4">
    <w:name w:val="heading 4"/>
    <w:basedOn w:val="HeadingBase"/>
    <w:next w:val="BodyText"/>
    <w:link w:val="Heading4Char"/>
    <w:qFormat/>
    <w:rsid w:val="00FB06FB"/>
    <w:pPr>
      <w:spacing w:before="160" w:after="120"/>
      <w:outlineLvl w:val="3"/>
    </w:pPr>
    <w:rPr>
      <w:sz w:val="22"/>
    </w:rPr>
  </w:style>
  <w:style w:type="paragraph" w:styleId="Heading5">
    <w:name w:val="heading 5"/>
    <w:basedOn w:val="HeadingBase"/>
    <w:next w:val="Normal"/>
    <w:link w:val="Heading5Char"/>
    <w:qFormat/>
    <w:rsid w:val="00FB06FB"/>
    <w:pPr>
      <w:spacing w:before="80"/>
      <w:outlineLvl w:val="4"/>
    </w:pPr>
    <w:rPr>
      <w:color w:val="918585"/>
      <w:sz w:val="20"/>
    </w:rPr>
  </w:style>
  <w:style w:type="paragraph" w:styleId="Heading6">
    <w:name w:val="heading 6"/>
    <w:basedOn w:val="HeadingBase"/>
    <w:next w:val="Normal"/>
    <w:link w:val="Heading6Char"/>
    <w:qFormat/>
    <w:rsid w:val="00FB06FB"/>
    <w:pPr>
      <w:spacing w:before="60"/>
      <w:outlineLvl w:val="5"/>
    </w:pPr>
    <w:rPr>
      <w:color w:val="918585"/>
      <w:sz w:val="20"/>
    </w:rPr>
  </w:style>
  <w:style w:type="paragraph" w:styleId="Heading7">
    <w:name w:val="heading 7"/>
    <w:basedOn w:val="Normal"/>
    <w:next w:val="Normal"/>
    <w:link w:val="Heading7Char"/>
    <w:qFormat/>
    <w:rsid w:val="00FB06FB"/>
    <w:pPr>
      <w:ind w:left="720"/>
      <w:outlineLvl w:val="6"/>
    </w:pPr>
    <w:rPr>
      <w:i/>
    </w:rPr>
  </w:style>
  <w:style w:type="paragraph" w:styleId="Heading8">
    <w:name w:val="heading 8"/>
    <w:basedOn w:val="Normal"/>
    <w:next w:val="Normal"/>
    <w:link w:val="Heading8Char"/>
    <w:qFormat/>
    <w:rsid w:val="00FB06FB"/>
    <w:pPr>
      <w:ind w:left="720"/>
      <w:outlineLvl w:val="7"/>
    </w:pPr>
    <w:rPr>
      <w:i/>
    </w:rPr>
  </w:style>
  <w:style w:type="paragraph" w:styleId="Heading9">
    <w:name w:val="heading 9"/>
    <w:basedOn w:val="Normal"/>
    <w:next w:val="Normal"/>
    <w:link w:val="Heading9Char"/>
    <w:qFormat/>
    <w:rsid w:val="00FB06FB"/>
    <w:pPr>
      <w:ind w:left="720"/>
      <w:outlineLvl w:val="8"/>
    </w:pPr>
    <w:rPr>
      <w:i/>
    </w:rPr>
  </w:style>
  <w:style w:type="character" w:default="1" w:styleId="DefaultParagraphFont">
    <w:name w:val="Default Paragraph Font"/>
    <w:uiPriority w:val="1"/>
    <w:unhideWhenUsed/>
    <w:rsid w:val="00FB0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6FB"/>
  </w:style>
  <w:style w:type="character" w:customStyle="1" w:styleId="Heading1Char">
    <w:name w:val="Heading 1 Char"/>
    <w:basedOn w:val="DefaultParagraphFont"/>
    <w:link w:val="Heading1"/>
    <w:rsid w:val="00FB06FB"/>
    <w:rPr>
      <w:rFonts w:ascii="Times New Roman" w:eastAsia="Times New Roman" w:hAnsi="Times New Roman" w:cs="Times New Roman"/>
      <w:b/>
      <w:sz w:val="32"/>
      <w:szCs w:val="20"/>
      <w:lang w:eastAsia="en-US"/>
    </w:rPr>
  </w:style>
  <w:style w:type="paragraph" w:styleId="BodyText">
    <w:name w:val="Body Text"/>
    <w:basedOn w:val="Normal"/>
    <w:link w:val="BodyTextChar"/>
    <w:rsid w:val="00FB06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6FB"/>
    <w:rPr>
      <w:rFonts w:ascii="Times New Roman" w:eastAsia="Times New Roman" w:hAnsi="Times New Roman" w:cs="Times New Roman"/>
      <w:sz w:val="24"/>
      <w:lang w:eastAsia="en-US"/>
    </w:rPr>
  </w:style>
  <w:style w:type="paragraph" w:styleId="Footer">
    <w:name w:val="footer"/>
    <w:basedOn w:val="Normal"/>
    <w:link w:val="FooterChar"/>
    <w:rsid w:val="00FB0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6FB"/>
    <w:rPr>
      <w:rFonts w:ascii="Times New Roman" w:eastAsia="Times New Roman" w:hAnsi="Times New Roman" w:cs="Times New Roman"/>
      <w:sz w:val="16"/>
      <w:lang w:eastAsia="en-US"/>
    </w:rPr>
  </w:style>
  <w:style w:type="paragraph" w:styleId="List">
    <w:name w:val="List"/>
    <w:basedOn w:val="BodyText"/>
    <w:next w:val="BodyText"/>
    <w:rsid w:val="00FB06FB"/>
    <w:pPr>
      <w:tabs>
        <w:tab w:val="left" w:pos="340"/>
      </w:tabs>
      <w:spacing w:before="60" w:after="60"/>
      <w:ind w:left="340" w:hanging="340"/>
    </w:pPr>
  </w:style>
  <w:style w:type="paragraph" w:styleId="ListBullet">
    <w:name w:val="List Bullet"/>
    <w:basedOn w:val="List"/>
    <w:rsid w:val="00FB06FB"/>
    <w:pPr>
      <w:numPr>
        <w:numId w:val="13"/>
      </w:numPr>
      <w:tabs>
        <w:tab w:val="clear" w:pos="340"/>
      </w:tabs>
      <w:spacing w:before="40" w:after="40"/>
    </w:pPr>
  </w:style>
  <w:style w:type="character" w:customStyle="1" w:styleId="SpecialBold">
    <w:name w:val="Special Bold"/>
    <w:basedOn w:val="DefaultParagraphFont"/>
    <w:rsid w:val="00FB06FB"/>
    <w:rPr>
      <w:b/>
      <w:spacing w:val="0"/>
    </w:rPr>
  </w:style>
  <w:style w:type="paragraph" w:styleId="ListBullet2">
    <w:name w:val="List Bullet 2"/>
    <w:basedOn w:val="List2"/>
    <w:rsid w:val="00FB06FB"/>
    <w:pPr>
      <w:numPr>
        <w:numId w:val="14"/>
      </w:numPr>
      <w:tabs>
        <w:tab w:val="clear" w:pos="680"/>
      </w:tabs>
    </w:pPr>
  </w:style>
  <w:style w:type="paragraph" w:customStyle="1" w:styleId="SuperHeading">
    <w:name w:val="SuperHeading"/>
    <w:basedOn w:val="Normal"/>
    <w:rsid w:val="00FB06FB"/>
    <w:pPr>
      <w:spacing w:before="240" w:after="120"/>
      <w:outlineLvl w:val="0"/>
    </w:pPr>
    <w:rPr>
      <w:rFonts w:ascii="Times New Roman" w:hAnsi="Times New Roman"/>
      <w:b/>
      <w:sz w:val="28"/>
    </w:rPr>
  </w:style>
  <w:style w:type="paragraph" w:customStyle="1" w:styleId="AllowPageBreak">
    <w:name w:val="AllowPageBreak"/>
    <w:rsid w:val="00FB06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6FB"/>
    <w:pPr>
      <w:tabs>
        <w:tab w:val="left" w:pos="680"/>
      </w:tabs>
      <w:spacing w:before="60" w:after="60"/>
      <w:ind w:left="680" w:hanging="340"/>
    </w:pPr>
  </w:style>
  <w:style w:type="character" w:customStyle="1" w:styleId="BoldandItalics">
    <w:name w:val="Bold and Italics"/>
    <w:qFormat/>
    <w:rsid w:val="00FB06FB"/>
    <w:rPr>
      <w:b/>
      <w:i/>
      <w:u w:val="none"/>
    </w:rPr>
  </w:style>
  <w:style w:type="character" w:customStyle="1" w:styleId="Heading2Char">
    <w:name w:val="Heading 2 Char"/>
    <w:basedOn w:val="DefaultParagraphFont"/>
    <w:link w:val="Heading2"/>
    <w:rsid w:val="00FB0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6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6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6FB"/>
    <w:rPr>
      <w:rFonts w:ascii="Courier New" w:eastAsia="Times New Roman" w:hAnsi="Courier New" w:cs="Times New Roman"/>
      <w:i/>
      <w:szCs w:val="20"/>
      <w:lang w:eastAsia="en-US"/>
    </w:rPr>
  </w:style>
  <w:style w:type="paragraph" w:customStyle="1" w:styleId="HeadingBase">
    <w:name w:val="Heading Base"/>
    <w:rsid w:val="00FB0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6FB"/>
    <w:pPr>
      <w:tabs>
        <w:tab w:val="right" w:leader="dot" w:pos="9072"/>
      </w:tabs>
      <w:ind w:left="567"/>
    </w:pPr>
    <w:rPr>
      <w:szCs w:val="22"/>
    </w:rPr>
  </w:style>
  <w:style w:type="paragraph" w:customStyle="1" w:styleId="TOCBase">
    <w:name w:val="TOC Base"/>
    <w:rsid w:val="00FB0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6FB"/>
    <w:pPr>
      <w:tabs>
        <w:tab w:val="right" w:leader="dot" w:pos="9072"/>
      </w:tabs>
      <w:spacing w:before="40" w:after="40"/>
      <w:ind w:left="284"/>
    </w:pPr>
    <w:rPr>
      <w:rFonts w:ascii="Times New Roman" w:hAnsi="Times New Roman"/>
    </w:rPr>
  </w:style>
  <w:style w:type="paragraph" w:styleId="TOC1">
    <w:name w:val="toc 1"/>
    <w:basedOn w:val="TOCBase"/>
    <w:next w:val="Normal"/>
    <w:rsid w:val="00FB06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6FB"/>
    <w:pPr>
      <w:spacing w:before="5040"/>
      <w:jc w:val="center"/>
    </w:pPr>
    <w:rPr>
      <w:sz w:val="48"/>
      <w:szCs w:val="72"/>
      <w:lang w:val="en-US"/>
    </w:rPr>
  </w:style>
  <w:style w:type="character" w:customStyle="1" w:styleId="TitleChar">
    <w:name w:val="Title Char"/>
    <w:basedOn w:val="DefaultParagraphFont"/>
    <w:link w:val="Title"/>
    <w:rsid w:val="00FB0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6FB"/>
    <w:pPr>
      <w:tabs>
        <w:tab w:val="left" w:pos="3600"/>
        <w:tab w:val="left" w:pos="3958"/>
      </w:tabs>
    </w:pPr>
  </w:style>
  <w:style w:type="paragraph" w:customStyle="1" w:styleId="Note">
    <w:name w:val="Note"/>
    <w:basedOn w:val="BodyText"/>
    <w:rsid w:val="00FB0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6FB"/>
    <w:pPr>
      <w:framePr w:wrap="auto" w:hAnchor="text" w:y="6049"/>
    </w:pPr>
    <w:rPr>
      <w:color w:val="000000"/>
      <w:sz w:val="40"/>
    </w:rPr>
  </w:style>
  <w:style w:type="paragraph" w:customStyle="1" w:styleId="TOCTitle">
    <w:name w:val="TOCTitle"/>
    <w:basedOn w:val="Heading1"/>
    <w:rsid w:val="00FB06FB"/>
    <w:pPr>
      <w:spacing w:after="240"/>
      <w:jc w:val="center"/>
      <w:outlineLvl w:val="9"/>
    </w:pPr>
    <w:rPr>
      <w:caps/>
    </w:rPr>
  </w:style>
  <w:style w:type="paragraph" w:customStyle="1" w:styleId="Version">
    <w:name w:val="Version"/>
    <w:rsid w:val="00FB0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6FB"/>
    <w:pPr>
      <w:keepNext w:val="0"/>
      <w:tabs>
        <w:tab w:val="right" w:pos="4176"/>
      </w:tabs>
      <w:ind w:left="198" w:hanging="198"/>
    </w:pPr>
    <w:rPr>
      <w:rFonts w:ascii="Garamond" w:hAnsi="Garamond"/>
    </w:rPr>
  </w:style>
  <w:style w:type="paragraph" w:styleId="IndexHeading">
    <w:name w:val="index heading"/>
    <w:basedOn w:val="Normal"/>
    <w:next w:val="Index1"/>
    <w:semiHidden/>
    <w:rsid w:val="00FB06FB"/>
    <w:pPr>
      <w:spacing w:before="120" w:after="120"/>
    </w:pPr>
    <w:rPr>
      <w:rFonts w:ascii="Arial" w:hAnsi="Arial"/>
      <w:b/>
      <w:color w:val="918585"/>
      <w:sz w:val="24"/>
    </w:rPr>
  </w:style>
  <w:style w:type="paragraph" w:styleId="Header">
    <w:name w:val="header"/>
    <w:basedOn w:val="Normal"/>
    <w:link w:val="HeaderChar"/>
    <w:rsid w:val="00FB0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6FB"/>
    <w:rPr>
      <w:rFonts w:ascii="Times New Roman" w:eastAsia="Times New Roman" w:hAnsi="Times New Roman" w:cs="Times New Roman"/>
      <w:sz w:val="16"/>
      <w:szCs w:val="20"/>
      <w:lang w:val="en-GB" w:eastAsia="en-US"/>
    </w:rPr>
  </w:style>
  <w:style w:type="paragraph" w:customStyle="1" w:styleId="Chapter">
    <w:name w:val="Chapter"/>
    <w:basedOn w:val="Normal"/>
    <w:rsid w:val="00FB06FB"/>
    <w:pPr>
      <w:spacing w:before="240"/>
    </w:pPr>
    <w:rPr>
      <w:rFonts w:ascii="Times New Roman" w:hAnsi="Times New Roman"/>
      <w:smallCaps/>
      <w:spacing w:val="80"/>
      <w:sz w:val="28"/>
    </w:rPr>
  </w:style>
  <w:style w:type="paragraph" w:customStyle="1" w:styleId="InChapter">
    <w:name w:val="InChapter"/>
    <w:basedOn w:val="Heading3"/>
    <w:rsid w:val="00FB06FB"/>
    <w:pPr>
      <w:spacing w:after="240"/>
      <w:outlineLvl w:val="9"/>
    </w:pPr>
    <w:rPr>
      <w:noProof/>
    </w:rPr>
  </w:style>
  <w:style w:type="paragraph" w:styleId="Index2">
    <w:name w:val="index 2"/>
    <w:basedOn w:val="Normal"/>
    <w:next w:val="Normal"/>
    <w:semiHidden/>
    <w:rsid w:val="00FB06FB"/>
    <w:pPr>
      <w:tabs>
        <w:tab w:val="right" w:pos="4176"/>
      </w:tabs>
      <w:ind w:left="568" w:hanging="284"/>
    </w:pPr>
    <w:rPr>
      <w:rFonts w:ascii="Garamond" w:hAnsi="Garamond"/>
    </w:rPr>
  </w:style>
  <w:style w:type="paragraph" w:customStyle="1" w:styleId="Byline">
    <w:name w:val="Byline"/>
    <w:rsid w:val="00FB0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6FB"/>
    <w:pPr>
      <w:tabs>
        <w:tab w:val="clear" w:pos="3600"/>
        <w:tab w:val="clear" w:pos="3958"/>
      </w:tabs>
      <w:jc w:val="right"/>
    </w:pPr>
  </w:style>
  <w:style w:type="character" w:styleId="Emphasis">
    <w:name w:val="Emphasis"/>
    <w:basedOn w:val="DefaultParagraphFont"/>
    <w:qFormat/>
    <w:rsid w:val="00FB06FB"/>
    <w:rPr>
      <w:i/>
    </w:rPr>
  </w:style>
  <w:style w:type="paragraph" w:styleId="Caption">
    <w:name w:val="caption"/>
    <w:basedOn w:val="BodyText"/>
    <w:next w:val="Normal"/>
    <w:qFormat/>
    <w:rsid w:val="00FB06FB"/>
    <w:pPr>
      <w:framePr w:w="2268" w:hSpace="181" w:vSpace="181" w:wrap="around" w:vAnchor="text" w:hAnchor="page" w:x="1135" w:y="285" w:anchorLock="1"/>
    </w:pPr>
    <w:rPr>
      <w:i/>
    </w:rPr>
  </w:style>
  <w:style w:type="paragraph" w:customStyle="1" w:styleId="MiniTOCTitle">
    <w:name w:val="MiniTOCTitle"/>
    <w:basedOn w:val="Heading4"/>
    <w:rsid w:val="00FB06FB"/>
    <w:pPr>
      <w:spacing w:before="240"/>
      <w:outlineLvl w:val="9"/>
    </w:pPr>
    <w:rPr>
      <w:noProof/>
      <w:sz w:val="24"/>
    </w:rPr>
  </w:style>
  <w:style w:type="paragraph" w:customStyle="1" w:styleId="MiniTOCItem">
    <w:name w:val="MiniTOCItem"/>
    <w:basedOn w:val="ListBullet"/>
    <w:rsid w:val="00FB06FB"/>
    <w:pPr>
      <w:numPr>
        <w:numId w:val="0"/>
      </w:numPr>
      <w:tabs>
        <w:tab w:val="right" w:leader="dot" w:pos="6521"/>
      </w:tabs>
      <w:spacing w:before="0" w:after="0"/>
    </w:pPr>
  </w:style>
  <w:style w:type="paragraph" w:customStyle="1" w:styleId="TOFTitle">
    <w:name w:val="TOFTitle"/>
    <w:basedOn w:val="TOCTitle"/>
    <w:rsid w:val="00FB06FB"/>
  </w:style>
  <w:style w:type="paragraph" w:styleId="TableofFigures">
    <w:name w:val="table of figures"/>
    <w:basedOn w:val="Normal"/>
    <w:next w:val="Normal"/>
    <w:semiHidden/>
    <w:rsid w:val="00FB06FB"/>
    <w:pPr>
      <w:tabs>
        <w:tab w:val="right" w:leader="dot" w:pos="9072"/>
      </w:tabs>
      <w:ind w:left="970" w:hanging="403"/>
    </w:pPr>
    <w:rPr>
      <w:rFonts w:ascii="Times New Roman" w:hAnsi="Times New Roman"/>
      <w:b/>
    </w:rPr>
  </w:style>
  <w:style w:type="paragraph" w:styleId="ListNumber">
    <w:name w:val="List Number"/>
    <w:basedOn w:val="List"/>
    <w:rsid w:val="00FB06FB"/>
    <w:pPr>
      <w:numPr>
        <w:numId w:val="11"/>
      </w:numPr>
    </w:pPr>
  </w:style>
  <w:style w:type="character" w:customStyle="1" w:styleId="WingdingSymbols">
    <w:name w:val="Wingding Symbols"/>
    <w:rsid w:val="00FB06FB"/>
    <w:rPr>
      <w:rFonts w:ascii="Wingdings" w:hAnsi="Wingdings"/>
    </w:rPr>
  </w:style>
  <w:style w:type="paragraph" w:customStyle="1" w:styleId="TableHeading">
    <w:name w:val="Table Heading"/>
    <w:basedOn w:val="HeadingBase"/>
    <w:rsid w:val="00FB06FB"/>
    <w:pPr>
      <w:keepLines/>
      <w:pBdr>
        <w:bottom w:val="single" w:sz="6" w:space="1" w:color="918585"/>
      </w:pBdr>
      <w:spacing w:before="240"/>
    </w:pPr>
  </w:style>
  <w:style w:type="character" w:customStyle="1" w:styleId="HotSpot">
    <w:name w:val="HotSpot"/>
    <w:rsid w:val="00FB06FB"/>
    <w:rPr>
      <w:color w:val="0033CC"/>
      <w:u w:val="none"/>
    </w:rPr>
  </w:style>
  <w:style w:type="paragraph" w:customStyle="1" w:styleId="BodyTextRight">
    <w:name w:val="Body Text Right"/>
    <w:basedOn w:val="BodyText"/>
    <w:rsid w:val="00FB06FB"/>
    <w:pPr>
      <w:spacing w:before="0" w:after="0"/>
      <w:jc w:val="right"/>
    </w:pPr>
  </w:style>
  <w:style w:type="paragraph" w:styleId="Index3">
    <w:name w:val="index 3"/>
    <w:basedOn w:val="ListNumber2"/>
    <w:next w:val="Normal"/>
    <w:semiHidden/>
    <w:rsid w:val="00FB06FB"/>
    <w:pPr>
      <w:numPr>
        <w:numId w:val="0"/>
      </w:numPr>
      <w:tabs>
        <w:tab w:val="right" w:leader="dot" w:pos="4176"/>
      </w:tabs>
    </w:pPr>
  </w:style>
  <w:style w:type="paragraph" w:styleId="ListNumber2">
    <w:name w:val="List Number 2"/>
    <w:basedOn w:val="List2"/>
    <w:rsid w:val="00FB06FB"/>
    <w:pPr>
      <w:numPr>
        <w:numId w:val="10"/>
      </w:numPr>
      <w:tabs>
        <w:tab w:val="clear" w:pos="1060"/>
      </w:tabs>
    </w:pPr>
  </w:style>
  <w:style w:type="paragraph" w:customStyle="1" w:styleId="MarginNote">
    <w:name w:val="Margin Note"/>
    <w:basedOn w:val="BodyText"/>
    <w:rsid w:val="00FB0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6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6FB"/>
    <w:rPr>
      <w:sz w:val="32"/>
    </w:rPr>
  </w:style>
  <w:style w:type="paragraph" w:customStyle="1" w:styleId="HeadingProcedure">
    <w:name w:val="Heading Procedure"/>
    <w:basedOn w:val="HeadingBase"/>
    <w:next w:val="Normal"/>
    <w:rsid w:val="00FB06FB"/>
    <w:pPr>
      <w:tabs>
        <w:tab w:val="left" w:pos="0"/>
      </w:tabs>
      <w:spacing w:before="120" w:after="60"/>
    </w:pPr>
    <w:rPr>
      <w:i/>
      <w:color w:val="918585"/>
      <w:sz w:val="22"/>
    </w:rPr>
  </w:style>
  <w:style w:type="paragraph" w:customStyle="1" w:styleId="TableBodyText">
    <w:name w:val="Table Body Text"/>
    <w:basedOn w:val="BodyText"/>
    <w:rsid w:val="00FB06FB"/>
    <w:pPr>
      <w:spacing w:before="60" w:after="60"/>
    </w:pPr>
  </w:style>
  <w:style w:type="paragraph" w:styleId="ListContinue">
    <w:name w:val="List Continue"/>
    <w:basedOn w:val="List"/>
    <w:rsid w:val="00FB06FB"/>
    <w:pPr>
      <w:ind w:firstLine="0"/>
    </w:pPr>
  </w:style>
  <w:style w:type="paragraph" w:customStyle="1" w:styleId="ListNote">
    <w:name w:val="List Note"/>
    <w:basedOn w:val="List"/>
    <w:rsid w:val="00FB06FB"/>
    <w:pPr>
      <w:pBdr>
        <w:top w:val="single" w:sz="6" w:space="2" w:color="918585"/>
        <w:bottom w:val="single" w:sz="6" w:space="2" w:color="918585"/>
      </w:pBdr>
      <w:tabs>
        <w:tab w:val="left" w:pos="1021"/>
      </w:tabs>
      <w:ind w:firstLine="0"/>
    </w:pPr>
  </w:style>
  <w:style w:type="paragraph" w:customStyle="1" w:styleId="Warning">
    <w:name w:val="Warning"/>
    <w:basedOn w:val="BodyText"/>
    <w:rsid w:val="00FB06FB"/>
    <w:pPr>
      <w:shd w:val="clear" w:color="auto" w:fill="D9D9D9"/>
      <w:tabs>
        <w:tab w:val="left" w:pos="992"/>
      </w:tabs>
      <w:ind w:left="119" w:right="119"/>
    </w:pPr>
    <w:rPr>
      <w:sz w:val="20"/>
    </w:rPr>
  </w:style>
  <w:style w:type="paragraph" w:customStyle="1" w:styleId="MarginIcons">
    <w:name w:val="Margin Icons"/>
    <w:basedOn w:val="BodyText"/>
    <w:rsid w:val="00FB0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6FB"/>
    <w:rPr>
      <w:rFonts w:ascii="Courier New" w:hAnsi="Courier New"/>
    </w:rPr>
  </w:style>
  <w:style w:type="paragraph" w:customStyle="1" w:styleId="NoteBullet">
    <w:name w:val="Note Bullet"/>
    <w:basedOn w:val="Note"/>
    <w:rsid w:val="00FB06FB"/>
    <w:pPr>
      <w:tabs>
        <w:tab w:val="clear" w:pos="680"/>
      </w:tabs>
      <w:spacing w:before="60" w:after="60"/>
    </w:pPr>
  </w:style>
  <w:style w:type="paragraph" w:customStyle="1" w:styleId="SubHeading2">
    <w:name w:val="SubHeading2"/>
    <w:basedOn w:val="HeadingBase"/>
    <w:rsid w:val="00FB06FB"/>
    <w:pPr>
      <w:spacing w:before="240" w:after="60"/>
    </w:pPr>
    <w:rPr>
      <w:sz w:val="20"/>
    </w:rPr>
  </w:style>
  <w:style w:type="paragraph" w:customStyle="1" w:styleId="SubHeading1">
    <w:name w:val="SubHeading1"/>
    <w:basedOn w:val="HeadingBase"/>
    <w:rsid w:val="00FB06FB"/>
    <w:pPr>
      <w:spacing w:before="240" w:after="60"/>
    </w:pPr>
    <w:rPr>
      <w:color w:val="918585"/>
      <w:sz w:val="22"/>
    </w:rPr>
  </w:style>
  <w:style w:type="paragraph" w:customStyle="1" w:styleId="SideHeading">
    <w:name w:val="Side Heading"/>
    <w:basedOn w:val="HeadingBase"/>
    <w:rsid w:val="00FB0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6FB"/>
    <w:pPr>
      <w:numPr>
        <w:numId w:val="12"/>
      </w:numPr>
    </w:pPr>
  </w:style>
  <w:style w:type="paragraph" w:styleId="PlainText">
    <w:name w:val="Plain Text"/>
    <w:basedOn w:val="Normal"/>
    <w:link w:val="PlainTextChar"/>
    <w:rsid w:val="00FB06FB"/>
    <w:rPr>
      <w:sz w:val="20"/>
    </w:rPr>
  </w:style>
  <w:style w:type="character" w:customStyle="1" w:styleId="PlainTextChar">
    <w:name w:val="Plain Text Char"/>
    <w:basedOn w:val="DefaultParagraphFont"/>
    <w:link w:val="PlainText"/>
    <w:rsid w:val="00FB06FB"/>
    <w:rPr>
      <w:rFonts w:ascii="Courier New" w:eastAsia="Times New Roman" w:hAnsi="Courier New" w:cs="Times New Roman"/>
      <w:sz w:val="20"/>
      <w:szCs w:val="20"/>
      <w:lang w:eastAsia="en-US"/>
    </w:rPr>
  </w:style>
  <w:style w:type="character" w:customStyle="1" w:styleId="MenuOption">
    <w:name w:val="Menu Option"/>
    <w:basedOn w:val="DefaultParagraphFont"/>
    <w:rsid w:val="00FB06FB"/>
    <w:rPr>
      <w:b/>
      <w:smallCaps/>
    </w:rPr>
  </w:style>
  <w:style w:type="paragraph" w:customStyle="1" w:styleId="TableListNumber">
    <w:name w:val="Table List Number"/>
    <w:basedOn w:val="ListNumber"/>
    <w:rsid w:val="00FB06FB"/>
    <w:pPr>
      <w:numPr>
        <w:numId w:val="0"/>
      </w:numPr>
    </w:pPr>
  </w:style>
  <w:style w:type="paragraph" w:styleId="TOC4">
    <w:name w:val="toc 4"/>
    <w:basedOn w:val="TOCBase"/>
    <w:next w:val="Normal"/>
    <w:semiHidden/>
    <w:rsid w:val="00FB06FB"/>
    <w:pPr>
      <w:tabs>
        <w:tab w:val="right" w:leader="dot" w:pos="9071"/>
      </w:tabs>
      <w:ind w:left="1701"/>
    </w:pPr>
  </w:style>
  <w:style w:type="paragraph" w:customStyle="1" w:styleId="ListAlpha">
    <w:name w:val="List Alpha"/>
    <w:basedOn w:val="List"/>
    <w:rsid w:val="00FB06FB"/>
    <w:pPr>
      <w:numPr>
        <w:numId w:val="9"/>
      </w:numPr>
    </w:pPr>
  </w:style>
  <w:style w:type="paragraph" w:customStyle="1" w:styleId="ListAlpha2">
    <w:name w:val="List Alpha 2"/>
    <w:basedOn w:val="List2"/>
    <w:rsid w:val="00FB06FB"/>
    <w:pPr>
      <w:numPr>
        <w:numId w:val="8"/>
      </w:numPr>
    </w:pPr>
  </w:style>
  <w:style w:type="paragraph" w:styleId="List3">
    <w:name w:val="List 3"/>
    <w:basedOn w:val="BodyText"/>
    <w:rsid w:val="00FB06FB"/>
    <w:pPr>
      <w:tabs>
        <w:tab w:val="left" w:pos="1021"/>
      </w:tabs>
      <w:spacing w:before="60" w:after="60"/>
      <w:ind w:left="1020" w:hanging="340"/>
    </w:pPr>
  </w:style>
  <w:style w:type="paragraph" w:styleId="List4">
    <w:name w:val="List 4"/>
    <w:basedOn w:val="BodyText"/>
    <w:rsid w:val="00FB06FB"/>
    <w:pPr>
      <w:tabs>
        <w:tab w:val="left" w:pos="1361"/>
      </w:tabs>
      <w:spacing w:before="60" w:after="60"/>
      <w:ind w:left="1361" w:hanging="340"/>
    </w:pPr>
  </w:style>
  <w:style w:type="paragraph" w:styleId="List5">
    <w:name w:val="List 5"/>
    <w:basedOn w:val="BodyText"/>
    <w:rsid w:val="00FB06FB"/>
    <w:pPr>
      <w:tabs>
        <w:tab w:val="left" w:pos="1701"/>
      </w:tabs>
      <w:spacing w:before="60" w:after="60"/>
      <w:ind w:left="1701" w:hanging="340"/>
    </w:pPr>
  </w:style>
  <w:style w:type="paragraph" w:styleId="ListBullet3">
    <w:name w:val="List Bullet 3"/>
    <w:basedOn w:val="List3"/>
    <w:rsid w:val="00FB06FB"/>
    <w:pPr>
      <w:numPr>
        <w:numId w:val="15"/>
      </w:numPr>
      <w:tabs>
        <w:tab w:val="clear" w:pos="1021"/>
      </w:tabs>
      <w:ind w:left="1037" w:hanging="357"/>
    </w:pPr>
  </w:style>
  <w:style w:type="paragraph" w:styleId="ListBullet4">
    <w:name w:val="List Bullet 4"/>
    <w:basedOn w:val="List4"/>
    <w:rsid w:val="00FB06FB"/>
    <w:pPr>
      <w:numPr>
        <w:numId w:val="3"/>
      </w:numPr>
    </w:pPr>
  </w:style>
  <w:style w:type="paragraph" w:styleId="ListBullet5">
    <w:name w:val="List Bullet 5"/>
    <w:basedOn w:val="List5"/>
    <w:rsid w:val="00FB06FB"/>
    <w:pPr>
      <w:numPr>
        <w:numId w:val="4"/>
      </w:numPr>
    </w:pPr>
  </w:style>
  <w:style w:type="paragraph" w:styleId="ListContinue2">
    <w:name w:val="List Continue 2"/>
    <w:basedOn w:val="List2"/>
    <w:rsid w:val="00FB06FB"/>
    <w:pPr>
      <w:ind w:firstLine="0"/>
    </w:pPr>
  </w:style>
  <w:style w:type="paragraph" w:styleId="ListContinue3">
    <w:name w:val="List Continue 3"/>
    <w:basedOn w:val="List3"/>
    <w:rsid w:val="00FB06FB"/>
    <w:pPr>
      <w:ind w:left="1021" w:firstLine="0"/>
    </w:pPr>
  </w:style>
  <w:style w:type="paragraph" w:styleId="ListContinue4">
    <w:name w:val="List Continue 4"/>
    <w:basedOn w:val="List4"/>
    <w:rsid w:val="00FB06FB"/>
    <w:pPr>
      <w:ind w:firstLine="0"/>
    </w:pPr>
  </w:style>
  <w:style w:type="paragraph" w:styleId="ListContinue5">
    <w:name w:val="List Continue 5"/>
    <w:basedOn w:val="List5"/>
    <w:rsid w:val="00FB06FB"/>
    <w:pPr>
      <w:ind w:firstLine="0"/>
    </w:pPr>
  </w:style>
  <w:style w:type="paragraph" w:styleId="ListNumber3">
    <w:name w:val="List Number 3"/>
    <w:basedOn w:val="List3"/>
    <w:rsid w:val="00FB06FB"/>
    <w:pPr>
      <w:numPr>
        <w:numId w:val="5"/>
      </w:numPr>
    </w:pPr>
  </w:style>
  <w:style w:type="paragraph" w:styleId="ListNumber4">
    <w:name w:val="List Number 4"/>
    <w:basedOn w:val="List4"/>
    <w:rsid w:val="00FB06FB"/>
    <w:pPr>
      <w:numPr>
        <w:numId w:val="6"/>
      </w:numPr>
    </w:pPr>
  </w:style>
  <w:style w:type="paragraph" w:styleId="ListNumber5">
    <w:name w:val="List Number 5"/>
    <w:basedOn w:val="List5"/>
    <w:rsid w:val="00FB06FB"/>
    <w:pPr>
      <w:numPr>
        <w:numId w:val="7"/>
      </w:numPr>
    </w:pPr>
  </w:style>
  <w:style w:type="paragraph" w:styleId="BlockText">
    <w:name w:val="Block Text"/>
    <w:basedOn w:val="Normal"/>
    <w:rsid w:val="00FB06FB"/>
    <w:pPr>
      <w:spacing w:after="120"/>
      <w:ind w:left="1440" w:right="1440"/>
    </w:pPr>
  </w:style>
  <w:style w:type="character" w:customStyle="1" w:styleId="Subscript">
    <w:name w:val="Subscript"/>
    <w:basedOn w:val="DefaultParagraphFont"/>
    <w:rsid w:val="00FB06FB"/>
    <w:rPr>
      <w:sz w:val="16"/>
      <w:vertAlign w:val="subscript"/>
    </w:rPr>
  </w:style>
  <w:style w:type="character" w:customStyle="1" w:styleId="Superscript">
    <w:name w:val="Superscript"/>
    <w:basedOn w:val="DefaultParagraphFont"/>
    <w:rsid w:val="00FB06FB"/>
    <w:rPr>
      <w:sz w:val="16"/>
      <w:vertAlign w:val="superscript"/>
    </w:rPr>
  </w:style>
  <w:style w:type="character" w:customStyle="1" w:styleId="Symbols">
    <w:name w:val="Symbols"/>
    <w:basedOn w:val="DefaultParagraphFont"/>
    <w:rsid w:val="00FB06FB"/>
    <w:rPr>
      <w:rFonts w:ascii="Symbol" w:hAnsi="Symbol"/>
    </w:rPr>
  </w:style>
  <w:style w:type="character" w:customStyle="1" w:styleId="MenuOptions">
    <w:name w:val="Menu Options"/>
    <w:basedOn w:val="DefaultParagraphFont"/>
    <w:rsid w:val="00FB06FB"/>
    <w:rPr>
      <w:rFonts w:ascii="Arial Narrow" w:hAnsi="Arial Narrow"/>
      <w:smallCaps/>
    </w:rPr>
  </w:style>
  <w:style w:type="character" w:customStyle="1" w:styleId="Buttons">
    <w:name w:val="Buttons"/>
    <w:basedOn w:val="DefaultParagraphFont"/>
    <w:rsid w:val="00FB06FB"/>
    <w:rPr>
      <w:b/>
    </w:rPr>
  </w:style>
  <w:style w:type="character" w:customStyle="1" w:styleId="Underlined">
    <w:name w:val="Underlined"/>
    <w:basedOn w:val="DefaultParagraphFont"/>
    <w:rsid w:val="00FB06FB"/>
    <w:rPr>
      <w:u w:val="single"/>
    </w:rPr>
  </w:style>
  <w:style w:type="paragraph" w:customStyle="1" w:styleId="TableBodyTextRight">
    <w:name w:val="Table Body Text Right"/>
    <w:basedOn w:val="TableBodyText"/>
    <w:rsid w:val="00FB06FB"/>
    <w:pPr>
      <w:widowControl w:val="0"/>
      <w:autoSpaceDE w:val="0"/>
      <w:autoSpaceDN w:val="0"/>
      <w:adjustRightInd w:val="0"/>
      <w:jc w:val="right"/>
    </w:pPr>
    <w:rPr>
      <w:rFonts w:cs="Arial"/>
      <w:szCs w:val="18"/>
    </w:rPr>
  </w:style>
  <w:style w:type="paragraph" w:customStyle="1" w:styleId="CopyrightText">
    <w:name w:val="Copyright Text"/>
    <w:basedOn w:val="BodyText"/>
    <w:rsid w:val="00FB06FB"/>
    <w:rPr>
      <w:sz w:val="18"/>
    </w:rPr>
  </w:style>
  <w:style w:type="paragraph" w:customStyle="1" w:styleId="BodySmallRight">
    <w:name w:val="Body Small Right"/>
    <w:basedOn w:val="BodyTextRight"/>
    <w:rsid w:val="00FB06FB"/>
    <w:rPr>
      <w:sz w:val="18"/>
      <w:szCs w:val="18"/>
    </w:rPr>
  </w:style>
  <w:style w:type="paragraph" w:customStyle="1" w:styleId="MarginEdition">
    <w:name w:val="Margin Edition"/>
    <w:basedOn w:val="MarginNote"/>
    <w:rsid w:val="00FB06FB"/>
    <w:pPr>
      <w:spacing w:before="0" w:after="0"/>
    </w:pPr>
    <w:rPr>
      <w:rFonts w:ascii="Times New Roman" w:hAnsi="Times New Roman"/>
      <w:color w:val="999999"/>
    </w:rPr>
  </w:style>
  <w:style w:type="paragraph" w:customStyle="1" w:styleId="Spacer">
    <w:name w:val="Spacer"/>
    <w:basedOn w:val="Normal"/>
    <w:rsid w:val="00FB06FB"/>
    <w:rPr>
      <w:sz w:val="2"/>
      <w:szCs w:val="2"/>
    </w:rPr>
  </w:style>
  <w:style w:type="character" w:customStyle="1" w:styleId="Small">
    <w:name w:val="Small"/>
    <w:basedOn w:val="DefaultParagraphFont"/>
    <w:rsid w:val="00FB06FB"/>
    <w:rPr>
      <w:sz w:val="16"/>
    </w:rPr>
  </w:style>
  <w:style w:type="paragraph" w:customStyle="1" w:styleId="WideTable">
    <w:name w:val="Wide Table"/>
    <w:basedOn w:val="Normal"/>
    <w:rsid w:val="00FB06FB"/>
    <w:pPr>
      <w:ind w:left="-1418"/>
    </w:pPr>
    <w:rPr>
      <w:sz w:val="2"/>
      <w:szCs w:val="2"/>
    </w:rPr>
  </w:style>
  <w:style w:type="character" w:styleId="PageNumber">
    <w:name w:val="page number"/>
    <w:basedOn w:val="DefaultParagraphFont"/>
    <w:rsid w:val="00FB06FB"/>
  </w:style>
  <w:style w:type="paragraph" w:styleId="Quote">
    <w:name w:val="Quote"/>
    <w:basedOn w:val="Heading1"/>
    <w:link w:val="QuoteChar"/>
    <w:qFormat/>
    <w:rsid w:val="00FB06FB"/>
    <w:rPr>
      <w:b w:val="0"/>
      <w:sz w:val="72"/>
      <w:szCs w:val="72"/>
      <w:lang w:val="en-NZ"/>
    </w:rPr>
  </w:style>
  <w:style w:type="character" w:customStyle="1" w:styleId="QuoteChar">
    <w:name w:val="Quote Char"/>
    <w:basedOn w:val="DefaultParagraphFont"/>
    <w:link w:val="Quote"/>
    <w:rsid w:val="00FB0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6FB"/>
    <w:pPr>
      <w:pageBreakBefore/>
    </w:pPr>
  </w:style>
  <w:style w:type="paragraph" w:customStyle="1" w:styleId="Border">
    <w:name w:val="Border"/>
    <w:basedOn w:val="Normal"/>
    <w:qFormat/>
    <w:rsid w:val="00FB0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6FB"/>
    <w:rPr>
      <w:b/>
      <w:bCs/>
      <w:i/>
      <w:iCs/>
      <w:color w:val="auto"/>
    </w:rPr>
  </w:style>
  <w:style w:type="paragraph" w:styleId="IntenseQuote">
    <w:name w:val="Intense Quote"/>
    <w:basedOn w:val="Normal"/>
    <w:next w:val="Normal"/>
    <w:link w:val="IntenseQuoteChar"/>
    <w:uiPriority w:val="30"/>
    <w:qFormat/>
    <w:rsid w:val="00FB0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6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6FB"/>
    <w:rPr>
      <w:smallCaps/>
      <w:color w:val="auto"/>
      <w:u w:val="single"/>
    </w:rPr>
  </w:style>
  <w:style w:type="character" w:styleId="IntenseReference">
    <w:name w:val="Intense Reference"/>
    <w:basedOn w:val="DefaultParagraphFont"/>
    <w:uiPriority w:val="32"/>
    <w:qFormat/>
    <w:rsid w:val="00FB06FB"/>
    <w:rPr>
      <w:b/>
      <w:bCs/>
      <w:smallCaps/>
      <w:color w:val="auto"/>
      <w:spacing w:val="5"/>
      <w:u w:val="single"/>
    </w:rPr>
  </w:style>
  <w:style w:type="paragraph" w:customStyle="1" w:styleId="2ColumnHeading">
    <w:name w:val="2Column Heading"/>
    <w:basedOn w:val="BodyText"/>
    <w:qFormat/>
    <w:rsid w:val="00FB06FB"/>
    <w:pPr>
      <w:spacing w:after="60"/>
      <w:ind w:left="-2268"/>
    </w:pPr>
    <w:rPr>
      <w:b/>
    </w:rPr>
  </w:style>
  <w:style w:type="paragraph" w:customStyle="1" w:styleId="Heading1TOC">
    <w:name w:val="Heading1 TOC"/>
    <w:basedOn w:val="Normal"/>
    <w:qFormat/>
    <w:rsid w:val="00FB06FB"/>
    <w:pPr>
      <w:spacing w:before="240" w:after="120"/>
    </w:pPr>
    <w:rPr>
      <w:rFonts w:ascii="Times New Roman" w:hAnsi="Times New Roman"/>
      <w:b/>
      <w:sz w:val="32"/>
    </w:rPr>
  </w:style>
  <w:style w:type="paragraph" w:customStyle="1" w:styleId="Heading2TOC">
    <w:name w:val="Heading2 TOC"/>
    <w:basedOn w:val="Normal"/>
    <w:qFormat/>
    <w:rsid w:val="00FB06FB"/>
    <w:pPr>
      <w:spacing w:before="240" w:after="60"/>
    </w:pPr>
    <w:rPr>
      <w:rFonts w:ascii="Times New Roman" w:hAnsi="Times New Roman"/>
      <w:b/>
      <w:sz w:val="28"/>
    </w:rPr>
  </w:style>
  <w:style w:type="character" w:customStyle="1" w:styleId="Underline">
    <w:name w:val="Underline"/>
    <w:basedOn w:val="DefaultParagraphFont"/>
    <w:qFormat/>
    <w:rsid w:val="00FB06FB"/>
    <w:rPr>
      <w:u w:val="single"/>
    </w:rPr>
  </w:style>
  <w:style w:type="paragraph" w:styleId="BalloonText">
    <w:name w:val="Balloon Text"/>
    <w:basedOn w:val="Normal"/>
    <w:link w:val="BalloonTextChar"/>
    <w:rsid w:val="00FB06FB"/>
    <w:rPr>
      <w:rFonts w:ascii="Tahoma" w:hAnsi="Tahoma" w:cs="Tahoma"/>
      <w:sz w:val="16"/>
      <w:szCs w:val="16"/>
    </w:rPr>
  </w:style>
  <w:style w:type="character" w:customStyle="1" w:styleId="BalloonTextChar">
    <w:name w:val="Balloon Text Char"/>
    <w:basedOn w:val="DefaultParagraphFont"/>
    <w:link w:val="BalloonText"/>
    <w:rsid w:val="00FB06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6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6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6FB"/>
    <w:rPr>
      <w:b/>
      <w:color w:val="660033"/>
      <w:spacing w:val="0"/>
    </w:rPr>
  </w:style>
  <w:style w:type="paragraph" w:customStyle="1" w:styleId="Nameditemlist">
    <w:name w:val="Named item list"/>
    <w:basedOn w:val="BodyText"/>
    <w:qFormat/>
    <w:rsid w:val="00FB06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1700</Words>
  <Characters>10769</Characters>
  <Application>Microsoft Office Word</Application>
  <DocSecurity>0</DocSecurity>
  <Lines>388</Lines>
  <Paragraphs>206</Paragraphs>
  <ScaleCrop>false</ScaleCrop>
  <Company>Author-it Software Corporation Ltd.</Company>
  <LinksUpToDate>false</LinksUpToDate>
  <CharactersWithSpaces>12384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RIIERR311A Assess and implement life support systems and stabilise casualties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2012-10-11T20:32:00Z</dcterms:created>
  <dcterms:modified xsi:type="dcterms:W3CDTF">2012-10-11T20:32:00Z</dcterms:modified>
</cp:coreProperties>
</file>