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21482" w:rsidP="00F21482">
      <w:pPr>
        <w:pStyle w:val="Title"/>
      </w:pPr>
      <w:r>
        <w:fldChar w:fldCharType="begin"/>
      </w:r>
      <w:r>
        <w:instrText xml:space="preserve"> TITLE   \* MERGEFORMAT </w:instrText>
      </w:r>
      <w:r>
        <w:fldChar w:fldCharType="separate"/>
      </w:r>
      <w:r>
        <w:t>RIIERR304A Control emergencies and critical situations</w:t>
      </w:r>
      <w:r>
        <w:fldChar w:fldCharType="end"/>
      </w:r>
    </w:p>
    <w:p w:rsidR="00F21482" w:rsidP="00F21482">
      <w:pPr>
        <w:pStyle w:val="Version"/>
        <w:sectPr w:rsidSect="00C755F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755F8" w:rsidP="00C755F8">
      <w:pPr>
        <w:pStyle w:val="SuperHeading"/>
      </w:pPr>
      <w:r w:rsidRPr="00C755F8">
        <w:t>RIIERR304A Control emergencies and critical situations</w:t>
      </w:r>
    </w:p>
    <w:p w:rsidR="00000000" w:rsidRPr="00C755F8" w:rsidP="00C755F8">
      <w:pPr>
        <w:pStyle w:val="Heading1"/>
      </w:pPr>
      <w:bookmarkStart w:id="1" w:name="O_129363"/>
      <w:bookmarkEnd w:id="1"/>
      <w:r w:rsidRPr="00C755F8">
        <w:t>Modification History</w:t>
      </w:r>
    </w:p>
    <w:p w:rsidR="00000000" w:rsidRPr="00C755F8" w:rsidP="00C755F8">
      <w:pPr>
        <w:pStyle w:val="BodyText"/>
      </w:pPr>
      <w:r w:rsidRPr="00C755F8">
        <w:t>Not applicable.</w:t>
      </w:r>
    </w:p>
    <w:p w:rsidR="00000000" w:rsidRPr="00C755F8" w:rsidP="00C755F8">
      <w:pPr>
        <w:pStyle w:val="AllowPageBreak"/>
      </w:pPr>
    </w:p>
    <w:p w:rsidR="00000000" w:rsidRPr="00C755F8" w:rsidP="00C755F8">
      <w:pPr>
        <w:pStyle w:val="Heading1"/>
      </w:pPr>
      <w:bookmarkStart w:id="2" w:name="O_129364"/>
      <w:bookmarkEnd w:id="2"/>
      <w:r w:rsidRPr="00C755F8">
        <w:t>Unit Descriptor</w:t>
      </w:r>
    </w:p>
    <w:p w:rsidR="00000000" w:rsidRPr="00C755F8" w:rsidP="00C755F8">
      <w:pPr>
        <w:pStyle w:val="BodyText"/>
      </w:pPr>
      <w:r w:rsidRPr="00C755F8">
        <w:t>This unit covers controlling emergencies and critical situations in the oil and gas drilling industry.  It incl</w:t>
      </w:r>
      <w:r w:rsidRPr="00C755F8">
        <w:t>udes: planning and preparing for operations; controlling critical situations; and coordinating the response to emergencies.</w:t>
      </w:r>
    </w:p>
    <w:p w:rsidR="00000000" w:rsidRPr="00C755F8" w:rsidP="00C755F8">
      <w:pPr>
        <w:pStyle w:val="AllowPageBreak"/>
      </w:pPr>
    </w:p>
    <w:p w:rsidR="00000000" w:rsidRPr="00C755F8" w:rsidP="00C755F8">
      <w:pPr>
        <w:pStyle w:val="Heading1"/>
      </w:pPr>
      <w:bookmarkStart w:id="3" w:name="O_129365"/>
      <w:bookmarkEnd w:id="3"/>
      <w:r w:rsidRPr="00C755F8">
        <w:t>Application of the Unit</w:t>
      </w:r>
    </w:p>
    <w:p w:rsidR="00000000" w:rsidRPr="00C755F8" w:rsidP="00C755F8">
      <w:pPr>
        <w:pStyle w:val="BodyText"/>
      </w:pPr>
      <w:r w:rsidRPr="00C755F8">
        <w:t>This unit is appropriate for those working in operational roles, at worksites, within:</w:t>
      </w:r>
    </w:p>
    <w:p w:rsidR="00000000" w:rsidRPr="00C755F8" w:rsidP="00C755F8">
      <w:pPr>
        <w:pStyle w:val="ListBullet"/>
      </w:pPr>
      <w:r w:rsidRPr="00C755F8">
        <w:t>Oil</w:t>
      </w:r>
      <w:r w:rsidRPr="00C755F8">
        <w:t xml:space="preserve"> and Gas Drilling</w:t>
      </w:r>
    </w:p>
    <w:p w:rsidR="00000000" w:rsidRPr="00C755F8" w:rsidP="00C755F8">
      <w:pPr>
        <w:pStyle w:val="AllowPageBreak"/>
      </w:pPr>
    </w:p>
    <w:p w:rsidR="00000000" w:rsidRPr="00C755F8" w:rsidP="00C755F8">
      <w:pPr>
        <w:pStyle w:val="Heading1"/>
      </w:pPr>
      <w:bookmarkStart w:id="4" w:name="O_129366"/>
      <w:bookmarkEnd w:id="4"/>
      <w:r w:rsidRPr="00C755F8">
        <w:t>Licensing/Regulatory Information</w:t>
      </w:r>
    </w:p>
    <w:p w:rsidR="00000000" w:rsidRPr="00C755F8" w:rsidP="00C755F8">
      <w:pPr>
        <w:pStyle w:val="BodyText"/>
      </w:pPr>
      <w:r w:rsidRPr="00C755F8">
        <w:t>Refer to Unit Descriptor.</w:t>
      </w:r>
    </w:p>
    <w:p w:rsidR="00000000" w:rsidRPr="00C755F8" w:rsidP="00C755F8">
      <w:pPr>
        <w:pStyle w:val="AllowPageBreak"/>
      </w:pPr>
    </w:p>
    <w:p w:rsidR="00000000" w:rsidRPr="00C755F8" w:rsidP="00C755F8">
      <w:pPr>
        <w:pStyle w:val="Heading1"/>
      </w:pPr>
      <w:bookmarkStart w:id="5" w:name="O_129368"/>
      <w:bookmarkEnd w:id="5"/>
      <w:r w:rsidRPr="00C755F8">
        <w:t>Pre-Requisites</w:t>
      </w:r>
    </w:p>
    <w:p w:rsidR="00000000" w:rsidRPr="00C755F8" w:rsidP="00C755F8">
      <w:pPr>
        <w:pStyle w:val="BodyText"/>
      </w:pPr>
      <w:r w:rsidRPr="00C755F8">
        <w:t>Not applicable.</w:t>
      </w:r>
    </w:p>
    <w:p w:rsidR="00000000" w:rsidRPr="00C755F8" w:rsidP="00C755F8">
      <w:pPr>
        <w:pStyle w:val="AllowPageBreak"/>
      </w:pPr>
    </w:p>
    <w:p w:rsidR="00000000" w:rsidRPr="00C755F8" w:rsidP="00C755F8">
      <w:pPr>
        <w:pStyle w:val="Heading1"/>
      </w:pPr>
      <w:bookmarkStart w:id="6" w:name="O_129367"/>
      <w:bookmarkEnd w:id="6"/>
      <w:r w:rsidRPr="00C755F8">
        <w:t>Employability Skills Information</w:t>
      </w:r>
    </w:p>
    <w:p w:rsidR="00000000" w:rsidRPr="00C755F8" w:rsidP="00C755F8">
      <w:pPr>
        <w:pStyle w:val="BodyText"/>
      </w:pPr>
      <w:r w:rsidRPr="00C755F8">
        <w:t>This unit contains employability skills.</w:t>
      </w:r>
    </w:p>
    <w:p w:rsidR="00000000" w:rsidRPr="00C755F8" w:rsidP="00C755F8">
      <w:pPr>
        <w:pStyle w:val="AllowPageBreak"/>
      </w:pPr>
    </w:p>
    <w:p w:rsidR="00000000" w:rsidRPr="00C755F8" w:rsidP="00C755F8">
      <w:pPr>
        <w:pStyle w:val="Heading1"/>
      </w:pPr>
      <w:bookmarkStart w:id="7" w:name="O_129369"/>
      <w:bookmarkEnd w:id="7"/>
      <w:r w:rsidRPr="00C755F8">
        <w:t>Elements and Performance Criteria Pre-Content</w:t>
      </w:r>
    </w:p>
    <w:tbl>
      <w:tblPr>
        <w:tblW w:w="0" w:type="auto"/>
        <w:tblLayout w:type="fixed"/>
        <w:tblCellMar>
          <w:left w:w="62" w:type="dxa"/>
          <w:right w:w="62" w:type="dxa"/>
        </w:tblCellMar>
        <w:tblLook w:val="0000"/>
      </w:tblPr>
      <w:tblGrid>
        <w:gridCol w:w="2588"/>
        <w:gridCol w:w="5934"/>
      </w:tblGrid>
      <w:tr w:rsidTr="00F21482">
        <w:tblPrEx>
          <w:tblW w:w="0" w:type="auto"/>
          <w:tblLayout w:type="fixed"/>
          <w:tblCellMar>
            <w:left w:w="62" w:type="dxa"/>
            <w:right w:w="62" w:type="dxa"/>
          </w:tblCellMar>
          <w:tblLook w:val="0000"/>
        </w:tblPrEx>
        <w:tc>
          <w:tcPr>
            <w:tcW w:w="25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55F8">
            <w:pPr>
              <w:pStyle w:val="BodyText"/>
              <w:rPr>
                <w:lang w:val="en-NZ"/>
              </w:rPr>
            </w:pPr>
            <w:r w:rsidRPr="00C755F8">
              <w:t>Elements describe the essential outcomes of a unit of competency.</w:t>
            </w:r>
          </w:p>
        </w:tc>
        <w:tc>
          <w:tcPr>
            <w:tcW w:w="59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55F8" w:rsidP="00C755F8">
            <w:pPr>
              <w:pStyle w:val="BodyText"/>
            </w:pPr>
            <w:r w:rsidRPr="00C755F8">
              <w:t>Performance criteria describe the performance needed to demonstrate achievement of the element. Where bold italicised text is used, further info</w:t>
            </w:r>
            <w:r w:rsidRPr="00C755F8">
              <w:t>rmation is detailed in the required skills and knowledge section and the range statement. Assessment of performance is to be consistent with the evidence guide.</w:t>
            </w:r>
          </w:p>
        </w:tc>
      </w:tr>
    </w:tbl>
    <w:p w:rsidR="00000000" w:rsidRPr="00C755F8" w:rsidP="00C755F8">
      <w:pPr>
        <w:pStyle w:val="BodyText"/>
      </w:pPr>
    </w:p>
    <w:p w:rsidR="00000000" w:rsidRPr="00C755F8" w:rsidP="00C755F8">
      <w:pPr>
        <w:pStyle w:val="AllowPageBreak"/>
      </w:pPr>
    </w:p>
    <w:p w:rsidR="00000000" w:rsidRPr="00C755F8" w:rsidP="00C755F8">
      <w:pPr>
        <w:pStyle w:val="Heading1"/>
      </w:pPr>
      <w:bookmarkStart w:id="8" w:name="O_129370"/>
      <w:bookmarkEnd w:id="8"/>
      <w:r w:rsidRPr="00C755F8">
        <w:t>Elements and Performance Criteria</w:t>
      </w:r>
    </w:p>
    <w:tbl>
      <w:tblPr>
        <w:tblW w:w="0" w:type="auto"/>
        <w:tblLayout w:type="fixed"/>
        <w:tblCellMar>
          <w:left w:w="62" w:type="dxa"/>
          <w:right w:w="62" w:type="dxa"/>
        </w:tblCellMar>
        <w:tblLook w:val="0000"/>
      </w:tblPr>
      <w:tblGrid>
        <w:gridCol w:w="3471"/>
        <w:gridCol w:w="5051"/>
      </w:tblGrid>
      <w:tr w:rsidTr="00F21482">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55F8" w:rsidP="00C755F8">
            <w:pPr>
              <w:pStyle w:val="BodyText"/>
            </w:pPr>
            <w:r w:rsidRPr="00C755F8">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55F8">
            <w:pPr>
              <w:pStyle w:val="BodyText"/>
              <w:rPr>
                <w:lang w:val="en-NZ"/>
              </w:rPr>
            </w:pPr>
            <w:r w:rsidRPr="00C755F8">
              <w:rPr>
                <w:rStyle w:val="SpecialBold"/>
              </w:rPr>
              <w:t>PERFORMANCE CRITERIA</w:t>
            </w:r>
          </w:p>
        </w:tc>
      </w:tr>
      <w:tr w:rsidTr="00F21482">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55F8">
            <w:pPr>
              <w:pStyle w:val="List"/>
              <w:rPr>
                <w:lang w:val="en-NZ"/>
              </w:rPr>
            </w:pPr>
            <w:r w:rsidRPr="00C755F8">
              <w:t>1.</w:t>
            </w:r>
            <w:r w:rsidRPr="00C755F8">
              <w:tab/>
            </w:r>
            <w:r w:rsidRPr="00C755F8">
              <w:t>Plan and prepare operations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55F8" w:rsidP="00C755F8">
            <w:pPr>
              <w:pStyle w:val="List2"/>
            </w:pPr>
            <w:r w:rsidRPr="00C755F8">
              <w:t>1.1.</w:t>
            </w:r>
            <w:r w:rsidRPr="00C755F8">
              <w:tab/>
              <w:t xml:space="preserve">Access, interpret and apply </w:t>
            </w:r>
            <w:r w:rsidRPr="00C755F8">
              <w:rPr>
                <w:rStyle w:val="BoldandItalics"/>
              </w:rPr>
              <w:t>compliance documentation</w:t>
            </w:r>
            <w:r w:rsidRPr="00C755F8">
              <w:t xml:space="preserve"> relevant to controlling emergencies and critical situations</w:t>
            </w:r>
          </w:p>
          <w:p w:rsidR="00000000" w:rsidRPr="00C755F8" w:rsidP="00C755F8">
            <w:pPr>
              <w:pStyle w:val="List2"/>
            </w:pPr>
            <w:r w:rsidRPr="00C755F8">
              <w:t>1.2.</w:t>
            </w:r>
            <w:r w:rsidRPr="00C755F8">
              <w:tab/>
              <w:t xml:space="preserve">Obtain, confirm and apply </w:t>
            </w:r>
            <w:r w:rsidRPr="00C755F8">
              <w:rPr>
                <w:rStyle w:val="BoldandItalics"/>
              </w:rPr>
              <w:t>work instructions</w:t>
            </w:r>
            <w:r w:rsidRPr="00C755F8">
              <w:t xml:space="preserve"> for the allocated task</w:t>
            </w:r>
          </w:p>
          <w:p w:rsidR="00000000" w:rsidRPr="00C755F8" w:rsidP="00C755F8">
            <w:pPr>
              <w:pStyle w:val="List2"/>
            </w:pPr>
            <w:r w:rsidRPr="00C755F8">
              <w:t>1.3.</w:t>
            </w:r>
            <w:r w:rsidRPr="00C755F8">
              <w:tab/>
              <w:t>Identify, manage and report all p</w:t>
            </w:r>
            <w:r w:rsidRPr="00C755F8">
              <w:t>otential hazards</w:t>
            </w:r>
          </w:p>
          <w:p w:rsidR="00000000" w:rsidP="00C755F8">
            <w:pPr>
              <w:pStyle w:val="List2"/>
              <w:rPr>
                <w:lang w:val="en-NZ"/>
              </w:rPr>
            </w:pPr>
            <w:r w:rsidRPr="00C755F8">
              <w:t>1.4.</w:t>
            </w:r>
            <w:r w:rsidRPr="00C755F8">
              <w:tab/>
              <w:t xml:space="preserve">Resolve </w:t>
            </w:r>
            <w:r w:rsidRPr="00C755F8">
              <w:rPr>
                <w:rStyle w:val="BoldandItalics"/>
              </w:rPr>
              <w:t>coordination requirements</w:t>
            </w:r>
            <w:r w:rsidRPr="00C755F8">
              <w:t xml:space="preserve"> with others at the site prior to commencing and during work activities</w:t>
            </w:r>
          </w:p>
        </w:tc>
      </w:tr>
      <w:tr w:rsidTr="00F21482">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55F8">
            <w:pPr>
              <w:pStyle w:val="List"/>
              <w:rPr>
                <w:lang w:val="en-NZ"/>
              </w:rPr>
            </w:pPr>
            <w:r w:rsidRPr="00C755F8">
              <w:t>2.</w:t>
            </w:r>
            <w:r w:rsidRPr="00C755F8">
              <w:tab/>
              <w:t>Control critical situations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55F8" w:rsidP="00C755F8">
            <w:pPr>
              <w:pStyle w:val="List2"/>
            </w:pPr>
            <w:r w:rsidRPr="00C755F8">
              <w:t>2.1.</w:t>
            </w:r>
            <w:r w:rsidRPr="00C755F8">
              <w:tab/>
            </w:r>
            <w:r w:rsidRPr="00C755F8">
              <w:t>Identify developing, emerging and existing critical situations and take actions appropriate to the situation</w:t>
            </w:r>
          </w:p>
          <w:p w:rsidR="00000000" w:rsidRPr="00C755F8" w:rsidP="00C755F8">
            <w:pPr>
              <w:pStyle w:val="List2"/>
            </w:pPr>
            <w:r w:rsidRPr="00C755F8">
              <w:t>2.2.</w:t>
            </w:r>
            <w:r w:rsidRPr="00C755F8">
              <w:tab/>
              <w:t xml:space="preserve">Activate relevant alarms </w:t>
            </w:r>
          </w:p>
          <w:p w:rsidR="00000000" w:rsidRPr="00C755F8" w:rsidP="00C755F8">
            <w:pPr>
              <w:pStyle w:val="List2"/>
            </w:pPr>
            <w:r w:rsidRPr="00C755F8">
              <w:t>2.3.</w:t>
            </w:r>
            <w:r w:rsidRPr="00C755F8">
              <w:tab/>
              <w:t>Take actions to control and alleviate the situation</w:t>
            </w:r>
          </w:p>
          <w:p w:rsidR="00000000" w:rsidRPr="00C755F8" w:rsidP="00C755F8">
            <w:pPr>
              <w:pStyle w:val="List2"/>
            </w:pPr>
            <w:r w:rsidRPr="00C755F8">
              <w:t>2.4.</w:t>
            </w:r>
            <w:r w:rsidRPr="00C755F8">
              <w:tab/>
              <w:t>Recognise symptoms/effects of contaminants, toxic mate</w:t>
            </w:r>
            <w:r w:rsidRPr="00C755F8">
              <w:t>rials and heat stress and take appropriate action</w:t>
            </w:r>
          </w:p>
          <w:p w:rsidR="00000000" w:rsidRPr="00C755F8" w:rsidP="00C755F8">
            <w:pPr>
              <w:pStyle w:val="List2"/>
            </w:pPr>
            <w:r w:rsidRPr="00C755F8">
              <w:t>2.5.</w:t>
            </w:r>
            <w:r w:rsidRPr="00C755F8">
              <w:tab/>
              <w:t>Monitor the situation and take relevant actions to minimise risks to personnel, environment, process, plant and equipment</w:t>
            </w:r>
          </w:p>
          <w:p w:rsidR="00000000" w:rsidP="00C755F8">
            <w:pPr>
              <w:pStyle w:val="List2"/>
              <w:rPr>
                <w:lang w:val="en-NZ"/>
              </w:rPr>
            </w:pPr>
            <w:r w:rsidRPr="00C755F8">
              <w:t>2.6.</w:t>
            </w:r>
            <w:r w:rsidRPr="00C755F8">
              <w:tab/>
              <w:t>Maintain reporting requirements in the event of a critical situation</w:t>
            </w:r>
          </w:p>
        </w:tc>
      </w:tr>
      <w:tr w:rsidTr="00F21482">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55F8">
            <w:pPr>
              <w:pStyle w:val="List"/>
              <w:rPr>
                <w:lang w:val="en-NZ"/>
              </w:rPr>
            </w:pPr>
            <w:r w:rsidRPr="00C755F8">
              <w:t>3.</w:t>
            </w:r>
            <w:r w:rsidRPr="00C755F8">
              <w:tab/>
              <w:t>C</w:t>
            </w:r>
            <w:r w:rsidRPr="00C755F8">
              <w:t>oordinate the response to emergencies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55F8" w:rsidP="00C755F8">
            <w:pPr>
              <w:pStyle w:val="List2"/>
            </w:pPr>
            <w:r w:rsidRPr="00C755F8">
              <w:t>3.1.</w:t>
            </w:r>
            <w:r w:rsidRPr="00C755F8">
              <w:tab/>
              <w:t>Identify developing, emerging and existing critical situations and take actions appropriate to the situation</w:t>
            </w:r>
          </w:p>
          <w:p w:rsidR="00000000" w:rsidRPr="00C755F8" w:rsidP="00C755F8">
            <w:pPr>
              <w:pStyle w:val="List2"/>
            </w:pPr>
            <w:r w:rsidRPr="00C755F8">
              <w:t>3.2.</w:t>
            </w:r>
            <w:r w:rsidRPr="00C755F8">
              <w:tab/>
              <w:t>Activate relevant alarms</w:t>
            </w:r>
          </w:p>
          <w:p w:rsidR="00000000" w:rsidRPr="00C755F8" w:rsidP="00C755F8">
            <w:pPr>
              <w:pStyle w:val="List2"/>
            </w:pPr>
            <w:r w:rsidRPr="00C755F8">
              <w:t>3.3.</w:t>
            </w:r>
            <w:r w:rsidRPr="00C755F8">
              <w:tab/>
              <w:t>Give information and instructions clearly, accurately and in a suitab</w:t>
            </w:r>
            <w:r w:rsidRPr="00C755F8">
              <w:t>le format for the needs of relevant personnel</w:t>
            </w:r>
          </w:p>
          <w:p w:rsidR="00000000" w:rsidRPr="00C755F8" w:rsidP="00C755F8">
            <w:pPr>
              <w:pStyle w:val="List2"/>
            </w:pPr>
            <w:r w:rsidRPr="00C755F8">
              <w:t>3.4.</w:t>
            </w:r>
            <w:r w:rsidRPr="00C755F8">
              <w:tab/>
              <w:t>Clarify and act upon advice received as appropriate to the situation</w:t>
            </w:r>
          </w:p>
          <w:p w:rsidR="00000000" w:rsidRPr="00C755F8" w:rsidP="00C755F8">
            <w:pPr>
              <w:pStyle w:val="List2"/>
            </w:pPr>
            <w:r w:rsidRPr="00C755F8">
              <w:t>3.5.</w:t>
            </w:r>
            <w:r w:rsidRPr="00C755F8">
              <w:tab/>
              <w:t>Adhere to agreed emergency procedures</w:t>
            </w:r>
          </w:p>
          <w:p w:rsidR="00000000" w:rsidRPr="00C755F8" w:rsidP="00C755F8">
            <w:pPr>
              <w:pStyle w:val="List2"/>
            </w:pPr>
            <w:r w:rsidRPr="00C755F8">
              <w:t>3.6.</w:t>
            </w:r>
            <w:r w:rsidRPr="00C755F8">
              <w:tab/>
              <w:t>Record information on relevant documentation accurately, completely and legibly</w:t>
            </w:r>
          </w:p>
          <w:p w:rsidR="00000000" w:rsidRPr="00C755F8" w:rsidP="00C755F8">
            <w:pPr>
              <w:pStyle w:val="List2"/>
            </w:pPr>
            <w:r w:rsidRPr="00C755F8">
              <w:t>3.7.</w:t>
            </w:r>
            <w:r w:rsidRPr="00C755F8">
              <w:tab/>
              <w:t>Tak</w:t>
            </w:r>
            <w:r w:rsidRPr="00C755F8">
              <w:t xml:space="preserve">e immediate action to make the situation safe and minimise risks to personnel, environment, process, plant and </w:t>
            </w:r>
            <w:r w:rsidRPr="00C755F8">
              <w:t>equipment</w:t>
            </w:r>
          </w:p>
        </w:tc>
      </w:tr>
    </w:tbl>
    <w:p w:rsidR="00000000" w:rsidRPr="00C755F8" w:rsidP="00C755F8">
      <w:pPr>
        <w:pStyle w:val="BodyText"/>
      </w:pPr>
    </w:p>
    <w:p w:rsidR="00000000" w:rsidRPr="00C755F8" w:rsidP="00C755F8">
      <w:pPr>
        <w:pStyle w:val="AllowPageBreak"/>
      </w:pPr>
    </w:p>
    <w:p w:rsidR="00000000" w:rsidRPr="00C755F8" w:rsidP="00C755F8">
      <w:pPr>
        <w:pStyle w:val="Heading1"/>
      </w:pPr>
      <w:bookmarkStart w:id="9" w:name="O_129371"/>
      <w:bookmarkEnd w:id="9"/>
      <w:r w:rsidRPr="00C755F8">
        <w:t>Required Skills and Knowledge</w:t>
      </w:r>
    </w:p>
    <w:tbl>
      <w:tblPr>
        <w:tblW w:w="0" w:type="auto"/>
        <w:tblLayout w:type="fixed"/>
        <w:tblCellMar>
          <w:left w:w="62" w:type="dxa"/>
          <w:right w:w="62" w:type="dxa"/>
        </w:tblCellMar>
        <w:tblLook w:val="0000"/>
      </w:tblPr>
      <w:tblGrid>
        <w:gridCol w:w="8522"/>
      </w:tblGrid>
      <w:tr w:rsidTr="00F2148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55F8">
            <w:pPr>
              <w:pStyle w:val="BodyText"/>
              <w:rPr>
                <w:lang w:val="en-NZ"/>
              </w:rPr>
            </w:pPr>
            <w:r w:rsidRPr="00C755F8">
              <w:t>This section describes the skills and knowledge required for this unit.</w:t>
            </w:r>
          </w:p>
        </w:tc>
      </w:tr>
      <w:tr w:rsidTr="00F2148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55F8">
            <w:pPr>
              <w:pStyle w:val="BodyText"/>
              <w:rPr>
                <w:lang w:val="en-NZ"/>
              </w:rPr>
            </w:pPr>
            <w:r w:rsidRPr="00C755F8">
              <w:rPr>
                <w:rStyle w:val="SpecialBold"/>
              </w:rPr>
              <w:t>Required skills</w:t>
            </w:r>
          </w:p>
        </w:tc>
      </w:tr>
      <w:tr w:rsidTr="00F2148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55F8" w:rsidP="00C755F8">
            <w:pPr>
              <w:pStyle w:val="BodyText"/>
            </w:pPr>
            <w:r w:rsidRPr="00C755F8">
              <w:t>Specific skills are required to achieve the performance criteria in this unit, particularly for the application in the various circumstances in which this unit may be applied. This includes the ability to carry out the following as require</w:t>
            </w:r>
            <w:r w:rsidRPr="00C755F8">
              <w:t>d to control emergencies and critical situations:</w:t>
            </w:r>
          </w:p>
          <w:p w:rsidR="00000000" w:rsidRPr="00C755F8" w:rsidP="00C755F8">
            <w:pPr>
              <w:pStyle w:val="ListBullet"/>
            </w:pPr>
            <w:r w:rsidRPr="00C755F8">
              <w:t>apply legislative, organisation and site requirements and procedures</w:t>
            </w:r>
          </w:p>
          <w:p w:rsidR="00000000" w:rsidRPr="00C755F8" w:rsidP="00C755F8">
            <w:pPr>
              <w:pStyle w:val="ListBullet"/>
            </w:pPr>
            <w:r w:rsidRPr="00C755F8">
              <w:t>implement personal protection requirements appropriate to the environment</w:t>
            </w:r>
          </w:p>
          <w:p w:rsidR="00000000" w:rsidRPr="00C755F8" w:rsidP="00C755F8">
            <w:pPr>
              <w:pStyle w:val="ListBullet"/>
            </w:pPr>
            <w:r w:rsidRPr="00C755F8">
              <w:t>recognise effects of changes of ambient conditions on operatio</w:t>
            </w:r>
            <w:r w:rsidRPr="00C755F8">
              <w:t>ns</w:t>
            </w:r>
          </w:p>
          <w:p w:rsidR="00000000" w:rsidRPr="00C755F8" w:rsidP="00C755F8">
            <w:pPr>
              <w:pStyle w:val="ListBullet"/>
            </w:pPr>
            <w:r w:rsidRPr="00C755F8">
              <w:t>locate sources of information and interpret drawings and manuals</w:t>
            </w:r>
          </w:p>
          <w:p w:rsidR="00000000" w:rsidP="00C755F8">
            <w:pPr>
              <w:pStyle w:val="ListBullet"/>
              <w:rPr>
                <w:lang w:val="en-NZ"/>
              </w:rPr>
            </w:pPr>
            <w:r w:rsidRPr="00C755F8">
              <w:t>operate equipment</w:t>
            </w:r>
          </w:p>
        </w:tc>
      </w:tr>
      <w:tr w:rsidTr="00F2148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55F8">
            <w:pPr>
              <w:pStyle w:val="BodyText"/>
              <w:rPr>
                <w:lang w:val="en-NZ"/>
              </w:rPr>
            </w:pPr>
            <w:r w:rsidRPr="00C755F8">
              <w:rPr>
                <w:rStyle w:val="SpecialBold"/>
              </w:rPr>
              <w:t>Required knowledge</w:t>
            </w:r>
          </w:p>
        </w:tc>
      </w:tr>
      <w:tr w:rsidTr="00F2148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55F8" w:rsidP="00C755F8">
            <w:pPr>
              <w:pStyle w:val="BodyText"/>
            </w:pPr>
            <w:r w:rsidRPr="00C755F8">
              <w:t xml:space="preserve">Specific knowledge is required to achieve the Performance Criteria of this unit, particularly its application in a variety of circumstances </w:t>
            </w:r>
            <w:r w:rsidRPr="00C755F8">
              <w:t>in which the unit may be used. This includes knowledge of the following, as required to control emergencies and critical situations:</w:t>
            </w:r>
          </w:p>
          <w:p w:rsidR="00000000" w:rsidRPr="00C755F8" w:rsidP="00C755F8">
            <w:pPr>
              <w:pStyle w:val="ListBullet"/>
            </w:pPr>
            <w:r w:rsidRPr="00C755F8">
              <w:t>occupational health and safety obligations</w:t>
            </w:r>
          </w:p>
          <w:p w:rsidR="00000000" w:rsidRPr="00C755F8" w:rsidP="00C755F8">
            <w:pPr>
              <w:pStyle w:val="ListBullet"/>
            </w:pPr>
            <w:r w:rsidRPr="00C755F8">
              <w:t>company and statutory guidelines, procedures and practices</w:t>
            </w:r>
          </w:p>
          <w:p w:rsidR="00000000" w:rsidRPr="00C755F8" w:rsidP="00C755F8">
            <w:pPr>
              <w:pStyle w:val="ListBullet"/>
            </w:pPr>
            <w:r w:rsidRPr="00C755F8">
              <w:t>emergency procedures</w:t>
            </w:r>
          </w:p>
          <w:p w:rsidR="00000000" w:rsidRPr="00C755F8" w:rsidP="00C755F8">
            <w:pPr>
              <w:pStyle w:val="ListBullet"/>
            </w:pPr>
            <w:r w:rsidRPr="00C755F8">
              <w:t>evacuation procedures and personnel responsibilities</w:t>
            </w:r>
          </w:p>
          <w:p w:rsidR="00000000" w:rsidRPr="00C755F8" w:rsidP="00C755F8">
            <w:pPr>
              <w:pStyle w:val="ListBullet"/>
            </w:pPr>
            <w:r w:rsidRPr="00C755F8">
              <w:t>fire and gas control system</w:t>
            </w:r>
          </w:p>
          <w:p w:rsidR="00000000" w:rsidRPr="00C755F8" w:rsidP="00C755F8">
            <w:pPr>
              <w:pStyle w:val="ListBullet"/>
            </w:pPr>
            <w:r w:rsidRPr="00C755F8">
              <w:t>alarm system</w:t>
            </w:r>
          </w:p>
          <w:p w:rsidR="00000000" w:rsidRPr="00C755F8" w:rsidP="00C755F8">
            <w:pPr>
              <w:pStyle w:val="ListBullet"/>
            </w:pPr>
            <w:r w:rsidRPr="00C755F8">
              <w:t>emergency shutdown control system</w:t>
            </w:r>
          </w:p>
          <w:p w:rsidR="00000000" w:rsidRPr="00C755F8" w:rsidP="00C755F8">
            <w:pPr>
              <w:pStyle w:val="ListBullet"/>
            </w:pPr>
            <w:r w:rsidRPr="00C755F8">
              <w:t>effects of loss of any system upon the operation</w:t>
            </w:r>
          </w:p>
          <w:p w:rsidR="00000000" w:rsidRPr="00C755F8" w:rsidP="00C755F8">
            <w:pPr>
              <w:pStyle w:val="ListBullet"/>
            </w:pPr>
            <w:r w:rsidRPr="00C755F8">
              <w:t>functioning of process control, including instrumentation</w:t>
            </w:r>
          </w:p>
          <w:p w:rsidR="00000000" w:rsidRPr="00C755F8" w:rsidP="00C755F8">
            <w:pPr>
              <w:pStyle w:val="ListBullet"/>
            </w:pPr>
            <w:r w:rsidRPr="00C755F8">
              <w:t>equipment layout and</w:t>
            </w:r>
            <w:r w:rsidRPr="00C755F8">
              <w:t xml:space="preserve"> its connection with other systems</w:t>
            </w:r>
          </w:p>
          <w:p w:rsidR="00000000" w:rsidRPr="00C755F8" w:rsidP="00C755F8">
            <w:pPr>
              <w:pStyle w:val="ListBullet"/>
            </w:pPr>
            <w:r w:rsidRPr="00C755F8">
              <w:t>consequences of emissions to the environment</w:t>
            </w:r>
          </w:p>
          <w:p w:rsidR="00000000" w:rsidRPr="00C755F8" w:rsidP="00C755F8">
            <w:pPr>
              <w:pStyle w:val="ListBullet"/>
            </w:pPr>
            <w:r w:rsidRPr="00C755F8">
              <w:t>operating parameters and tolerances</w:t>
            </w:r>
          </w:p>
          <w:p w:rsidR="00000000" w:rsidRPr="00C755F8" w:rsidP="00C755F8">
            <w:pPr>
              <w:pStyle w:val="ListBullet"/>
            </w:pPr>
            <w:r w:rsidRPr="00C755F8">
              <w:t>rig maintenance</w:t>
            </w:r>
          </w:p>
          <w:p w:rsidR="00000000" w:rsidRPr="00C755F8" w:rsidP="00C755F8">
            <w:pPr>
              <w:pStyle w:val="ListBullet"/>
            </w:pPr>
            <w:r w:rsidRPr="00C755F8">
              <w:t>normal drilling operations</w:t>
            </w:r>
          </w:p>
          <w:p w:rsidR="00000000" w:rsidRPr="00C755F8" w:rsidP="00C755F8">
            <w:pPr>
              <w:pStyle w:val="ListBullet"/>
            </w:pPr>
            <w:r w:rsidRPr="00C755F8">
              <w:t>non-routine drilling operations</w:t>
            </w:r>
          </w:p>
          <w:p w:rsidR="00000000" w:rsidRPr="00C755F8" w:rsidP="00C755F8">
            <w:pPr>
              <w:pStyle w:val="ListBullet"/>
            </w:pPr>
            <w:r w:rsidRPr="00C755F8">
              <w:t>man management/rig management</w:t>
            </w:r>
          </w:p>
        </w:tc>
      </w:tr>
    </w:tbl>
    <w:p w:rsidR="00000000" w:rsidRPr="00C755F8" w:rsidP="00C755F8">
      <w:pPr>
        <w:pStyle w:val="BodyText"/>
      </w:pPr>
    </w:p>
    <w:p w:rsidR="00000000" w:rsidRPr="00C755F8" w:rsidP="00C755F8">
      <w:pPr>
        <w:pStyle w:val="AllowPageBreak"/>
      </w:pPr>
    </w:p>
    <w:p w:rsidR="00000000" w:rsidRPr="00C755F8" w:rsidP="00C755F8">
      <w:pPr>
        <w:pStyle w:val="Heading1"/>
      </w:pPr>
      <w:bookmarkStart w:id="10" w:name="O_129372"/>
      <w:bookmarkEnd w:id="10"/>
      <w:r w:rsidRPr="00C755F8">
        <w:t>Evidence Guide</w:t>
      </w:r>
    </w:p>
    <w:tbl>
      <w:tblPr>
        <w:tblW w:w="0" w:type="auto"/>
        <w:tblLayout w:type="fixed"/>
        <w:tblCellMar>
          <w:left w:w="62" w:type="dxa"/>
          <w:right w:w="62" w:type="dxa"/>
        </w:tblCellMar>
        <w:tblLook w:val="0000"/>
      </w:tblPr>
      <w:tblGrid>
        <w:gridCol w:w="3448"/>
        <w:gridCol w:w="5074"/>
      </w:tblGrid>
      <w:tr w:rsidTr="00F2148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55F8">
            <w:pPr>
              <w:pStyle w:val="BodyText"/>
              <w:rPr>
                <w:lang w:val="en-NZ"/>
              </w:rPr>
            </w:pPr>
            <w:r w:rsidRPr="00C755F8">
              <w:t>The evidence guide provides advice on assessment and must be read in conjunction with the performance criteria, required skills and knowledge, range statement and the Assessment Guidelines for the Training Package.</w:t>
            </w:r>
          </w:p>
        </w:tc>
      </w:tr>
      <w:tr w:rsidTr="00F21482">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55F8">
            <w:pPr>
              <w:pStyle w:val="BodyText"/>
              <w:rPr>
                <w:lang w:val="en-NZ"/>
              </w:rPr>
            </w:pPr>
            <w:r w:rsidRPr="00C755F8">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55F8">
            <w:pPr>
              <w:pStyle w:val="BodyText"/>
              <w:rPr>
                <w:lang w:val="en-NZ"/>
              </w:rPr>
            </w:pPr>
          </w:p>
        </w:tc>
      </w:tr>
      <w:tr w:rsidTr="00F21482">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55F8">
            <w:pPr>
              <w:pStyle w:val="BodyText"/>
              <w:rPr>
                <w:lang w:val="en-NZ"/>
              </w:rPr>
            </w:pPr>
            <w:r w:rsidRPr="00C755F8">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55F8" w:rsidP="00C755F8">
            <w:pPr>
              <w:pStyle w:val="BodyText"/>
            </w:pPr>
            <w:r w:rsidRPr="00C755F8">
              <w:t>The evidence required to demonstrate competency in this unit must be relevant to worksite operations and satisfy all of the requirements of the performance criteri</w:t>
            </w:r>
            <w:r w:rsidRPr="00C755F8">
              <w:t>a, required skills and knowledge and the range statement of this unit and include evidence of the following:</w:t>
            </w:r>
          </w:p>
          <w:p w:rsidR="00000000" w:rsidRPr="00C755F8" w:rsidP="00C755F8">
            <w:pPr>
              <w:pStyle w:val="ListBullet"/>
            </w:pPr>
            <w:r w:rsidRPr="00C755F8">
              <w:t>knowledge of the requirements, procedures and instructions for controlling emergencies and critical situations</w:t>
            </w:r>
          </w:p>
          <w:p w:rsidR="00000000" w:rsidRPr="00C755F8" w:rsidP="00C755F8">
            <w:pPr>
              <w:pStyle w:val="ListBullet"/>
            </w:pPr>
            <w:r w:rsidRPr="00C755F8">
              <w:t>implementation of requirements, pro</w:t>
            </w:r>
            <w:r w:rsidRPr="00C755F8">
              <w:t xml:space="preserve">cedures and techniques for the safe, effective and efficient control of emergencies and critical situations </w:t>
            </w:r>
          </w:p>
          <w:p w:rsidR="00000000" w:rsidRPr="00C755F8" w:rsidP="00C755F8">
            <w:pPr>
              <w:pStyle w:val="ListBullet"/>
            </w:pPr>
            <w:r w:rsidRPr="00C755F8">
              <w:t>working with others to respond to emergencies and critical situations that meet all of the required outcomes</w:t>
            </w:r>
          </w:p>
          <w:p w:rsidR="00000000" w:rsidP="00C755F8">
            <w:pPr>
              <w:pStyle w:val="ListBullet"/>
              <w:rPr>
                <w:lang w:val="en-NZ"/>
              </w:rPr>
            </w:pPr>
            <w:r w:rsidRPr="00C755F8">
              <w:t>consistent timely controlling of emerg</w:t>
            </w:r>
            <w:r w:rsidRPr="00C755F8">
              <w:t>encies and critical situations that safely, effectively and efficiently meets the required outcomes</w:t>
            </w:r>
          </w:p>
        </w:tc>
      </w:tr>
      <w:tr w:rsidTr="00F21482">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55F8">
            <w:pPr>
              <w:pStyle w:val="BodyText"/>
              <w:rPr>
                <w:lang w:val="en-NZ"/>
              </w:rPr>
            </w:pPr>
            <w:r w:rsidRPr="00C755F8">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55F8" w:rsidP="00C755F8">
            <w:pPr>
              <w:pStyle w:val="ListBullet"/>
            </w:pPr>
            <w:r w:rsidRPr="00C755F8">
              <w:t xml:space="preserve">This unit must be assessed in the context of the work environment. Where personal </w:t>
            </w:r>
            <w:r w:rsidRPr="00C755F8">
              <w:t>safety or environmental damage are limiting factors, assessment may occur in a simulated environment provided it is realistic and sufficiently rigorous to cover all aspects of workplace performance, including task skills, task management skills, contingenc</w:t>
            </w:r>
            <w:r w:rsidRPr="00C755F8">
              <w:t xml:space="preserve">y management skills and job role environment skills. </w:t>
            </w:r>
          </w:p>
          <w:p w:rsidR="00000000" w:rsidRPr="00C755F8" w:rsidP="00C755F8">
            <w:pPr>
              <w:pStyle w:val="ListBullet"/>
            </w:pPr>
            <w:r w:rsidRPr="00C755F8">
              <w:t xml:space="preserve">The assessment environment should not disadvantage the participant. For example, language, literacy and numeracy demands of assessment should not be greater than those required on the job. </w:t>
            </w:r>
          </w:p>
          <w:p w:rsidR="00000000" w:rsidRPr="00C755F8" w:rsidP="00C755F8">
            <w:pPr>
              <w:pStyle w:val="ListBullet"/>
            </w:pPr>
            <w:r w:rsidRPr="00C755F8">
              <w:t>Customisatio</w:t>
            </w:r>
            <w:r w:rsidRPr="00C755F8">
              <w:t>n of assessment and delivery environment to sensitively accommodate cultural diversity.</w:t>
            </w:r>
          </w:p>
          <w:p w:rsidR="00000000" w:rsidRPr="00C755F8" w:rsidP="00C755F8">
            <w:pPr>
              <w:pStyle w:val="ListBullet"/>
            </w:pPr>
            <w:r w:rsidRPr="00C755F8">
              <w:t>Aboriginal people and other people from a non English speaking background may have second language issues.</w:t>
            </w:r>
          </w:p>
          <w:p w:rsidR="00000000" w:rsidRPr="00C755F8" w:rsidP="00C755F8">
            <w:pPr>
              <w:pStyle w:val="ListBullet"/>
            </w:pPr>
            <w:r w:rsidRPr="00C755F8">
              <w:t>Assessment of this competency requires typical resources norm</w:t>
            </w:r>
            <w:r w:rsidRPr="00C755F8">
              <w:t xml:space="preserve">ally used in the work environment. Selection and use of resources for particular worksites may differ due to site circumstances. </w:t>
            </w:r>
          </w:p>
          <w:p w:rsidR="00000000" w:rsidRPr="00C755F8" w:rsidP="00C755F8">
            <w:pPr>
              <w:pStyle w:val="ListBullet"/>
            </w:pPr>
            <w:r w:rsidRPr="00C755F8">
              <w:t xml:space="preserve">Where applicable, physical resources should include equipment modified for people with disabilities. </w:t>
            </w:r>
          </w:p>
          <w:p w:rsidR="00000000" w:rsidP="00C755F8">
            <w:pPr>
              <w:pStyle w:val="ListBullet"/>
              <w:rPr>
                <w:lang w:val="en-NZ"/>
              </w:rPr>
            </w:pPr>
            <w:r w:rsidRPr="00C755F8">
              <w:t xml:space="preserve">Access must be provided </w:t>
            </w:r>
            <w:r w:rsidRPr="00C755F8">
              <w:t>to appropriate learning and/or assessment support when required.</w:t>
            </w:r>
          </w:p>
        </w:tc>
      </w:tr>
      <w:tr w:rsidTr="00F21482">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55F8">
            <w:pPr>
              <w:pStyle w:val="BodyText"/>
              <w:rPr>
                <w:lang w:val="en-NZ"/>
              </w:rPr>
            </w:pPr>
            <w:r w:rsidRPr="00C755F8">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55F8" w:rsidP="00C755F8">
            <w:pPr>
              <w:pStyle w:val="BodyText"/>
            </w:pPr>
            <w:r w:rsidRPr="00C755F8">
              <w:t>This unit may be assessed in a holistic way with other units of competency.  The assessment strategy for this unit must verify required knowledge and skill and practical</w:t>
            </w:r>
            <w:r w:rsidRPr="00C755F8">
              <w:t xml:space="preserve"> application using more than one of the following assessment methods: </w:t>
            </w:r>
          </w:p>
          <w:p w:rsidR="00000000" w:rsidRPr="00C755F8" w:rsidP="00C755F8">
            <w:pPr>
              <w:pStyle w:val="ListBullet"/>
            </w:pPr>
            <w:r w:rsidRPr="00C755F8">
              <w:t>written and/or oral assessment of the candidate's required knowledge</w:t>
            </w:r>
          </w:p>
          <w:p w:rsidR="00000000" w:rsidRPr="00C755F8" w:rsidP="00C755F8">
            <w:pPr>
              <w:pStyle w:val="ListBullet"/>
            </w:pPr>
            <w:r w:rsidRPr="00C755F8">
              <w:t>observed, documented and/or first hand testimonial evidence of the candidate's:</w:t>
            </w:r>
          </w:p>
          <w:p w:rsidR="00000000" w:rsidRPr="00C755F8" w:rsidP="00C755F8">
            <w:pPr>
              <w:pStyle w:val="ListBullet2"/>
            </w:pPr>
            <w:r w:rsidRPr="00C755F8">
              <w:t>implementation of appropriate requ</w:t>
            </w:r>
            <w:r w:rsidRPr="00C755F8">
              <w:t>irement, procedures and techniques for the safe, effective and efficient achievement of required outcomes</w:t>
            </w:r>
          </w:p>
          <w:p w:rsidR="00000000" w:rsidRPr="00C755F8" w:rsidP="00C755F8">
            <w:pPr>
              <w:pStyle w:val="ListBullet2"/>
            </w:pPr>
            <w:r w:rsidRPr="00C755F8">
              <w:t>consistently achieving the required outcomes</w:t>
            </w:r>
          </w:p>
          <w:p w:rsidR="00000000" w:rsidRPr="00C755F8" w:rsidP="00C755F8">
            <w:pPr>
              <w:pStyle w:val="ListBullet"/>
            </w:pPr>
            <w:r w:rsidRPr="00C755F8">
              <w:t>first hand testimonial evidence of the candidate's:</w:t>
            </w:r>
          </w:p>
          <w:p w:rsidR="00000000" w:rsidP="00C755F8">
            <w:pPr>
              <w:pStyle w:val="ListBullet2"/>
              <w:rPr>
                <w:lang w:val="en-NZ"/>
              </w:rPr>
            </w:pPr>
            <w:r w:rsidRPr="00C755F8">
              <w:t>working with others to respond to emergencies and critical situations</w:t>
            </w:r>
          </w:p>
        </w:tc>
      </w:tr>
      <w:tr w:rsidTr="00F21482">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55F8">
            <w:pPr>
              <w:pStyle w:val="BodyText"/>
              <w:rPr>
                <w:lang w:val="en-NZ"/>
              </w:rPr>
            </w:pPr>
            <w:r w:rsidRPr="00C755F8">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55F8" w:rsidP="00C755F8">
            <w:pPr>
              <w:pStyle w:val="BodyText"/>
            </w:pPr>
            <w:r w:rsidRPr="00C755F8">
              <w:t>Consult the SkillsDMC User Guide for further information on assessment including access and equity issues.</w:t>
            </w:r>
          </w:p>
        </w:tc>
      </w:tr>
    </w:tbl>
    <w:p w:rsidR="00000000" w:rsidRPr="00C755F8" w:rsidP="00C755F8">
      <w:pPr>
        <w:pStyle w:val="BodyText"/>
      </w:pPr>
    </w:p>
    <w:p w:rsidR="00000000" w:rsidRPr="00C755F8" w:rsidP="00C755F8">
      <w:pPr>
        <w:pStyle w:val="AllowPageBreak"/>
      </w:pPr>
    </w:p>
    <w:p w:rsidR="00000000" w:rsidRPr="00C755F8" w:rsidP="00C755F8">
      <w:pPr>
        <w:pStyle w:val="Heading1"/>
      </w:pPr>
      <w:bookmarkStart w:id="11" w:name="O_129373"/>
      <w:bookmarkEnd w:id="11"/>
      <w:r w:rsidRPr="00C755F8">
        <w:t>Range Statement</w:t>
      </w:r>
    </w:p>
    <w:tbl>
      <w:tblPr>
        <w:tblW w:w="0" w:type="auto"/>
        <w:tblLayout w:type="fixed"/>
        <w:tblCellMar>
          <w:left w:w="62" w:type="dxa"/>
          <w:right w:w="62" w:type="dxa"/>
        </w:tblCellMar>
        <w:tblLook w:val="0000"/>
      </w:tblPr>
      <w:tblGrid>
        <w:gridCol w:w="3511"/>
        <w:gridCol w:w="5011"/>
      </w:tblGrid>
      <w:tr w:rsidTr="00F2148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55F8">
            <w:pPr>
              <w:pStyle w:val="BodyText"/>
              <w:rPr>
                <w:lang w:val="en-NZ"/>
              </w:rPr>
            </w:pPr>
            <w:r w:rsidRPr="00C755F8">
              <w:t>The ra</w:t>
            </w:r>
            <w:r w:rsidRPr="00C755F8">
              <w:t>nge statement relates to the unit of competency as a whole. It allows for different work environments and situations that may affect performance. Bold italicised wording, if used in the performance criteria, is detailed below. Essential operating condition</w:t>
            </w:r>
            <w:r w:rsidRPr="00C755F8">
              <w:t>s that may be present with training and assessment (depending on the work situation, needs of the candidate, accessibility of the item, and local industry and regional contexts) may also be included.</w:t>
            </w:r>
          </w:p>
        </w:tc>
      </w:tr>
      <w:tr w:rsidTr="00F21482">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55F8" w:rsidP="00C755F8">
            <w:pPr>
              <w:pStyle w:val="BodyText"/>
            </w:pPr>
            <w:r w:rsidRPr="00C755F8">
              <w:rPr>
                <w:rStyle w:val="SpecialBold"/>
              </w:rPr>
              <w:t>Relevant compliance documentation</w:t>
            </w:r>
          </w:p>
          <w:p w:rsidR="00000000" w:rsidP="00C755F8">
            <w:pPr>
              <w:pStyle w:val="BodyText"/>
              <w:rPr>
                <w:lang w:val="en-NZ"/>
              </w:rPr>
            </w:pPr>
            <w:r w:rsidRPr="00C755F8">
              <w:t>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55F8" w:rsidP="00C755F8">
            <w:pPr>
              <w:pStyle w:val="ListBullet"/>
            </w:pPr>
            <w:r w:rsidRPr="00C755F8">
              <w:t>legisl</w:t>
            </w:r>
            <w:r w:rsidRPr="00C755F8">
              <w:t>ative, organisation and site requirements and procedures</w:t>
            </w:r>
          </w:p>
          <w:p w:rsidR="00000000" w:rsidRPr="00C755F8" w:rsidP="00C755F8">
            <w:pPr>
              <w:pStyle w:val="ListBullet"/>
            </w:pPr>
            <w:r w:rsidRPr="00C755F8">
              <w:t xml:space="preserve">manufacturer's guidelines and specifications </w:t>
            </w:r>
          </w:p>
          <w:p w:rsidR="00000000" w:rsidRPr="00C755F8" w:rsidP="00C755F8">
            <w:pPr>
              <w:pStyle w:val="ListBullet"/>
            </w:pPr>
            <w:r w:rsidRPr="00C755F8">
              <w:t>Australian standards</w:t>
            </w:r>
          </w:p>
          <w:p w:rsidR="00000000" w:rsidRPr="00C755F8" w:rsidP="00C755F8">
            <w:pPr>
              <w:pStyle w:val="ListBullet"/>
            </w:pPr>
            <w:r w:rsidRPr="00C755F8">
              <w:t>code of practice</w:t>
            </w:r>
          </w:p>
          <w:p w:rsidR="00000000" w:rsidRPr="00C755F8" w:rsidP="00C755F8">
            <w:pPr>
              <w:pStyle w:val="ListBullet"/>
            </w:pPr>
            <w:r w:rsidRPr="00C755F8">
              <w:t>Employment and workplace relations legislation</w:t>
            </w:r>
          </w:p>
          <w:p w:rsidR="00000000" w:rsidP="00C755F8">
            <w:pPr>
              <w:pStyle w:val="ListBullet"/>
              <w:rPr>
                <w:lang w:val="en-NZ"/>
              </w:rPr>
            </w:pPr>
            <w:r w:rsidRPr="00C755F8">
              <w:t>Equal Employment Opportunity and Disability Discrimination legislation</w:t>
            </w:r>
          </w:p>
        </w:tc>
      </w:tr>
      <w:tr w:rsidTr="00F21482">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55F8">
            <w:pPr>
              <w:pStyle w:val="BodyText"/>
              <w:rPr>
                <w:lang w:val="en-NZ"/>
              </w:rPr>
            </w:pPr>
            <w:r w:rsidRPr="00C755F8">
              <w:rPr>
                <w:rStyle w:val="SpecialBold"/>
              </w:rPr>
              <w:t>Work instructions</w:t>
            </w:r>
            <w:r w:rsidRPr="00C755F8">
              <w:t xml:space="preserve"> may come from briefings, toolbox meetings, handovers, plans and work orders and may be written or verbal, formal or informal and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55F8" w:rsidP="00C755F8">
            <w:pPr>
              <w:pStyle w:val="ListBullet"/>
            </w:pPr>
            <w:r w:rsidRPr="00C755F8">
              <w:t>potential hazards</w:t>
            </w:r>
          </w:p>
          <w:p w:rsidR="00000000" w:rsidRPr="00C755F8" w:rsidP="00C755F8">
            <w:pPr>
              <w:pStyle w:val="ListBullet"/>
            </w:pPr>
            <w:r w:rsidRPr="00C755F8">
              <w:t>perso</w:t>
            </w:r>
            <w:r w:rsidRPr="00C755F8">
              <w:t>nal protective equipment requirements</w:t>
            </w:r>
          </w:p>
          <w:p w:rsidR="00000000" w:rsidRPr="00C755F8" w:rsidP="00C755F8">
            <w:pPr>
              <w:pStyle w:val="ListBullet"/>
            </w:pPr>
            <w:r w:rsidRPr="00C755F8">
              <w:t>consideration of h</w:t>
            </w:r>
            <w:r w:rsidRPr="00C755F8">
              <w:rPr>
                <w:rStyle w:val="Subscript"/>
              </w:rPr>
              <w:t>2</w:t>
            </w:r>
            <w:r w:rsidRPr="00C755F8">
              <w:t>s and other toxic substances</w:t>
            </w:r>
          </w:p>
          <w:p w:rsidR="00000000" w:rsidRPr="00C755F8" w:rsidP="00C755F8">
            <w:pPr>
              <w:pStyle w:val="ListBullet"/>
            </w:pPr>
            <w:r w:rsidRPr="00C755F8">
              <w:t>communication requirements</w:t>
            </w:r>
          </w:p>
          <w:p w:rsidR="00000000" w:rsidRPr="00C755F8" w:rsidP="00C755F8">
            <w:pPr>
              <w:pStyle w:val="ListBullet"/>
            </w:pPr>
            <w:r w:rsidRPr="00C755F8">
              <w:t>Job Safety Analysis (JSA)</w:t>
            </w:r>
          </w:p>
          <w:p w:rsidR="00000000" w:rsidRPr="00C755F8" w:rsidP="00C755F8">
            <w:pPr>
              <w:pStyle w:val="ListBullet"/>
            </w:pPr>
            <w:r w:rsidRPr="00C755F8">
              <w:t>emergency and critical situation response procedures</w:t>
            </w:r>
          </w:p>
          <w:p w:rsidR="00000000" w:rsidRPr="00C755F8" w:rsidP="00C755F8">
            <w:pPr>
              <w:pStyle w:val="ListBullet"/>
            </w:pPr>
            <w:r w:rsidRPr="00C755F8">
              <w:t>agreed procedures may include:</w:t>
            </w:r>
          </w:p>
          <w:p w:rsidR="00000000" w:rsidRPr="00C755F8" w:rsidP="00C755F8">
            <w:pPr>
              <w:pStyle w:val="ListBullet2"/>
            </w:pPr>
            <w:r w:rsidRPr="00C755F8">
              <w:t>company</w:t>
            </w:r>
          </w:p>
          <w:p w:rsidR="00000000" w:rsidRPr="00C755F8" w:rsidP="00C755F8">
            <w:pPr>
              <w:pStyle w:val="ListBullet2"/>
            </w:pPr>
            <w:r w:rsidRPr="00C755F8">
              <w:t>facility</w:t>
            </w:r>
          </w:p>
          <w:p w:rsidR="00000000" w:rsidP="00C755F8">
            <w:pPr>
              <w:pStyle w:val="ListBullet2"/>
              <w:rPr>
                <w:lang w:val="en-NZ"/>
              </w:rPr>
            </w:pPr>
            <w:r w:rsidRPr="00C755F8">
              <w:t>client</w:t>
            </w:r>
          </w:p>
        </w:tc>
      </w:tr>
      <w:tr w:rsidTr="00F21482">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55F8">
            <w:pPr>
              <w:pStyle w:val="BodyText"/>
              <w:rPr>
                <w:lang w:val="en-NZ"/>
              </w:rPr>
            </w:pPr>
            <w:r w:rsidRPr="00C755F8">
              <w:rPr>
                <w:rStyle w:val="SpecialBold"/>
              </w:rPr>
              <w:t>Reports</w:t>
            </w:r>
            <w:r w:rsidRPr="00C755F8">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55F8" w:rsidP="00C755F8">
            <w:pPr>
              <w:pStyle w:val="ListBullet"/>
            </w:pPr>
            <w:r w:rsidRPr="00C755F8">
              <w:t>hazard observation reports</w:t>
            </w:r>
          </w:p>
          <w:p w:rsidR="00000000" w:rsidP="00C755F8">
            <w:pPr>
              <w:pStyle w:val="ListBullet"/>
              <w:rPr>
                <w:lang w:val="en-NZ"/>
              </w:rPr>
            </w:pPr>
            <w:r w:rsidRPr="00C755F8">
              <w:t>rig safety audits</w:t>
            </w:r>
          </w:p>
        </w:tc>
      </w:tr>
      <w:tr w:rsidTr="00F21482">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55F8">
            <w:pPr>
              <w:pStyle w:val="BodyText"/>
              <w:rPr>
                <w:lang w:val="en-NZ"/>
              </w:rPr>
            </w:pPr>
            <w:r w:rsidRPr="00C755F8">
              <w:rPr>
                <w:rStyle w:val="SpecialBold"/>
              </w:rPr>
              <w:t>Coordination requirements</w:t>
            </w:r>
            <w:r w:rsidRPr="00C755F8">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55F8" w:rsidP="00C755F8">
            <w:pPr>
              <w:pStyle w:val="ListBullet"/>
            </w:pPr>
            <w:r w:rsidRPr="00C755F8">
              <w:t>other equipment operators</w:t>
            </w:r>
          </w:p>
          <w:p w:rsidR="00000000" w:rsidRPr="00C755F8" w:rsidP="00C755F8">
            <w:pPr>
              <w:pStyle w:val="ListBullet"/>
            </w:pPr>
            <w:r w:rsidRPr="00C755F8">
              <w:t>maintenance personnel</w:t>
            </w:r>
          </w:p>
          <w:p w:rsidR="00000000" w:rsidRPr="00C755F8" w:rsidP="00C755F8">
            <w:pPr>
              <w:pStyle w:val="ListBullet"/>
            </w:pPr>
            <w:r w:rsidRPr="00C755F8">
              <w:t>supervisors</w:t>
            </w:r>
          </w:p>
          <w:p w:rsidR="00000000" w:rsidP="00C755F8">
            <w:pPr>
              <w:pStyle w:val="ListBullet"/>
              <w:rPr>
                <w:lang w:val="en-NZ"/>
              </w:rPr>
            </w:pPr>
            <w:r w:rsidRPr="00C755F8">
              <w:t>site emergency response personnel</w:t>
            </w:r>
          </w:p>
        </w:tc>
      </w:tr>
      <w:tr w:rsidTr="00F21482">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55F8">
            <w:pPr>
              <w:pStyle w:val="BodyText"/>
              <w:rPr>
                <w:lang w:val="en-NZ"/>
              </w:rPr>
            </w:pPr>
            <w:r w:rsidRPr="00C755F8">
              <w:rPr>
                <w:rStyle w:val="SpecialBold"/>
              </w:rPr>
              <w:t>Critical situation</w:t>
            </w:r>
            <w:r w:rsidRPr="00C755F8">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55F8" w:rsidP="00C755F8">
            <w:pPr>
              <w:pStyle w:val="ListBullet"/>
            </w:pPr>
            <w:r w:rsidRPr="00C755F8">
              <w:t>operational difficulties</w:t>
            </w:r>
          </w:p>
          <w:p w:rsidR="00000000" w:rsidRPr="00C755F8" w:rsidP="00C755F8">
            <w:pPr>
              <w:pStyle w:val="ListBullet"/>
            </w:pPr>
            <w:r w:rsidRPr="00C755F8">
              <w:t>extreme weather</w:t>
            </w:r>
          </w:p>
          <w:p w:rsidR="00000000" w:rsidRPr="00C755F8" w:rsidP="00C755F8">
            <w:pPr>
              <w:pStyle w:val="ListBullet"/>
            </w:pPr>
            <w:r w:rsidRPr="00C755F8">
              <w:t>equipment failure</w:t>
            </w:r>
          </w:p>
          <w:p w:rsidR="00000000" w:rsidRPr="00C755F8" w:rsidP="00C755F8">
            <w:pPr>
              <w:pStyle w:val="ListBullet"/>
            </w:pPr>
            <w:r w:rsidRPr="00C755F8">
              <w:t>leaks</w:t>
            </w:r>
          </w:p>
          <w:p w:rsidR="00000000" w:rsidRPr="00C755F8" w:rsidP="00C755F8">
            <w:pPr>
              <w:pStyle w:val="ListBullet"/>
            </w:pPr>
            <w:r w:rsidRPr="00C755F8">
              <w:t>fires</w:t>
            </w:r>
          </w:p>
          <w:p w:rsidR="00000000" w:rsidP="00C755F8">
            <w:pPr>
              <w:pStyle w:val="ListBullet"/>
              <w:rPr>
                <w:lang w:val="en-NZ"/>
              </w:rPr>
            </w:pPr>
            <w:r w:rsidRPr="00C755F8">
              <w:t>kicks</w:t>
            </w:r>
          </w:p>
        </w:tc>
      </w:tr>
      <w:tr w:rsidTr="00F21482">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55F8">
            <w:pPr>
              <w:pStyle w:val="BodyText"/>
              <w:rPr>
                <w:lang w:val="en-NZ"/>
              </w:rPr>
            </w:pPr>
            <w:r w:rsidRPr="00C755F8">
              <w:rPr>
                <w:rStyle w:val="SpecialBold"/>
              </w:rPr>
              <w:t>Alarms</w:t>
            </w:r>
            <w:r w:rsidRPr="00C755F8">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55F8" w:rsidP="00C755F8">
            <w:pPr>
              <w:pStyle w:val="ListBullet"/>
            </w:pPr>
            <w:r w:rsidRPr="00C755F8">
              <w:t>audible</w:t>
            </w:r>
          </w:p>
          <w:p w:rsidR="00000000" w:rsidRPr="00C755F8" w:rsidP="00C755F8">
            <w:pPr>
              <w:pStyle w:val="ListBullet"/>
            </w:pPr>
            <w:r w:rsidRPr="00C755F8">
              <w:t>warning gestures</w:t>
            </w:r>
          </w:p>
          <w:p w:rsidR="00000000" w:rsidRPr="00C755F8" w:rsidP="00C755F8">
            <w:pPr>
              <w:pStyle w:val="ListBullet"/>
            </w:pPr>
            <w:r w:rsidRPr="00C755F8">
              <w:t>oral warnings</w:t>
            </w:r>
          </w:p>
          <w:p w:rsidR="00000000" w:rsidP="00C755F8">
            <w:pPr>
              <w:pStyle w:val="ListBullet"/>
              <w:rPr>
                <w:lang w:val="en-NZ"/>
              </w:rPr>
            </w:pPr>
            <w:r w:rsidRPr="00C755F8">
              <w:t>fixed system specific to installation</w:t>
            </w:r>
          </w:p>
        </w:tc>
      </w:tr>
      <w:tr w:rsidTr="00F21482">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55F8">
            <w:pPr>
              <w:pStyle w:val="BodyText"/>
              <w:rPr>
                <w:lang w:val="en-NZ"/>
              </w:rPr>
            </w:pPr>
            <w:r w:rsidRPr="00C755F8">
              <w:rPr>
                <w:rStyle w:val="SpecialBold"/>
              </w:rPr>
              <w:t>Actions to control and alleviate</w:t>
            </w:r>
            <w:r w:rsidRPr="00C755F8">
              <w:t xml:space="preserve"> critical situations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55F8" w:rsidP="00C755F8">
            <w:pPr>
              <w:pStyle w:val="ListBullet"/>
            </w:pPr>
            <w:r w:rsidRPr="00C755F8">
              <w:t>make safe</w:t>
            </w:r>
          </w:p>
          <w:p w:rsidR="00000000" w:rsidRPr="00C755F8" w:rsidP="00C755F8">
            <w:pPr>
              <w:pStyle w:val="ListBullet"/>
            </w:pPr>
            <w:r w:rsidRPr="00C755F8">
              <w:t>isolate</w:t>
            </w:r>
          </w:p>
          <w:p w:rsidR="00000000" w:rsidRPr="00C755F8" w:rsidP="00C755F8">
            <w:pPr>
              <w:pStyle w:val="ListBullet"/>
            </w:pPr>
            <w:r w:rsidRPr="00C755F8">
              <w:t>shutdown</w:t>
            </w:r>
          </w:p>
          <w:p w:rsidR="00000000" w:rsidRPr="00C755F8" w:rsidP="00C755F8">
            <w:pPr>
              <w:pStyle w:val="ListBullet"/>
            </w:pPr>
            <w:r w:rsidRPr="00C755F8">
              <w:t>evacuate work area</w:t>
            </w:r>
          </w:p>
          <w:p w:rsidR="00000000" w:rsidRPr="00C755F8" w:rsidP="00C755F8">
            <w:pPr>
              <w:pStyle w:val="ListBullet"/>
            </w:pPr>
            <w:r w:rsidRPr="00C755F8">
              <w:t>report</w:t>
            </w:r>
          </w:p>
          <w:p w:rsidR="00000000" w:rsidRPr="00C755F8" w:rsidP="00C755F8">
            <w:pPr>
              <w:pStyle w:val="ListBullet"/>
            </w:pPr>
            <w:r w:rsidRPr="00C755F8">
              <w:t>record</w:t>
            </w:r>
          </w:p>
          <w:p w:rsidR="00000000" w:rsidRPr="00C755F8" w:rsidP="00C755F8">
            <w:pPr>
              <w:pStyle w:val="ListBullet"/>
            </w:pPr>
            <w:r w:rsidRPr="00C755F8">
              <w:t>contain</w:t>
            </w:r>
          </w:p>
          <w:p w:rsidR="00000000" w:rsidP="00C755F8">
            <w:pPr>
              <w:pStyle w:val="ListBullet"/>
              <w:rPr>
                <w:lang w:val="en-NZ"/>
              </w:rPr>
            </w:pPr>
            <w:r w:rsidRPr="00C755F8">
              <w:t>rectify</w:t>
            </w:r>
          </w:p>
        </w:tc>
      </w:tr>
      <w:tr w:rsidTr="00F21482">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55F8">
            <w:pPr>
              <w:pStyle w:val="BodyText"/>
              <w:rPr>
                <w:lang w:val="en-NZ"/>
              </w:rPr>
            </w:pPr>
            <w:r w:rsidRPr="00C755F8">
              <w:rPr>
                <w:rStyle w:val="SpecialBold"/>
              </w:rPr>
              <w:t>Reporting requirements</w:t>
            </w:r>
            <w:r w:rsidRPr="00C755F8">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55F8" w:rsidP="00C755F8">
            <w:pPr>
              <w:pStyle w:val="ListBullet"/>
            </w:pPr>
            <w:r w:rsidRPr="00C755F8">
              <w:t>oral</w:t>
            </w:r>
          </w:p>
          <w:p w:rsidR="00000000" w:rsidP="00C755F8">
            <w:pPr>
              <w:pStyle w:val="ListBullet"/>
              <w:rPr>
                <w:lang w:val="en-NZ"/>
              </w:rPr>
            </w:pPr>
            <w:r w:rsidRPr="00C755F8">
              <w:t>written</w:t>
            </w:r>
          </w:p>
        </w:tc>
      </w:tr>
      <w:tr w:rsidTr="00F21482">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55F8">
            <w:pPr>
              <w:pStyle w:val="BodyText"/>
              <w:rPr>
                <w:lang w:val="en-NZ"/>
              </w:rPr>
            </w:pPr>
            <w:r w:rsidRPr="00C755F8">
              <w:rPr>
                <w:rStyle w:val="SpecialBold"/>
              </w:rPr>
              <w:t>Immediate actions</w:t>
            </w:r>
            <w:r w:rsidRPr="00C755F8">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55F8" w:rsidP="00C755F8">
            <w:pPr>
              <w:pStyle w:val="ListBullet"/>
            </w:pPr>
            <w:r w:rsidRPr="00C755F8">
              <w:t>inform external services</w:t>
            </w:r>
          </w:p>
          <w:p w:rsidR="00000000" w:rsidRPr="00C755F8" w:rsidP="00C755F8">
            <w:pPr>
              <w:pStyle w:val="ListBullet"/>
            </w:pPr>
            <w:r w:rsidRPr="00C755F8">
              <w:t>do nothing</w:t>
            </w:r>
          </w:p>
          <w:p w:rsidR="00000000" w:rsidRPr="00C755F8" w:rsidP="00C755F8">
            <w:pPr>
              <w:pStyle w:val="ListBullet"/>
            </w:pPr>
            <w:r w:rsidRPr="00C755F8">
              <w:t>activate internal emergency response teams</w:t>
            </w:r>
          </w:p>
          <w:p w:rsidR="00000000" w:rsidRPr="00C755F8" w:rsidP="00C755F8">
            <w:pPr>
              <w:pStyle w:val="ListBullet"/>
            </w:pPr>
            <w:r w:rsidRPr="00C755F8">
              <w:t>inform duty personnel</w:t>
            </w:r>
          </w:p>
          <w:p w:rsidR="00000000" w:rsidRPr="00C755F8" w:rsidP="00C755F8">
            <w:pPr>
              <w:pStyle w:val="ListBullet"/>
            </w:pPr>
            <w:r w:rsidRPr="00C755F8">
              <w:t>inform adjacent facilities</w:t>
            </w:r>
          </w:p>
          <w:p w:rsidR="00000000" w:rsidRPr="00C755F8" w:rsidP="00C755F8">
            <w:pPr>
              <w:pStyle w:val="ListBullet"/>
            </w:pPr>
            <w:r w:rsidRPr="00C755F8">
              <w:t>activate ESD</w:t>
            </w:r>
          </w:p>
          <w:p w:rsidR="00000000" w:rsidRPr="00C755F8" w:rsidP="00C755F8">
            <w:pPr>
              <w:pStyle w:val="ListBullet"/>
            </w:pPr>
            <w:r w:rsidRPr="00C755F8">
              <w:t>account for people</w:t>
            </w:r>
          </w:p>
          <w:p w:rsidR="00000000" w:rsidRPr="00C755F8" w:rsidP="00C755F8">
            <w:pPr>
              <w:pStyle w:val="ListBullet"/>
            </w:pPr>
            <w:r w:rsidRPr="00C755F8">
              <w:t>evacuate</w:t>
            </w:r>
          </w:p>
          <w:p w:rsidR="00000000" w:rsidRPr="00C755F8" w:rsidP="00C755F8">
            <w:pPr>
              <w:pStyle w:val="ListBullet"/>
            </w:pPr>
            <w:r w:rsidRPr="00C755F8">
              <w:t>assist in rescue of personnel</w:t>
            </w:r>
          </w:p>
        </w:tc>
      </w:tr>
    </w:tbl>
    <w:p w:rsidR="00000000" w:rsidRPr="00C755F8" w:rsidP="00C755F8">
      <w:pPr>
        <w:pStyle w:val="BodyText"/>
      </w:pPr>
    </w:p>
    <w:p w:rsidR="00000000" w:rsidRPr="00C755F8" w:rsidP="00C755F8">
      <w:pPr>
        <w:pStyle w:val="AllowPageBreak"/>
      </w:pPr>
    </w:p>
    <w:p w:rsidR="00000000" w:rsidRPr="00C755F8" w:rsidP="00C755F8">
      <w:pPr>
        <w:pStyle w:val="Heading1"/>
      </w:pPr>
      <w:bookmarkStart w:id="12" w:name="O_129374"/>
      <w:bookmarkEnd w:id="12"/>
      <w:r w:rsidRPr="00C755F8">
        <w:t>Unit Sector(s)</w:t>
      </w:r>
    </w:p>
    <w:p w:rsidR="00000000" w:rsidRPr="00C755F8" w:rsidP="00C755F8">
      <w:pPr>
        <w:pStyle w:val="BodyText"/>
      </w:pPr>
      <w:r w:rsidRPr="00C755F8">
        <w:t>Emergency Response and Rescue</w:t>
      </w:r>
    </w:p>
    <w:p w:rsidR="00000000" w:rsidRPr="00C755F8" w:rsidP="00C755F8">
      <w:pPr>
        <w:pStyle w:val="AllowPageBreak"/>
      </w:pPr>
    </w:p>
    <w:p w:rsidR="00000000" w:rsidRPr="00C755F8" w:rsidP="00C755F8">
      <w:pPr>
        <w:pStyle w:val="Heading1"/>
      </w:pPr>
      <w:bookmarkStart w:id="13" w:name="O_161349"/>
      <w:bookmarkEnd w:id="13"/>
      <w:r w:rsidRPr="00C755F8">
        <w:t>Competency field</w:t>
      </w:r>
    </w:p>
    <w:p w:rsidR="00000000" w:rsidRPr="00C755F8" w:rsidP="00C755F8">
      <w:pPr>
        <w:pStyle w:val="BodyText"/>
      </w:pPr>
      <w:r w:rsidRPr="00C755F8">
        <w:t>Refer to Unit Sector(s).</w:t>
      </w:r>
    </w:p>
    <w:p w:rsidR="00000000" w:rsidRPr="00C755F8" w:rsidP="00C755F8">
      <w:pPr>
        <w:pStyle w:val="AllowPageBreak"/>
      </w:pPr>
    </w:p>
    <w:p w:rsidR="00000000" w:rsidRPr="00C755F8" w:rsidP="00C755F8">
      <w:pPr>
        <w:pStyle w:val="Heading1"/>
      </w:pPr>
      <w:bookmarkStart w:id="14" w:name="O_161348"/>
      <w:bookmarkEnd w:id="14"/>
      <w:r w:rsidRPr="00C755F8">
        <w:t>Co-requisite units</w:t>
      </w:r>
    </w:p>
    <w:p w:rsidR="00000000" w:rsidRPr="00C755F8" w:rsidP="00C755F8">
      <w:pPr>
        <w:pStyle w:val="BodyText"/>
      </w:pPr>
      <w:r w:rsidRPr="00C755F8">
        <w:t>Not applicable.</w:t>
      </w:r>
    </w:p>
    <w:p w:rsidR="00000000" w:rsidRPr="00C755F8" w:rsidP="00C755F8"/>
    <w:sectPr w:rsidSect="00C755F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55F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21482" w:rsidP="00F2148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55F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1482" w:rsidP="00C755F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F21482" w:rsidP="00C755F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F21482" w:rsidP="00C755F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55F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21482" w:rsidP="00F2148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55F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1482" w:rsidP="00C755F8">
    <w:pPr>
      <w:pStyle w:val="Header"/>
      <w:framePr w:wrap="around"/>
    </w:pPr>
    <w:r>
      <w:fldChar w:fldCharType="begin"/>
    </w:r>
    <w:r>
      <w:instrText xml:space="preserve"> TITLE   \* MERGEFORMAT </w:instrText>
    </w:r>
    <w:r>
      <w:fldChar w:fldCharType="separate"/>
    </w:r>
    <w:r>
      <w:t>RIIERR304A Control emergencies and critical situations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21482" w:rsidP="00C755F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466F63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258EF1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EAC678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55F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755F8"/>
    <w:pPr>
      <w:spacing w:before="360" w:after="60"/>
      <w:outlineLvl w:val="0"/>
    </w:pPr>
    <w:rPr>
      <w:sz w:val="32"/>
    </w:rPr>
  </w:style>
  <w:style w:type="paragraph" w:styleId="Heading2">
    <w:name w:val="heading 2"/>
    <w:basedOn w:val="HeadingBase"/>
    <w:next w:val="BodyText"/>
    <w:link w:val="Heading2Char"/>
    <w:qFormat/>
    <w:rsid w:val="00C755F8"/>
    <w:pPr>
      <w:keepLines/>
      <w:spacing w:before="240" w:after="120"/>
      <w:outlineLvl w:val="1"/>
    </w:pPr>
    <w:rPr>
      <w:sz w:val="28"/>
      <w:szCs w:val="40"/>
    </w:rPr>
  </w:style>
  <w:style w:type="paragraph" w:styleId="Heading3">
    <w:name w:val="heading 3"/>
    <w:basedOn w:val="HeadingBase"/>
    <w:next w:val="BodyText"/>
    <w:link w:val="Heading3Char"/>
    <w:qFormat/>
    <w:rsid w:val="00C755F8"/>
    <w:pPr>
      <w:spacing w:before="180" w:after="120"/>
      <w:outlineLvl w:val="2"/>
    </w:pPr>
    <w:rPr>
      <w:spacing w:val="-10"/>
      <w:kern w:val="32"/>
    </w:rPr>
  </w:style>
  <w:style w:type="paragraph" w:styleId="Heading4">
    <w:name w:val="heading 4"/>
    <w:basedOn w:val="HeadingBase"/>
    <w:next w:val="BodyText"/>
    <w:link w:val="Heading4Char"/>
    <w:qFormat/>
    <w:rsid w:val="00C755F8"/>
    <w:pPr>
      <w:spacing w:before="160" w:after="120"/>
      <w:outlineLvl w:val="3"/>
    </w:pPr>
    <w:rPr>
      <w:sz w:val="22"/>
    </w:rPr>
  </w:style>
  <w:style w:type="paragraph" w:styleId="Heading5">
    <w:name w:val="heading 5"/>
    <w:basedOn w:val="HeadingBase"/>
    <w:next w:val="Normal"/>
    <w:link w:val="Heading5Char"/>
    <w:qFormat/>
    <w:rsid w:val="00C755F8"/>
    <w:pPr>
      <w:spacing w:before="80"/>
      <w:outlineLvl w:val="4"/>
    </w:pPr>
    <w:rPr>
      <w:color w:val="918585"/>
      <w:sz w:val="20"/>
    </w:rPr>
  </w:style>
  <w:style w:type="paragraph" w:styleId="Heading6">
    <w:name w:val="heading 6"/>
    <w:basedOn w:val="HeadingBase"/>
    <w:next w:val="Normal"/>
    <w:link w:val="Heading6Char"/>
    <w:qFormat/>
    <w:rsid w:val="00C755F8"/>
    <w:pPr>
      <w:spacing w:before="60"/>
      <w:outlineLvl w:val="5"/>
    </w:pPr>
    <w:rPr>
      <w:color w:val="918585"/>
      <w:sz w:val="20"/>
    </w:rPr>
  </w:style>
  <w:style w:type="paragraph" w:styleId="Heading7">
    <w:name w:val="heading 7"/>
    <w:basedOn w:val="Normal"/>
    <w:next w:val="Normal"/>
    <w:link w:val="Heading7Char"/>
    <w:qFormat/>
    <w:rsid w:val="00C755F8"/>
    <w:pPr>
      <w:ind w:left="720"/>
      <w:outlineLvl w:val="6"/>
    </w:pPr>
    <w:rPr>
      <w:i/>
    </w:rPr>
  </w:style>
  <w:style w:type="paragraph" w:styleId="Heading8">
    <w:name w:val="heading 8"/>
    <w:basedOn w:val="Normal"/>
    <w:next w:val="Normal"/>
    <w:link w:val="Heading8Char"/>
    <w:qFormat/>
    <w:rsid w:val="00C755F8"/>
    <w:pPr>
      <w:ind w:left="720"/>
      <w:outlineLvl w:val="7"/>
    </w:pPr>
    <w:rPr>
      <w:i/>
    </w:rPr>
  </w:style>
  <w:style w:type="paragraph" w:styleId="Heading9">
    <w:name w:val="heading 9"/>
    <w:basedOn w:val="Normal"/>
    <w:next w:val="Normal"/>
    <w:link w:val="Heading9Char"/>
    <w:qFormat/>
    <w:rsid w:val="00C755F8"/>
    <w:pPr>
      <w:ind w:left="720"/>
      <w:outlineLvl w:val="8"/>
    </w:pPr>
    <w:rPr>
      <w:i/>
    </w:rPr>
  </w:style>
  <w:style w:type="character" w:default="1" w:styleId="DefaultParagraphFont">
    <w:name w:val="Default Paragraph Font"/>
    <w:uiPriority w:val="1"/>
    <w:unhideWhenUsed/>
    <w:rsid w:val="00C755F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755F8"/>
  </w:style>
  <w:style w:type="character" w:customStyle="1" w:styleId="Heading1Char">
    <w:name w:val="Heading 1 Char"/>
    <w:basedOn w:val="DefaultParagraphFont"/>
    <w:link w:val="Heading1"/>
    <w:rsid w:val="00C755F8"/>
    <w:rPr>
      <w:rFonts w:ascii="Times New Roman" w:eastAsia="Times New Roman" w:hAnsi="Times New Roman" w:cs="Times New Roman"/>
      <w:b/>
      <w:sz w:val="32"/>
      <w:szCs w:val="20"/>
      <w:lang w:eastAsia="en-US"/>
    </w:rPr>
  </w:style>
  <w:style w:type="paragraph" w:styleId="BodyText">
    <w:name w:val="Body Text"/>
    <w:basedOn w:val="Normal"/>
    <w:link w:val="BodyTextChar"/>
    <w:rsid w:val="00C755F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755F8"/>
    <w:rPr>
      <w:rFonts w:ascii="Times New Roman" w:eastAsia="Times New Roman" w:hAnsi="Times New Roman" w:cs="Times New Roman"/>
      <w:sz w:val="24"/>
      <w:lang w:val="en-US" w:eastAsia="en-US"/>
    </w:rPr>
  </w:style>
  <w:style w:type="paragraph" w:styleId="Footer">
    <w:name w:val="footer"/>
    <w:basedOn w:val="Normal"/>
    <w:link w:val="FooterChar"/>
    <w:rsid w:val="00C755F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755F8"/>
    <w:rPr>
      <w:rFonts w:ascii="Times New Roman" w:eastAsia="Times New Roman" w:hAnsi="Times New Roman" w:cs="Times New Roman"/>
      <w:sz w:val="16"/>
      <w:lang w:val="en-US" w:eastAsia="en-US"/>
    </w:rPr>
  </w:style>
  <w:style w:type="paragraph" w:styleId="List">
    <w:name w:val="List"/>
    <w:basedOn w:val="BodyText"/>
    <w:next w:val="BodyText"/>
    <w:rsid w:val="00C755F8"/>
    <w:pPr>
      <w:tabs>
        <w:tab w:val="left" w:pos="340"/>
      </w:tabs>
      <w:spacing w:before="60" w:after="60"/>
      <w:ind w:left="340" w:hanging="340"/>
    </w:pPr>
  </w:style>
  <w:style w:type="paragraph" w:styleId="ListBullet">
    <w:name w:val="List Bullet"/>
    <w:basedOn w:val="List"/>
    <w:rsid w:val="00C755F8"/>
    <w:pPr>
      <w:numPr>
        <w:numId w:val="13"/>
      </w:numPr>
      <w:tabs>
        <w:tab w:val="clear" w:pos="340"/>
      </w:tabs>
      <w:spacing w:before="40" w:after="40"/>
    </w:pPr>
  </w:style>
  <w:style w:type="character" w:customStyle="1" w:styleId="SpecialBold">
    <w:name w:val="Special Bold"/>
    <w:basedOn w:val="DefaultParagraphFont"/>
    <w:rsid w:val="00C755F8"/>
    <w:rPr>
      <w:b/>
      <w:spacing w:val="0"/>
    </w:rPr>
  </w:style>
  <w:style w:type="paragraph" w:styleId="ListBullet2">
    <w:name w:val="List Bullet 2"/>
    <w:basedOn w:val="List2"/>
    <w:rsid w:val="00C755F8"/>
    <w:pPr>
      <w:numPr>
        <w:numId w:val="14"/>
      </w:numPr>
      <w:tabs>
        <w:tab w:val="clear" w:pos="680"/>
      </w:tabs>
    </w:pPr>
  </w:style>
  <w:style w:type="paragraph" w:styleId="Header">
    <w:name w:val="header"/>
    <w:basedOn w:val="Normal"/>
    <w:link w:val="HeaderChar"/>
    <w:rsid w:val="00C755F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755F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755F8"/>
    <w:pPr>
      <w:spacing w:before="240" w:after="120"/>
      <w:outlineLvl w:val="0"/>
    </w:pPr>
    <w:rPr>
      <w:rFonts w:ascii="Times New Roman" w:hAnsi="Times New Roman"/>
      <w:b/>
      <w:sz w:val="28"/>
    </w:rPr>
  </w:style>
  <w:style w:type="paragraph" w:customStyle="1" w:styleId="AllowPageBreak">
    <w:name w:val="AllowPageBreak"/>
    <w:rsid w:val="00C755F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755F8"/>
    <w:pPr>
      <w:tabs>
        <w:tab w:val="left" w:pos="680"/>
      </w:tabs>
      <w:spacing w:before="60" w:after="60"/>
      <w:ind w:left="680" w:hanging="340"/>
    </w:pPr>
  </w:style>
  <w:style w:type="character" w:customStyle="1" w:styleId="Subscript">
    <w:name w:val="Subscript"/>
    <w:basedOn w:val="DefaultParagraphFont"/>
    <w:rsid w:val="00C755F8"/>
    <w:rPr>
      <w:sz w:val="16"/>
      <w:vertAlign w:val="subscript"/>
    </w:rPr>
  </w:style>
  <w:style w:type="character" w:customStyle="1" w:styleId="BoldandItalics">
    <w:name w:val="Bold and Italics"/>
    <w:qFormat/>
    <w:rsid w:val="00C755F8"/>
    <w:rPr>
      <w:b/>
      <w:i/>
      <w:u w:val="none"/>
    </w:rPr>
  </w:style>
  <w:style w:type="character" w:customStyle="1" w:styleId="Heading2Char">
    <w:name w:val="Heading 2 Char"/>
    <w:basedOn w:val="DefaultParagraphFont"/>
    <w:link w:val="Heading2"/>
    <w:rsid w:val="00C755F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755F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755F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755F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755F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755F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755F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755F8"/>
    <w:rPr>
      <w:rFonts w:ascii="Courier New" w:eastAsia="Times New Roman" w:hAnsi="Courier New" w:cs="Times New Roman"/>
      <w:i/>
      <w:szCs w:val="20"/>
      <w:lang w:val="en-US" w:eastAsia="en-US"/>
    </w:rPr>
  </w:style>
  <w:style w:type="paragraph" w:customStyle="1" w:styleId="HeadingBase">
    <w:name w:val="Heading Base"/>
    <w:rsid w:val="00C755F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755F8"/>
    <w:pPr>
      <w:tabs>
        <w:tab w:val="right" w:leader="dot" w:pos="9072"/>
      </w:tabs>
      <w:ind w:left="567"/>
    </w:pPr>
    <w:rPr>
      <w:szCs w:val="22"/>
    </w:rPr>
  </w:style>
  <w:style w:type="paragraph" w:customStyle="1" w:styleId="TOCBase">
    <w:name w:val="TOC Base"/>
    <w:rsid w:val="00C755F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755F8"/>
    <w:pPr>
      <w:tabs>
        <w:tab w:val="right" w:leader="dot" w:pos="9072"/>
      </w:tabs>
      <w:spacing w:before="40" w:after="40"/>
      <w:ind w:left="284"/>
    </w:pPr>
    <w:rPr>
      <w:rFonts w:ascii="Times New Roman" w:hAnsi="Times New Roman"/>
    </w:rPr>
  </w:style>
  <w:style w:type="paragraph" w:styleId="TOC1">
    <w:name w:val="toc 1"/>
    <w:basedOn w:val="TOCBase"/>
    <w:next w:val="Normal"/>
    <w:rsid w:val="00C755F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755F8"/>
    <w:pPr>
      <w:spacing w:before="5040"/>
      <w:jc w:val="center"/>
    </w:pPr>
    <w:rPr>
      <w:sz w:val="48"/>
      <w:szCs w:val="72"/>
      <w:lang w:val="en-US"/>
    </w:rPr>
  </w:style>
  <w:style w:type="character" w:customStyle="1" w:styleId="TitleChar">
    <w:name w:val="Title Char"/>
    <w:basedOn w:val="DefaultParagraphFont"/>
    <w:link w:val="Title"/>
    <w:rsid w:val="00C755F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755F8"/>
    <w:pPr>
      <w:tabs>
        <w:tab w:val="left" w:pos="3600"/>
        <w:tab w:val="left" w:pos="3958"/>
      </w:tabs>
    </w:pPr>
  </w:style>
  <w:style w:type="paragraph" w:customStyle="1" w:styleId="Note">
    <w:name w:val="Note"/>
    <w:basedOn w:val="BodyText"/>
    <w:rsid w:val="00C755F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755F8"/>
    <w:pPr>
      <w:framePr w:wrap="auto" w:hAnchor="text" w:y="6049"/>
    </w:pPr>
    <w:rPr>
      <w:color w:val="000000"/>
      <w:sz w:val="40"/>
    </w:rPr>
  </w:style>
  <w:style w:type="paragraph" w:customStyle="1" w:styleId="TOCTitle">
    <w:name w:val="TOCTitle"/>
    <w:basedOn w:val="Heading1"/>
    <w:rsid w:val="00C755F8"/>
    <w:pPr>
      <w:spacing w:after="240"/>
      <w:jc w:val="center"/>
      <w:outlineLvl w:val="9"/>
    </w:pPr>
    <w:rPr>
      <w:caps/>
    </w:rPr>
  </w:style>
  <w:style w:type="paragraph" w:customStyle="1" w:styleId="Version">
    <w:name w:val="Version"/>
    <w:rsid w:val="00C755F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755F8"/>
    <w:pPr>
      <w:keepNext w:val="0"/>
      <w:tabs>
        <w:tab w:val="right" w:pos="4176"/>
      </w:tabs>
      <w:ind w:left="198" w:hanging="198"/>
    </w:pPr>
    <w:rPr>
      <w:rFonts w:ascii="Garamond" w:hAnsi="Garamond"/>
    </w:rPr>
  </w:style>
  <w:style w:type="paragraph" w:styleId="IndexHeading">
    <w:name w:val="index heading"/>
    <w:basedOn w:val="Normal"/>
    <w:next w:val="Index1"/>
    <w:semiHidden/>
    <w:rsid w:val="00C755F8"/>
    <w:pPr>
      <w:spacing w:before="120" w:after="120"/>
    </w:pPr>
    <w:rPr>
      <w:rFonts w:ascii="Arial" w:hAnsi="Arial"/>
      <w:b/>
      <w:color w:val="918585"/>
      <w:sz w:val="24"/>
    </w:rPr>
  </w:style>
  <w:style w:type="paragraph" w:customStyle="1" w:styleId="Chapter">
    <w:name w:val="Chapter"/>
    <w:basedOn w:val="Normal"/>
    <w:rsid w:val="00C755F8"/>
    <w:pPr>
      <w:spacing w:before="240"/>
    </w:pPr>
    <w:rPr>
      <w:rFonts w:ascii="Times New Roman" w:hAnsi="Times New Roman"/>
      <w:smallCaps/>
      <w:spacing w:val="80"/>
      <w:sz w:val="28"/>
    </w:rPr>
  </w:style>
  <w:style w:type="paragraph" w:customStyle="1" w:styleId="InChapter">
    <w:name w:val="InChapter"/>
    <w:basedOn w:val="Heading3"/>
    <w:rsid w:val="00C755F8"/>
    <w:pPr>
      <w:spacing w:after="240"/>
      <w:outlineLvl w:val="9"/>
    </w:pPr>
    <w:rPr>
      <w:noProof/>
    </w:rPr>
  </w:style>
  <w:style w:type="paragraph" w:styleId="Index2">
    <w:name w:val="index 2"/>
    <w:basedOn w:val="Normal"/>
    <w:next w:val="Normal"/>
    <w:semiHidden/>
    <w:rsid w:val="00C755F8"/>
    <w:pPr>
      <w:tabs>
        <w:tab w:val="right" w:pos="4176"/>
      </w:tabs>
      <w:ind w:left="568" w:hanging="284"/>
    </w:pPr>
    <w:rPr>
      <w:rFonts w:ascii="Garamond" w:hAnsi="Garamond"/>
    </w:rPr>
  </w:style>
  <w:style w:type="paragraph" w:customStyle="1" w:styleId="Byline">
    <w:name w:val="Byline"/>
    <w:rsid w:val="00C755F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755F8"/>
    <w:pPr>
      <w:tabs>
        <w:tab w:val="clear" w:pos="3600"/>
        <w:tab w:val="clear" w:pos="3958"/>
      </w:tabs>
      <w:jc w:val="right"/>
    </w:pPr>
  </w:style>
  <w:style w:type="character" w:styleId="Emphasis">
    <w:name w:val="Emphasis"/>
    <w:basedOn w:val="DefaultParagraphFont"/>
    <w:qFormat/>
    <w:rsid w:val="00C755F8"/>
    <w:rPr>
      <w:i/>
    </w:rPr>
  </w:style>
  <w:style w:type="paragraph" w:styleId="Caption">
    <w:name w:val="caption"/>
    <w:basedOn w:val="BodyText"/>
    <w:next w:val="Normal"/>
    <w:qFormat/>
    <w:rsid w:val="00C755F8"/>
    <w:pPr>
      <w:framePr w:w="2268" w:hSpace="181" w:vSpace="181" w:wrap="around" w:vAnchor="text" w:hAnchor="page" w:x="1135" w:y="285" w:anchorLock="1"/>
    </w:pPr>
    <w:rPr>
      <w:i/>
    </w:rPr>
  </w:style>
  <w:style w:type="paragraph" w:customStyle="1" w:styleId="MiniTOCTitle">
    <w:name w:val="MiniTOCTitle"/>
    <w:basedOn w:val="Heading4"/>
    <w:rsid w:val="00C755F8"/>
    <w:pPr>
      <w:spacing w:before="240"/>
      <w:outlineLvl w:val="9"/>
    </w:pPr>
    <w:rPr>
      <w:noProof/>
      <w:sz w:val="24"/>
    </w:rPr>
  </w:style>
  <w:style w:type="paragraph" w:customStyle="1" w:styleId="MiniTOCItem">
    <w:name w:val="MiniTOCItem"/>
    <w:basedOn w:val="ListBullet"/>
    <w:rsid w:val="00C755F8"/>
    <w:pPr>
      <w:numPr>
        <w:numId w:val="0"/>
      </w:numPr>
      <w:tabs>
        <w:tab w:val="right" w:leader="dot" w:pos="6521"/>
      </w:tabs>
      <w:spacing w:before="0" w:after="0"/>
    </w:pPr>
  </w:style>
  <w:style w:type="paragraph" w:customStyle="1" w:styleId="TOFTitle">
    <w:name w:val="TOFTitle"/>
    <w:basedOn w:val="TOCTitle"/>
    <w:rsid w:val="00C755F8"/>
  </w:style>
  <w:style w:type="paragraph" w:styleId="TableofFigures">
    <w:name w:val="table of figures"/>
    <w:basedOn w:val="Normal"/>
    <w:next w:val="Normal"/>
    <w:semiHidden/>
    <w:rsid w:val="00C755F8"/>
    <w:pPr>
      <w:tabs>
        <w:tab w:val="right" w:leader="dot" w:pos="9072"/>
      </w:tabs>
      <w:ind w:left="970" w:hanging="403"/>
    </w:pPr>
    <w:rPr>
      <w:rFonts w:ascii="Times New Roman" w:hAnsi="Times New Roman"/>
      <w:b/>
    </w:rPr>
  </w:style>
  <w:style w:type="paragraph" w:styleId="ListNumber">
    <w:name w:val="List Number"/>
    <w:basedOn w:val="List"/>
    <w:rsid w:val="00C755F8"/>
    <w:pPr>
      <w:numPr>
        <w:numId w:val="11"/>
      </w:numPr>
    </w:pPr>
  </w:style>
  <w:style w:type="character" w:customStyle="1" w:styleId="WingdingSymbols">
    <w:name w:val="Wingding Symbols"/>
    <w:rsid w:val="00C755F8"/>
    <w:rPr>
      <w:rFonts w:ascii="Wingdings" w:hAnsi="Wingdings"/>
    </w:rPr>
  </w:style>
  <w:style w:type="paragraph" w:customStyle="1" w:styleId="TableHeading">
    <w:name w:val="Table Heading"/>
    <w:basedOn w:val="HeadingBase"/>
    <w:rsid w:val="00C755F8"/>
    <w:pPr>
      <w:keepLines/>
      <w:pBdr>
        <w:bottom w:val="single" w:sz="6" w:space="1" w:color="918585"/>
      </w:pBdr>
      <w:spacing w:before="240"/>
    </w:pPr>
  </w:style>
  <w:style w:type="character" w:customStyle="1" w:styleId="HotSpot">
    <w:name w:val="HotSpot"/>
    <w:rsid w:val="00C755F8"/>
    <w:rPr>
      <w:color w:val="0033CC"/>
      <w:u w:val="none"/>
    </w:rPr>
  </w:style>
  <w:style w:type="paragraph" w:customStyle="1" w:styleId="BodyTextRight">
    <w:name w:val="Body Text Right"/>
    <w:basedOn w:val="BodyText"/>
    <w:rsid w:val="00C755F8"/>
    <w:pPr>
      <w:spacing w:before="0" w:after="0"/>
      <w:jc w:val="right"/>
    </w:pPr>
  </w:style>
  <w:style w:type="paragraph" w:styleId="Index3">
    <w:name w:val="index 3"/>
    <w:basedOn w:val="ListNumber2"/>
    <w:next w:val="Normal"/>
    <w:semiHidden/>
    <w:rsid w:val="00C755F8"/>
    <w:pPr>
      <w:numPr>
        <w:numId w:val="0"/>
      </w:numPr>
      <w:tabs>
        <w:tab w:val="right" w:leader="dot" w:pos="4176"/>
      </w:tabs>
    </w:pPr>
  </w:style>
  <w:style w:type="paragraph" w:styleId="ListNumber2">
    <w:name w:val="List Number 2"/>
    <w:basedOn w:val="List2"/>
    <w:rsid w:val="00C755F8"/>
    <w:pPr>
      <w:numPr>
        <w:numId w:val="10"/>
      </w:numPr>
      <w:tabs>
        <w:tab w:val="clear" w:pos="1060"/>
      </w:tabs>
    </w:pPr>
  </w:style>
  <w:style w:type="paragraph" w:customStyle="1" w:styleId="MarginNote">
    <w:name w:val="Margin Note"/>
    <w:basedOn w:val="BodyText"/>
    <w:rsid w:val="00C755F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755F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755F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755F8"/>
    <w:rPr>
      <w:sz w:val="32"/>
    </w:rPr>
  </w:style>
  <w:style w:type="paragraph" w:customStyle="1" w:styleId="HeadingProcedure">
    <w:name w:val="Heading Procedure"/>
    <w:basedOn w:val="HeadingBase"/>
    <w:next w:val="Normal"/>
    <w:rsid w:val="00C755F8"/>
    <w:pPr>
      <w:tabs>
        <w:tab w:val="left" w:pos="0"/>
      </w:tabs>
      <w:spacing w:before="120" w:after="60"/>
    </w:pPr>
    <w:rPr>
      <w:i/>
      <w:color w:val="918585"/>
      <w:sz w:val="22"/>
    </w:rPr>
  </w:style>
  <w:style w:type="paragraph" w:customStyle="1" w:styleId="TableBodyText">
    <w:name w:val="Table Body Text"/>
    <w:basedOn w:val="BodyText"/>
    <w:rsid w:val="00C755F8"/>
    <w:pPr>
      <w:spacing w:before="60" w:after="60"/>
    </w:pPr>
  </w:style>
  <w:style w:type="paragraph" w:styleId="ListContinue">
    <w:name w:val="List Continue"/>
    <w:basedOn w:val="List"/>
    <w:rsid w:val="00C755F8"/>
    <w:pPr>
      <w:ind w:firstLine="0"/>
    </w:pPr>
  </w:style>
  <w:style w:type="paragraph" w:customStyle="1" w:styleId="ListNote">
    <w:name w:val="List Note"/>
    <w:basedOn w:val="List"/>
    <w:rsid w:val="00C755F8"/>
    <w:pPr>
      <w:pBdr>
        <w:top w:val="single" w:sz="6" w:space="2" w:color="918585"/>
        <w:bottom w:val="single" w:sz="6" w:space="2" w:color="918585"/>
      </w:pBdr>
      <w:tabs>
        <w:tab w:val="left" w:pos="1021"/>
      </w:tabs>
      <w:ind w:firstLine="0"/>
    </w:pPr>
  </w:style>
  <w:style w:type="paragraph" w:customStyle="1" w:styleId="Warning">
    <w:name w:val="Warning"/>
    <w:basedOn w:val="BodyText"/>
    <w:rsid w:val="00C755F8"/>
    <w:pPr>
      <w:shd w:val="clear" w:color="auto" w:fill="D9D9D9"/>
      <w:tabs>
        <w:tab w:val="left" w:pos="992"/>
      </w:tabs>
      <w:ind w:left="119" w:right="119"/>
    </w:pPr>
    <w:rPr>
      <w:sz w:val="20"/>
    </w:rPr>
  </w:style>
  <w:style w:type="paragraph" w:customStyle="1" w:styleId="MarginIcons">
    <w:name w:val="Margin Icons"/>
    <w:basedOn w:val="BodyText"/>
    <w:rsid w:val="00C755F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755F8"/>
    <w:rPr>
      <w:rFonts w:ascii="Courier New" w:hAnsi="Courier New"/>
    </w:rPr>
  </w:style>
  <w:style w:type="paragraph" w:customStyle="1" w:styleId="NoteBullet">
    <w:name w:val="Note Bullet"/>
    <w:basedOn w:val="Note"/>
    <w:rsid w:val="00C755F8"/>
    <w:pPr>
      <w:tabs>
        <w:tab w:val="clear" w:pos="680"/>
      </w:tabs>
      <w:spacing w:before="60" w:after="60"/>
    </w:pPr>
  </w:style>
  <w:style w:type="paragraph" w:customStyle="1" w:styleId="SubHeading2">
    <w:name w:val="SubHeading2"/>
    <w:basedOn w:val="HeadingBase"/>
    <w:rsid w:val="00C755F8"/>
    <w:pPr>
      <w:spacing w:before="240" w:after="60"/>
    </w:pPr>
    <w:rPr>
      <w:sz w:val="20"/>
    </w:rPr>
  </w:style>
  <w:style w:type="paragraph" w:customStyle="1" w:styleId="SubHeading1">
    <w:name w:val="SubHeading1"/>
    <w:basedOn w:val="HeadingBase"/>
    <w:rsid w:val="00C755F8"/>
    <w:pPr>
      <w:spacing w:before="240" w:after="60"/>
    </w:pPr>
    <w:rPr>
      <w:color w:val="918585"/>
      <w:sz w:val="22"/>
    </w:rPr>
  </w:style>
  <w:style w:type="paragraph" w:customStyle="1" w:styleId="SideHeading">
    <w:name w:val="Side Heading"/>
    <w:basedOn w:val="HeadingBase"/>
    <w:rsid w:val="00C755F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755F8"/>
    <w:pPr>
      <w:numPr>
        <w:numId w:val="12"/>
      </w:numPr>
    </w:pPr>
  </w:style>
  <w:style w:type="paragraph" w:styleId="PlainText">
    <w:name w:val="Plain Text"/>
    <w:basedOn w:val="Normal"/>
    <w:link w:val="PlainTextChar"/>
    <w:rsid w:val="00C755F8"/>
    <w:rPr>
      <w:sz w:val="20"/>
    </w:rPr>
  </w:style>
  <w:style w:type="character" w:customStyle="1" w:styleId="PlainTextChar">
    <w:name w:val="Plain Text Char"/>
    <w:basedOn w:val="DefaultParagraphFont"/>
    <w:link w:val="PlainText"/>
    <w:rsid w:val="00C755F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755F8"/>
    <w:rPr>
      <w:b/>
      <w:smallCaps/>
    </w:rPr>
  </w:style>
  <w:style w:type="paragraph" w:customStyle="1" w:styleId="TableListNumber">
    <w:name w:val="Table List Number"/>
    <w:basedOn w:val="ListNumber"/>
    <w:rsid w:val="00C755F8"/>
    <w:pPr>
      <w:numPr>
        <w:numId w:val="0"/>
      </w:numPr>
    </w:pPr>
  </w:style>
  <w:style w:type="paragraph" w:styleId="TOC4">
    <w:name w:val="toc 4"/>
    <w:basedOn w:val="TOCBase"/>
    <w:next w:val="Normal"/>
    <w:semiHidden/>
    <w:rsid w:val="00C755F8"/>
    <w:pPr>
      <w:tabs>
        <w:tab w:val="right" w:leader="dot" w:pos="9071"/>
      </w:tabs>
      <w:ind w:left="1701"/>
    </w:pPr>
  </w:style>
  <w:style w:type="paragraph" w:customStyle="1" w:styleId="ListAlpha">
    <w:name w:val="List Alpha"/>
    <w:basedOn w:val="List"/>
    <w:rsid w:val="00C755F8"/>
    <w:pPr>
      <w:numPr>
        <w:numId w:val="9"/>
      </w:numPr>
    </w:pPr>
  </w:style>
  <w:style w:type="paragraph" w:customStyle="1" w:styleId="ListAlpha2">
    <w:name w:val="List Alpha 2"/>
    <w:basedOn w:val="List2"/>
    <w:rsid w:val="00C755F8"/>
    <w:pPr>
      <w:numPr>
        <w:numId w:val="8"/>
      </w:numPr>
    </w:pPr>
  </w:style>
  <w:style w:type="paragraph" w:styleId="List3">
    <w:name w:val="List 3"/>
    <w:basedOn w:val="BodyText"/>
    <w:rsid w:val="00C755F8"/>
    <w:pPr>
      <w:tabs>
        <w:tab w:val="left" w:pos="1021"/>
      </w:tabs>
      <w:spacing w:before="60" w:after="60"/>
      <w:ind w:left="1020" w:hanging="340"/>
    </w:pPr>
  </w:style>
  <w:style w:type="paragraph" w:styleId="List4">
    <w:name w:val="List 4"/>
    <w:basedOn w:val="BodyText"/>
    <w:rsid w:val="00C755F8"/>
    <w:pPr>
      <w:tabs>
        <w:tab w:val="left" w:pos="1361"/>
      </w:tabs>
      <w:spacing w:before="60" w:after="60"/>
      <w:ind w:left="1361" w:hanging="340"/>
    </w:pPr>
  </w:style>
  <w:style w:type="paragraph" w:styleId="List5">
    <w:name w:val="List 5"/>
    <w:basedOn w:val="BodyText"/>
    <w:rsid w:val="00C755F8"/>
    <w:pPr>
      <w:tabs>
        <w:tab w:val="left" w:pos="1701"/>
      </w:tabs>
      <w:spacing w:before="60" w:after="60"/>
      <w:ind w:left="1701" w:hanging="340"/>
    </w:pPr>
  </w:style>
  <w:style w:type="paragraph" w:styleId="ListBullet3">
    <w:name w:val="List Bullet 3"/>
    <w:basedOn w:val="List3"/>
    <w:rsid w:val="00C755F8"/>
    <w:pPr>
      <w:numPr>
        <w:numId w:val="15"/>
      </w:numPr>
      <w:tabs>
        <w:tab w:val="clear" w:pos="1021"/>
      </w:tabs>
      <w:ind w:left="1037" w:hanging="357"/>
    </w:pPr>
  </w:style>
  <w:style w:type="paragraph" w:styleId="ListBullet4">
    <w:name w:val="List Bullet 4"/>
    <w:basedOn w:val="List4"/>
    <w:rsid w:val="00C755F8"/>
    <w:pPr>
      <w:numPr>
        <w:numId w:val="3"/>
      </w:numPr>
    </w:pPr>
  </w:style>
  <w:style w:type="paragraph" w:styleId="ListBullet5">
    <w:name w:val="List Bullet 5"/>
    <w:basedOn w:val="List5"/>
    <w:rsid w:val="00C755F8"/>
    <w:pPr>
      <w:numPr>
        <w:numId w:val="4"/>
      </w:numPr>
    </w:pPr>
  </w:style>
  <w:style w:type="paragraph" w:styleId="ListContinue2">
    <w:name w:val="List Continue 2"/>
    <w:basedOn w:val="List2"/>
    <w:rsid w:val="00C755F8"/>
    <w:pPr>
      <w:ind w:firstLine="0"/>
    </w:pPr>
  </w:style>
  <w:style w:type="paragraph" w:styleId="ListContinue3">
    <w:name w:val="List Continue 3"/>
    <w:basedOn w:val="List3"/>
    <w:rsid w:val="00C755F8"/>
    <w:pPr>
      <w:ind w:left="1021" w:firstLine="0"/>
    </w:pPr>
  </w:style>
  <w:style w:type="paragraph" w:styleId="ListContinue4">
    <w:name w:val="List Continue 4"/>
    <w:basedOn w:val="List4"/>
    <w:rsid w:val="00C755F8"/>
    <w:pPr>
      <w:ind w:firstLine="0"/>
    </w:pPr>
  </w:style>
  <w:style w:type="paragraph" w:styleId="ListContinue5">
    <w:name w:val="List Continue 5"/>
    <w:basedOn w:val="List5"/>
    <w:rsid w:val="00C755F8"/>
    <w:pPr>
      <w:ind w:firstLine="0"/>
    </w:pPr>
  </w:style>
  <w:style w:type="paragraph" w:styleId="ListNumber3">
    <w:name w:val="List Number 3"/>
    <w:basedOn w:val="List3"/>
    <w:rsid w:val="00C755F8"/>
    <w:pPr>
      <w:numPr>
        <w:numId w:val="5"/>
      </w:numPr>
    </w:pPr>
  </w:style>
  <w:style w:type="paragraph" w:styleId="ListNumber4">
    <w:name w:val="List Number 4"/>
    <w:basedOn w:val="List4"/>
    <w:rsid w:val="00C755F8"/>
    <w:pPr>
      <w:numPr>
        <w:numId w:val="6"/>
      </w:numPr>
    </w:pPr>
  </w:style>
  <w:style w:type="paragraph" w:styleId="ListNumber5">
    <w:name w:val="List Number 5"/>
    <w:basedOn w:val="List5"/>
    <w:rsid w:val="00C755F8"/>
    <w:pPr>
      <w:numPr>
        <w:numId w:val="7"/>
      </w:numPr>
    </w:pPr>
  </w:style>
  <w:style w:type="paragraph" w:styleId="BlockText">
    <w:name w:val="Block Text"/>
    <w:basedOn w:val="Normal"/>
    <w:rsid w:val="00C755F8"/>
    <w:pPr>
      <w:spacing w:after="120"/>
      <w:ind w:left="1440" w:right="1440"/>
    </w:pPr>
  </w:style>
  <w:style w:type="character" w:customStyle="1" w:styleId="Superscript">
    <w:name w:val="Superscript"/>
    <w:basedOn w:val="DefaultParagraphFont"/>
    <w:rsid w:val="00C755F8"/>
    <w:rPr>
      <w:sz w:val="16"/>
      <w:vertAlign w:val="superscript"/>
    </w:rPr>
  </w:style>
  <w:style w:type="character" w:customStyle="1" w:styleId="Symbols">
    <w:name w:val="Symbols"/>
    <w:basedOn w:val="DefaultParagraphFont"/>
    <w:rsid w:val="00C755F8"/>
    <w:rPr>
      <w:rFonts w:ascii="Symbol" w:hAnsi="Symbol"/>
    </w:rPr>
  </w:style>
  <w:style w:type="character" w:customStyle="1" w:styleId="MenuOptions">
    <w:name w:val="Menu Options"/>
    <w:basedOn w:val="DefaultParagraphFont"/>
    <w:rsid w:val="00C755F8"/>
    <w:rPr>
      <w:rFonts w:ascii="Arial Narrow" w:hAnsi="Arial Narrow"/>
      <w:smallCaps/>
    </w:rPr>
  </w:style>
  <w:style w:type="character" w:customStyle="1" w:styleId="Buttons">
    <w:name w:val="Buttons"/>
    <w:basedOn w:val="DefaultParagraphFont"/>
    <w:rsid w:val="00C755F8"/>
    <w:rPr>
      <w:b/>
    </w:rPr>
  </w:style>
  <w:style w:type="character" w:customStyle="1" w:styleId="Underlined">
    <w:name w:val="Underlined"/>
    <w:basedOn w:val="DefaultParagraphFont"/>
    <w:rsid w:val="00C755F8"/>
    <w:rPr>
      <w:u w:val="single"/>
    </w:rPr>
  </w:style>
  <w:style w:type="paragraph" w:customStyle="1" w:styleId="TableBodyTextRight">
    <w:name w:val="Table Body Text Right"/>
    <w:basedOn w:val="TableBodyText"/>
    <w:rsid w:val="00C755F8"/>
    <w:pPr>
      <w:widowControl w:val="0"/>
      <w:autoSpaceDE w:val="0"/>
      <w:autoSpaceDN w:val="0"/>
      <w:adjustRightInd w:val="0"/>
      <w:jc w:val="right"/>
    </w:pPr>
    <w:rPr>
      <w:rFonts w:cs="Arial"/>
      <w:szCs w:val="18"/>
    </w:rPr>
  </w:style>
  <w:style w:type="paragraph" w:customStyle="1" w:styleId="CopyrightText">
    <w:name w:val="Copyright Text"/>
    <w:basedOn w:val="BodyText"/>
    <w:rsid w:val="00C755F8"/>
    <w:rPr>
      <w:sz w:val="18"/>
    </w:rPr>
  </w:style>
  <w:style w:type="paragraph" w:customStyle="1" w:styleId="BodySmallRight">
    <w:name w:val="Body Small Right"/>
    <w:basedOn w:val="BodyTextRight"/>
    <w:rsid w:val="00C755F8"/>
    <w:rPr>
      <w:sz w:val="18"/>
      <w:szCs w:val="18"/>
    </w:rPr>
  </w:style>
  <w:style w:type="paragraph" w:customStyle="1" w:styleId="MarginEdition">
    <w:name w:val="Margin Edition"/>
    <w:basedOn w:val="MarginNote"/>
    <w:rsid w:val="00C755F8"/>
    <w:pPr>
      <w:spacing w:before="0" w:after="0"/>
    </w:pPr>
    <w:rPr>
      <w:rFonts w:ascii="Times New Roman" w:hAnsi="Times New Roman"/>
      <w:color w:val="999999"/>
    </w:rPr>
  </w:style>
  <w:style w:type="paragraph" w:customStyle="1" w:styleId="Spacer">
    <w:name w:val="Spacer"/>
    <w:basedOn w:val="Normal"/>
    <w:rsid w:val="00C755F8"/>
    <w:rPr>
      <w:sz w:val="2"/>
      <w:szCs w:val="2"/>
    </w:rPr>
  </w:style>
  <w:style w:type="character" w:customStyle="1" w:styleId="Small">
    <w:name w:val="Small"/>
    <w:basedOn w:val="DefaultParagraphFont"/>
    <w:rsid w:val="00C755F8"/>
    <w:rPr>
      <w:sz w:val="16"/>
    </w:rPr>
  </w:style>
  <w:style w:type="paragraph" w:customStyle="1" w:styleId="WideTable">
    <w:name w:val="Wide Table"/>
    <w:basedOn w:val="Normal"/>
    <w:rsid w:val="00C755F8"/>
    <w:pPr>
      <w:ind w:left="-1418"/>
    </w:pPr>
    <w:rPr>
      <w:sz w:val="2"/>
      <w:szCs w:val="2"/>
    </w:rPr>
  </w:style>
  <w:style w:type="character" w:styleId="PageNumber">
    <w:name w:val="page number"/>
    <w:basedOn w:val="DefaultParagraphFont"/>
    <w:rsid w:val="00C755F8"/>
  </w:style>
  <w:style w:type="paragraph" w:styleId="Quote">
    <w:name w:val="Quote"/>
    <w:basedOn w:val="Heading1"/>
    <w:link w:val="QuoteChar"/>
    <w:qFormat/>
    <w:rsid w:val="00C755F8"/>
    <w:rPr>
      <w:b w:val="0"/>
      <w:sz w:val="72"/>
      <w:szCs w:val="72"/>
      <w:lang w:val="en-NZ"/>
    </w:rPr>
  </w:style>
  <w:style w:type="character" w:customStyle="1" w:styleId="QuoteChar">
    <w:name w:val="Quote Char"/>
    <w:basedOn w:val="DefaultParagraphFont"/>
    <w:link w:val="Quote"/>
    <w:rsid w:val="00C755F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755F8"/>
    <w:pPr>
      <w:pageBreakBefore/>
    </w:pPr>
  </w:style>
  <w:style w:type="paragraph" w:customStyle="1" w:styleId="Border">
    <w:name w:val="Border"/>
    <w:basedOn w:val="Normal"/>
    <w:qFormat/>
    <w:rsid w:val="00C755F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755F8"/>
    <w:rPr>
      <w:b/>
      <w:bCs/>
      <w:i/>
      <w:iCs/>
      <w:color w:val="auto"/>
    </w:rPr>
  </w:style>
  <w:style w:type="paragraph" w:styleId="IntenseQuote">
    <w:name w:val="Intense Quote"/>
    <w:basedOn w:val="Normal"/>
    <w:next w:val="Normal"/>
    <w:link w:val="IntenseQuoteChar"/>
    <w:uiPriority w:val="30"/>
    <w:qFormat/>
    <w:rsid w:val="00C755F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755F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755F8"/>
    <w:rPr>
      <w:smallCaps/>
      <w:color w:val="auto"/>
      <w:u w:val="single"/>
    </w:rPr>
  </w:style>
  <w:style w:type="character" w:styleId="IntenseReference">
    <w:name w:val="Intense Reference"/>
    <w:basedOn w:val="DefaultParagraphFont"/>
    <w:uiPriority w:val="32"/>
    <w:qFormat/>
    <w:rsid w:val="00C755F8"/>
    <w:rPr>
      <w:b/>
      <w:bCs/>
      <w:smallCaps/>
      <w:color w:val="auto"/>
      <w:spacing w:val="5"/>
      <w:u w:val="single"/>
    </w:rPr>
  </w:style>
  <w:style w:type="paragraph" w:customStyle="1" w:styleId="2ColumnHeading">
    <w:name w:val="2Column Heading"/>
    <w:basedOn w:val="BodyText"/>
    <w:qFormat/>
    <w:rsid w:val="00C755F8"/>
    <w:pPr>
      <w:spacing w:after="60"/>
      <w:ind w:left="-2268"/>
    </w:pPr>
    <w:rPr>
      <w:b/>
    </w:rPr>
  </w:style>
  <w:style w:type="paragraph" w:customStyle="1" w:styleId="Heading1TOC">
    <w:name w:val="Heading1 TOC"/>
    <w:basedOn w:val="Normal"/>
    <w:qFormat/>
    <w:rsid w:val="00C755F8"/>
    <w:pPr>
      <w:spacing w:before="240" w:after="120"/>
    </w:pPr>
    <w:rPr>
      <w:rFonts w:ascii="Times New Roman" w:hAnsi="Times New Roman"/>
      <w:b/>
      <w:sz w:val="32"/>
    </w:rPr>
  </w:style>
  <w:style w:type="paragraph" w:customStyle="1" w:styleId="Heading2TOC">
    <w:name w:val="Heading2 TOC"/>
    <w:basedOn w:val="Normal"/>
    <w:qFormat/>
    <w:rsid w:val="00C755F8"/>
    <w:pPr>
      <w:spacing w:before="240" w:after="60"/>
    </w:pPr>
    <w:rPr>
      <w:rFonts w:ascii="Times New Roman" w:hAnsi="Times New Roman"/>
      <w:b/>
      <w:sz w:val="28"/>
    </w:rPr>
  </w:style>
  <w:style w:type="character" w:customStyle="1" w:styleId="Underline">
    <w:name w:val="Underline"/>
    <w:basedOn w:val="DefaultParagraphFont"/>
    <w:qFormat/>
    <w:rsid w:val="00C755F8"/>
    <w:rPr>
      <w:u w:val="single"/>
    </w:rPr>
  </w:style>
  <w:style w:type="paragraph" w:styleId="BalloonText">
    <w:name w:val="Balloon Text"/>
    <w:basedOn w:val="Normal"/>
    <w:link w:val="BalloonTextChar"/>
    <w:rsid w:val="00C755F8"/>
    <w:rPr>
      <w:rFonts w:ascii="Tahoma" w:hAnsi="Tahoma" w:cs="Tahoma"/>
      <w:sz w:val="16"/>
      <w:szCs w:val="16"/>
    </w:rPr>
  </w:style>
  <w:style w:type="character" w:customStyle="1" w:styleId="BalloonTextChar">
    <w:name w:val="Balloon Text Char"/>
    <w:basedOn w:val="DefaultParagraphFont"/>
    <w:link w:val="BalloonText"/>
    <w:rsid w:val="00C755F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755F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755F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1314</Words>
  <Characters>8474</Characters>
  <Application>Microsoft Office Word</Application>
  <DocSecurity>0</DocSecurity>
  <Lines>305</Lines>
  <Paragraphs>165</Paragraphs>
  <ScaleCrop>false</ScaleCrop>
  <Company>Author-it Software Corporation Ltd.</Company>
  <LinksUpToDate>false</LinksUpToDate>
  <CharactersWithSpaces>9722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RIIERR304A Control emergencies and critical situations</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2012-05-26T20:50:00Z</dcterms:created>
  <dcterms:modified xsi:type="dcterms:W3CDTF">2012-05-26T20:50:00Z</dcterms:modified>
</cp:coreProperties>
</file>