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9E5" w:rsidP="009679E5">
      <w:pPr>
        <w:pStyle w:val="Title"/>
      </w:pPr>
      <w:bookmarkStart w:id="0" w:name="_GoBack"/>
      <w:bookmarkEnd w:id="0"/>
      <w:r>
        <w:fldChar w:fldCharType="begin"/>
      </w:r>
      <w:r>
        <w:instrText xml:space="preserve"> TITLE   \* MERGEFORMAT </w:instrText>
      </w:r>
      <w:r>
        <w:fldChar w:fldCharType="separate"/>
      </w:r>
      <w:r>
        <w:t>RIIERR303A Operate in self-contained regenerative oxygen breathing apparatus</w:t>
      </w:r>
      <w:r>
        <w:fldChar w:fldCharType="end"/>
      </w:r>
    </w:p>
    <w:p w:rsidR="009679E5" w:rsidP="009679E5">
      <w:pPr>
        <w:pStyle w:val="Version"/>
        <w:sectPr w:rsidSect="00587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A7C" w:rsidP="00587A7C">
      <w:pPr>
        <w:pStyle w:val="SuperHeading"/>
      </w:pPr>
      <w:r w:rsidRPr="00587A7C">
        <w:t>RIIERR303A Operate in self-contained regenerative oxygen breathing apparatus</w:t>
      </w:r>
    </w:p>
    <w:p w:rsidR="00000000" w:rsidRPr="00587A7C" w:rsidP="00587A7C">
      <w:pPr>
        <w:pStyle w:val="Heading1"/>
      </w:pPr>
      <w:bookmarkStart w:id="1" w:name="O_129351"/>
      <w:bookmarkEnd w:id="1"/>
      <w:r w:rsidRPr="00587A7C">
        <w:t>Modification History</w:t>
      </w:r>
    </w:p>
    <w:p w:rsidR="00000000" w:rsidRPr="00587A7C" w:rsidP="00587A7C">
      <w:pPr>
        <w:pStyle w:val="BodyText"/>
      </w:pPr>
      <w:r w:rsidRPr="00587A7C">
        <w:t>Not applicable.</w:t>
      </w:r>
    </w:p>
    <w:p w:rsidR="00000000" w:rsidRPr="00587A7C" w:rsidP="00587A7C">
      <w:pPr>
        <w:pStyle w:val="AllowPageBreak"/>
      </w:pPr>
    </w:p>
    <w:p w:rsidR="00000000" w:rsidRPr="00587A7C" w:rsidP="00587A7C">
      <w:pPr>
        <w:pStyle w:val="Heading1"/>
      </w:pPr>
      <w:bookmarkStart w:id="2" w:name="O_129352"/>
      <w:bookmarkEnd w:id="2"/>
      <w:r w:rsidRPr="00587A7C">
        <w:t>Unit Descriptor</w:t>
      </w:r>
    </w:p>
    <w:p w:rsidR="00000000" w:rsidRPr="00587A7C" w:rsidP="00587A7C">
      <w:pPr>
        <w:pStyle w:val="BodyText"/>
      </w:pPr>
      <w:r w:rsidRPr="00587A7C">
        <w:t>Thi</w:t>
      </w:r>
      <w:r w:rsidRPr="00587A7C">
        <w:t>s unit covers operating in self-contained regenerative oxygen breathing apparatus in the metalliferous mining industry.  It includes: preparing for operation, operating in irrespirable atmosphere and carrying out post-operation activities.</w:t>
      </w:r>
    </w:p>
    <w:p w:rsidR="00000000" w:rsidRPr="00587A7C" w:rsidP="00587A7C">
      <w:pPr>
        <w:pStyle w:val="AllowPageBreak"/>
      </w:pPr>
    </w:p>
    <w:p w:rsidR="00000000" w:rsidRPr="00587A7C" w:rsidP="00587A7C">
      <w:pPr>
        <w:pStyle w:val="Heading1"/>
      </w:pPr>
      <w:bookmarkStart w:id="3" w:name="O_129353"/>
      <w:bookmarkEnd w:id="3"/>
      <w:r w:rsidRPr="00587A7C">
        <w:t>Application of the Unit</w:t>
      </w:r>
    </w:p>
    <w:p w:rsidR="00000000" w:rsidRPr="00587A7C" w:rsidP="00587A7C">
      <w:pPr>
        <w:pStyle w:val="BodyText"/>
      </w:pPr>
      <w:r w:rsidRPr="00587A7C">
        <w:t>This unit is appropriate for those working in operational roles, in underground mines within:</w:t>
      </w:r>
    </w:p>
    <w:p w:rsidR="00000000" w:rsidRPr="00587A7C" w:rsidP="00587A7C">
      <w:pPr>
        <w:pStyle w:val="ListBullet"/>
      </w:pPr>
      <w:r w:rsidRPr="00587A7C">
        <w:t>Metalliferous mining</w:t>
      </w:r>
    </w:p>
    <w:p w:rsidR="00000000" w:rsidRPr="00587A7C" w:rsidP="00587A7C">
      <w:pPr>
        <w:pStyle w:val="AllowPageBreak"/>
      </w:pPr>
    </w:p>
    <w:p w:rsidR="00000000" w:rsidRPr="00587A7C" w:rsidP="00587A7C">
      <w:pPr>
        <w:pStyle w:val="Heading1"/>
      </w:pPr>
      <w:bookmarkStart w:id="4" w:name="O_129354"/>
      <w:bookmarkEnd w:id="4"/>
      <w:r w:rsidRPr="00587A7C">
        <w:t>Licensing/Regulatory Information</w:t>
      </w:r>
    </w:p>
    <w:p w:rsidR="00000000" w:rsidRPr="00587A7C" w:rsidP="00587A7C">
      <w:pPr>
        <w:pStyle w:val="BodyText"/>
      </w:pPr>
      <w:r w:rsidRPr="00587A7C">
        <w:t>Refer to Unit Descriptor.</w:t>
      </w:r>
    </w:p>
    <w:p w:rsidR="00000000" w:rsidRPr="00587A7C" w:rsidP="00587A7C">
      <w:pPr>
        <w:pStyle w:val="AllowPageBreak"/>
      </w:pPr>
    </w:p>
    <w:p w:rsidR="00000000" w:rsidRPr="00587A7C" w:rsidP="00587A7C">
      <w:pPr>
        <w:pStyle w:val="Heading1"/>
      </w:pPr>
      <w:bookmarkStart w:id="5" w:name="O_129356"/>
      <w:bookmarkEnd w:id="5"/>
      <w:r w:rsidRPr="00587A7C">
        <w:t>Pre-Requisites</w:t>
      </w:r>
    </w:p>
    <w:p w:rsidR="00000000" w:rsidRPr="00587A7C" w:rsidP="00587A7C">
      <w:pPr>
        <w:pStyle w:val="BodyText"/>
      </w:pPr>
      <w:r w:rsidRPr="00587A7C">
        <w:t>Not applicable.</w:t>
      </w:r>
    </w:p>
    <w:p w:rsidR="00000000" w:rsidRPr="00587A7C" w:rsidP="00587A7C">
      <w:pPr>
        <w:pStyle w:val="AllowPageBreak"/>
      </w:pPr>
    </w:p>
    <w:p w:rsidR="00000000" w:rsidRPr="00587A7C" w:rsidP="00587A7C">
      <w:pPr>
        <w:pStyle w:val="Heading1"/>
      </w:pPr>
      <w:bookmarkStart w:id="6" w:name="O_129355"/>
      <w:bookmarkEnd w:id="6"/>
      <w:r w:rsidRPr="00587A7C">
        <w:t>Employability Skills Information</w:t>
      </w:r>
    </w:p>
    <w:p w:rsidR="00000000" w:rsidRPr="00587A7C" w:rsidP="00587A7C">
      <w:pPr>
        <w:pStyle w:val="BodyText"/>
      </w:pPr>
      <w:r w:rsidRPr="00587A7C">
        <w:t>This unit contains employability skills.</w:t>
      </w:r>
    </w:p>
    <w:p w:rsidR="00000000" w:rsidRPr="00587A7C" w:rsidP="00587A7C">
      <w:pPr>
        <w:pStyle w:val="AllowPageBreak"/>
      </w:pPr>
    </w:p>
    <w:p w:rsidR="00000000" w:rsidRPr="00587A7C" w:rsidP="00587A7C">
      <w:pPr>
        <w:pStyle w:val="Heading1"/>
      </w:pPr>
      <w:bookmarkStart w:id="7" w:name="O_129357"/>
      <w:bookmarkEnd w:id="7"/>
      <w:r w:rsidRPr="00587A7C">
        <w:t>Elements and Performance Criteria Pre-Content</w:t>
      </w:r>
    </w:p>
    <w:tbl>
      <w:tblPr>
        <w:tblW w:w="0" w:type="auto"/>
        <w:tblLayout w:type="fixed"/>
        <w:tblCellMar>
          <w:left w:w="62" w:type="dxa"/>
          <w:right w:w="62" w:type="dxa"/>
        </w:tblCellMar>
        <w:tblLook w:val="0000"/>
      </w:tblPr>
      <w:tblGrid>
        <w:gridCol w:w="2555"/>
        <w:gridCol w:w="5967"/>
      </w:tblGrid>
      <w:tr w:rsidTr="009679E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Performance criteria</w:t>
            </w:r>
            <w:r w:rsidRPr="00587A7C">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587A7C">
              <w:t>ent with the evidence guide.</w:t>
            </w:r>
          </w:p>
        </w:tc>
      </w:tr>
    </w:tbl>
    <w:p w:rsidR="00000000" w:rsidRPr="00587A7C" w:rsidP="00587A7C">
      <w:pPr>
        <w:pStyle w:val="BodyText"/>
      </w:pPr>
    </w:p>
    <w:p w:rsidR="00000000" w:rsidRPr="00587A7C" w:rsidP="00587A7C">
      <w:pPr>
        <w:pStyle w:val="AllowPageBreak"/>
      </w:pPr>
    </w:p>
    <w:p w:rsidR="00000000" w:rsidRPr="00587A7C" w:rsidP="00587A7C">
      <w:pPr>
        <w:pStyle w:val="Heading1"/>
      </w:pPr>
      <w:bookmarkStart w:id="8" w:name="O_129358"/>
      <w:bookmarkEnd w:id="8"/>
      <w:r w:rsidRPr="00587A7C">
        <w:t>Elements and Performance Criteria</w:t>
      </w:r>
    </w:p>
    <w:tbl>
      <w:tblPr>
        <w:tblW w:w="0" w:type="auto"/>
        <w:tblLayout w:type="fixed"/>
        <w:tblCellMar>
          <w:left w:w="62" w:type="dxa"/>
          <w:right w:w="62" w:type="dxa"/>
        </w:tblCellMar>
        <w:tblLook w:val="0000"/>
      </w:tblPr>
      <w:tblGrid>
        <w:gridCol w:w="3471"/>
        <w:gridCol w:w="5051"/>
      </w:tblGrid>
      <w:tr w:rsidTr="009679E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PERFORMANCE CRITERIA</w:t>
            </w:r>
          </w:p>
        </w:tc>
      </w:tr>
      <w:tr w:rsidTr="009679E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List"/>
              <w:rPr>
                <w:lang w:val="en-NZ"/>
              </w:rPr>
            </w:pPr>
            <w:r w:rsidRPr="00587A7C">
              <w:t>1.</w:t>
            </w:r>
            <w:r w:rsidRPr="00587A7C">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2"/>
            </w:pPr>
            <w:r w:rsidRPr="00587A7C">
              <w:t>1.1.</w:t>
            </w:r>
            <w:r w:rsidRPr="00587A7C">
              <w:tab/>
              <w:t xml:space="preserve">Access, interpret and apply </w:t>
            </w:r>
            <w:r w:rsidRPr="00587A7C">
              <w:rPr>
                <w:rStyle w:val="BoldandItalics"/>
              </w:rPr>
              <w:t>compliance documentation</w:t>
            </w:r>
            <w:r w:rsidRPr="00587A7C">
              <w:t xml:space="preserve"> relevant to operating in </w:t>
            </w:r>
            <w:r w:rsidRPr="00587A7C">
              <w:rPr>
                <w:rStyle w:val="BoldandItalics"/>
              </w:rPr>
              <w:t>self</w:t>
            </w:r>
            <w:r w:rsidRPr="00587A7C">
              <w:t>-</w:t>
            </w:r>
            <w:r w:rsidRPr="00587A7C">
              <w:rPr>
                <w:rStyle w:val="BoldandItalics"/>
              </w:rPr>
              <w:t>contained regenerative oxygen breathing apparatus</w:t>
            </w:r>
          </w:p>
          <w:p w:rsidR="00000000" w:rsidRPr="00587A7C" w:rsidP="00587A7C">
            <w:pPr>
              <w:pStyle w:val="List2"/>
            </w:pPr>
            <w:r w:rsidRPr="00587A7C">
              <w:t>1.2.</w:t>
            </w:r>
            <w:r w:rsidRPr="00587A7C">
              <w:tab/>
              <w:t>Ensure fitness levels are suitable to operate breathing apparatus</w:t>
            </w:r>
          </w:p>
          <w:p w:rsidR="00000000" w:rsidRPr="00587A7C" w:rsidP="00587A7C">
            <w:pPr>
              <w:pStyle w:val="List2"/>
            </w:pPr>
            <w:r w:rsidRPr="00587A7C">
              <w:t>1.3.</w:t>
            </w:r>
            <w:r w:rsidRPr="00587A7C">
              <w:tab/>
              <w:t xml:space="preserve">Carry out </w:t>
            </w:r>
            <w:r w:rsidRPr="00587A7C">
              <w:rPr>
                <w:rStyle w:val="BoldandItalics"/>
              </w:rPr>
              <w:t>pre</w:t>
            </w:r>
            <w:r w:rsidRPr="00587A7C">
              <w:t>-</w:t>
            </w:r>
            <w:r w:rsidRPr="00587A7C">
              <w:rPr>
                <w:rStyle w:val="BoldandItalics"/>
              </w:rPr>
              <w:t>operational equipment tests</w:t>
            </w:r>
          </w:p>
          <w:p w:rsidR="00000000" w:rsidRPr="00587A7C" w:rsidP="00587A7C">
            <w:pPr>
              <w:pStyle w:val="List2"/>
            </w:pPr>
            <w:r w:rsidRPr="00587A7C">
              <w:t>1.4.</w:t>
            </w:r>
            <w:r w:rsidRPr="00587A7C">
              <w:tab/>
              <w:t>Record test outcomes</w:t>
            </w:r>
          </w:p>
          <w:p w:rsidR="00000000" w:rsidRPr="00587A7C" w:rsidP="00587A7C">
            <w:pPr>
              <w:pStyle w:val="List2"/>
            </w:pPr>
            <w:r w:rsidRPr="00587A7C">
              <w:t>1.5.</w:t>
            </w:r>
            <w:r w:rsidRPr="00587A7C">
              <w:tab/>
              <w:t>Inspect apparatus for damage and missing components and r</w:t>
            </w:r>
            <w:r w:rsidRPr="00587A7C">
              <w:t>eadiness for operation before entering mine</w:t>
            </w:r>
          </w:p>
          <w:p w:rsidR="00000000" w:rsidRPr="00587A7C" w:rsidP="00587A7C">
            <w:pPr>
              <w:pStyle w:val="List2"/>
            </w:pPr>
            <w:r w:rsidRPr="00587A7C">
              <w:t>1.6.</w:t>
            </w:r>
            <w:r w:rsidRPr="00587A7C">
              <w:tab/>
              <w:t>Don and adjust self-contained regenerative oxygen breathing apparatus for comfort and correct operation</w:t>
            </w:r>
          </w:p>
          <w:p w:rsidR="00000000" w:rsidP="00587A7C">
            <w:pPr>
              <w:pStyle w:val="List2"/>
              <w:rPr>
                <w:lang w:val="en-NZ"/>
              </w:rPr>
            </w:pPr>
            <w:r w:rsidRPr="00587A7C">
              <w:t>1.7.</w:t>
            </w:r>
            <w:r w:rsidRPr="00587A7C">
              <w:tab/>
              <w:t>Select additional personal protective equipment appropriate for work activities</w:t>
            </w:r>
          </w:p>
        </w:tc>
      </w:tr>
      <w:tr w:rsidTr="009679E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List"/>
              <w:rPr>
                <w:lang w:val="en-NZ"/>
              </w:rPr>
            </w:pPr>
            <w:r w:rsidRPr="00587A7C">
              <w:t>2.</w:t>
            </w:r>
            <w:r w:rsidRPr="00587A7C">
              <w:tab/>
              <w:t>Operate in irr</w:t>
            </w:r>
            <w:r w:rsidRPr="00587A7C">
              <w:t>espirable atmosphere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2"/>
            </w:pPr>
            <w:r w:rsidRPr="00587A7C">
              <w:t>2.1.</w:t>
            </w:r>
            <w:r w:rsidRPr="00587A7C">
              <w:tab/>
              <w:t xml:space="preserve">Navigate in breathing apparatus in adverse underground conditions, including </w:t>
            </w:r>
            <w:r w:rsidRPr="00587A7C">
              <w:rPr>
                <w:rStyle w:val="BoldandItalics"/>
              </w:rPr>
              <w:t>irrespirable atmosphere</w:t>
            </w:r>
          </w:p>
          <w:p w:rsidR="00000000" w:rsidRPr="00587A7C" w:rsidP="00587A7C">
            <w:pPr>
              <w:pStyle w:val="List2"/>
            </w:pPr>
            <w:r w:rsidRPr="00587A7C">
              <w:t>2.2.</w:t>
            </w:r>
            <w:r w:rsidRPr="00587A7C">
              <w:tab/>
              <w:t xml:space="preserve">Identify, monitor and control </w:t>
            </w:r>
            <w:r w:rsidRPr="00587A7C">
              <w:rPr>
                <w:rStyle w:val="BoldandItalics"/>
              </w:rPr>
              <w:t>hazards</w:t>
            </w:r>
          </w:p>
          <w:p w:rsidR="00000000" w:rsidRPr="00587A7C" w:rsidP="00587A7C">
            <w:pPr>
              <w:pStyle w:val="List2"/>
            </w:pPr>
            <w:r w:rsidRPr="00587A7C">
              <w:t>2.3.</w:t>
            </w:r>
            <w:r w:rsidRPr="00587A7C">
              <w:tab/>
              <w:t xml:space="preserve">Establish and maintain </w:t>
            </w:r>
            <w:r w:rsidRPr="00587A7C">
              <w:rPr>
                <w:rStyle w:val="BoldandItalics"/>
              </w:rPr>
              <w:t>communication</w:t>
            </w:r>
            <w:r w:rsidRPr="00587A7C">
              <w:t xml:space="preserve"> with team members and leader throughout the </w:t>
            </w:r>
            <w:r w:rsidRPr="00587A7C">
              <w:t>activity</w:t>
            </w:r>
          </w:p>
          <w:p w:rsidR="00000000" w:rsidRPr="00587A7C" w:rsidP="00587A7C">
            <w:pPr>
              <w:pStyle w:val="List2"/>
            </w:pPr>
            <w:r w:rsidRPr="00587A7C">
              <w:t>2.4.</w:t>
            </w:r>
            <w:r w:rsidRPr="00587A7C">
              <w:tab/>
              <w:t>Apply breathing apparatus techniques and procedures by undertaking activities as a member of a team</w:t>
            </w:r>
          </w:p>
          <w:p w:rsidR="00000000" w:rsidRPr="00587A7C" w:rsidP="00587A7C">
            <w:pPr>
              <w:pStyle w:val="List2"/>
            </w:pPr>
            <w:r w:rsidRPr="00587A7C">
              <w:t>2.5.</w:t>
            </w:r>
            <w:r w:rsidRPr="00587A7C">
              <w:tab/>
              <w:t xml:space="preserve">Monitor the operation of the breathing apparatus and the </w:t>
            </w:r>
            <w:r w:rsidRPr="00587A7C">
              <w:rPr>
                <w:rStyle w:val="BoldandItalics"/>
              </w:rPr>
              <w:t>condition of the wearer</w:t>
            </w:r>
          </w:p>
          <w:p w:rsidR="00000000" w:rsidRPr="00587A7C" w:rsidP="00587A7C">
            <w:pPr>
              <w:pStyle w:val="List2"/>
            </w:pPr>
            <w:r w:rsidRPr="00587A7C">
              <w:t>2.6.</w:t>
            </w:r>
            <w:r w:rsidRPr="00587A7C">
              <w:tab/>
              <w:t xml:space="preserve">Operate in breathing apparatus in </w:t>
            </w:r>
            <w:r w:rsidRPr="00587A7C">
              <w:rPr>
                <w:rStyle w:val="BoldandItalics"/>
              </w:rPr>
              <w:t>emergency situati</w:t>
            </w:r>
            <w:r w:rsidRPr="00587A7C">
              <w:rPr>
                <w:rStyle w:val="BoldandItalics"/>
              </w:rPr>
              <w:t>ons</w:t>
            </w:r>
          </w:p>
          <w:p w:rsidR="00000000" w:rsidRPr="00587A7C" w:rsidP="00587A7C">
            <w:pPr>
              <w:pStyle w:val="List2"/>
            </w:pPr>
            <w:r w:rsidRPr="00587A7C">
              <w:t>2.7.</w:t>
            </w:r>
            <w:r w:rsidRPr="00587A7C">
              <w:tab/>
              <w:t xml:space="preserve">Follow </w:t>
            </w:r>
            <w:r w:rsidRPr="00587A7C">
              <w:rPr>
                <w:rStyle w:val="BoldandItalics"/>
              </w:rPr>
              <w:t>entrapment procedures</w:t>
            </w:r>
          </w:p>
          <w:p w:rsidR="00000000" w:rsidP="00587A7C">
            <w:pPr>
              <w:pStyle w:val="List2"/>
              <w:rPr>
                <w:lang w:val="en-NZ"/>
              </w:rPr>
            </w:pPr>
            <w:r w:rsidRPr="00587A7C">
              <w:t>2.8.</w:t>
            </w:r>
            <w:r w:rsidRPr="00587A7C">
              <w:tab/>
              <w:t>Maintain personal safety at all times</w:t>
            </w:r>
          </w:p>
        </w:tc>
      </w:tr>
      <w:tr w:rsidTr="009679E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List"/>
              <w:rPr>
                <w:lang w:val="en-NZ"/>
              </w:rPr>
            </w:pPr>
            <w:r w:rsidRPr="00587A7C">
              <w:t>3.</w:t>
            </w:r>
            <w:r w:rsidRPr="00587A7C">
              <w:tab/>
              <w:t>Carry out post-operation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2"/>
            </w:pPr>
            <w:r w:rsidRPr="00587A7C">
              <w:t>3.1.</w:t>
            </w:r>
            <w:r w:rsidRPr="00587A7C">
              <w:tab/>
              <w:t>Close down self-contained regenerative oxygen breathing apparatus</w:t>
            </w:r>
          </w:p>
          <w:p w:rsidR="00000000" w:rsidRPr="00587A7C" w:rsidP="00587A7C">
            <w:pPr>
              <w:pStyle w:val="List2"/>
            </w:pPr>
            <w:r w:rsidRPr="00587A7C">
              <w:t>3.2.</w:t>
            </w:r>
            <w:r w:rsidRPr="00587A7C">
              <w:tab/>
            </w:r>
            <w:r w:rsidRPr="00587A7C">
              <w:t>Remove self-contained regenerative oxygen breathing apparatus</w:t>
            </w:r>
          </w:p>
          <w:p w:rsidR="00000000" w:rsidRPr="00587A7C" w:rsidP="00587A7C">
            <w:pPr>
              <w:pStyle w:val="List2"/>
            </w:pPr>
            <w:r w:rsidRPr="00587A7C">
              <w:t>3.3.</w:t>
            </w:r>
            <w:r w:rsidRPr="00587A7C">
              <w:tab/>
              <w:t>Report operational activities to appropriate personnel</w:t>
            </w:r>
          </w:p>
          <w:p w:rsidR="00000000" w:rsidRPr="00587A7C" w:rsidP="00587A7C">
            <w:pPr>
              <w:pStyle w:val="List2"/>
            </w:pPr>
            <w:r w:rsidRPr="00587A7C">
              <w:t>3.4.</w:t>
            </w:r>
            <w:r w:rsidRPr="00587A7C">
              <w:tab/>
              <w:t xml:space="preserve">Strip, clean, service, check, reassemble and test breathing apparatus in accordance with </w:t>
            </w:r>
            <w:r w:rsidRPr="00587A7C">
              <w:t>procedures, specification and the code o</w:t>
            </w:r>
            <w:r w:rsidRPr="00587A7C">
              <w:t>f practice on transmittable diseases</w:t>
            </w:r>
          </w:p>
          <w:p w:rsidR="00000000" w:rsidRPr="00587A7C" w:rsidP="00587A7C">
            <w:pPr>
              <w:pStyle w:val="List2"/>
            </w:pPr>
            <w:r w:rsidRPr="00587A7C">
              <w:t>3.5.</w:t>
            </w:r>
            <w:r w:rsidRPr="00587A7C">
              <w:tab/>
              <w:t>Store equipment ready for operational use</w:t>
            </w:r>
          </w:p>
        </w:tc>
      </w:tr>
    </w:tbl>
    <w:p w:rsidR="00000000" w:rsidRPr="00587A7C" w:rsidP="00587A7C">
      <w:pPr>
        <w:pStyle w:val="BodyText"/>
      </w:pPr>
    </w:p>
    <w:p w:rsidR="00000000" w:rsidRPr="00587A7C" w:rsidP="00587A7C">
      <w:pPr>
        <w:pStyle w:val="AllowPageBreak"/>
      </w:pPr>
    </w:p>
    <w:p w:rsidR="00000000" w:rsidRPr="00587A7C" w:rsidP="00587A7C">
      <w:pPr>
        <w:pStyle w:val="Heading1"/>
      </w:pPr>
      <w:bookmarkStart w:id="9" w:name="O_129359"/>
      <w:bookmarkEnd w:id="9"/>
      <w:r w:rsidRPr="00587A7C">
        <w:t>Required Skills and Knowledge</w:t>
      </w:r>
    </w:p>
    <w:tbl>
      <w:tblPr>
        <w:tblW w:w="0" w:type="auto"/>
        <w:tblLayout w:type="fixed"/>
        <w:tblCellMar>
          <w:left w:w="62" w:type="dxa"/>
          <w:right w:w="62" w:type="dxa"/>
        </w:tblCellMar>
        <w:tblLook w:val="0000"/>
      </w:tblPr>
      <w:tblGrid>
        <w:gridCol w:w="8522"/>
      </w:tblGrid>
      <w:tr w:rsidTr="009679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t>This section describes the skills and knowledge required for this unit.</w:t>
            </w:r>
          </w:p>
        </w:tc>
      </w:tr>
      <w:tr w:rsidTr="009679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Required skills</w:t>
            </w:r>
          </w:p>
        </w:tc>
      </w:tr>
      <w:tr w:rsidTr="009679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Specific skills are required to achieve the performance criteria in this unit, particularly for the application in the various circumstances in which this unit may be applied. This includes the ability to carry out the following as required to operate in s</w:t>
            </w:r>
            <w:r w:rsidRPr="00587A7C">
              <w:t>elf-contained regenerative oxygen breathing apparatus:</w:t>
            </w:r>
          </w:p>
          <w:p w:rsidR="00000000" w:rsidRPr="00587A7C" w:rsidP="00587A7C">
            <w:pPr>
              <w:pStyle w:val="ListBullet"/>
            </w:pPr>
            <w:r w:rsidRPr="00587A7C">
              <w:t>apply legislative, organisation and site requirements and procedures</w:t>
            </w:r>
          </w:p>
          <w:p w:rsidR="00000000" w:rsidRPr="00587A7C" w:rsidP="00587A7C">
            <w:pPr>
              <w:pStyle w:val="ListBullet"/>
            </w:pPr>
            <w:r w:rsidRPr="00587A7C">
              <w:t>select and use appropriate PPE</w:t>
            </w:r>
          </w:p>
          <w:p w:rsidR="00000000" w:rsidRPr="00587A7C" w:rsidP="00587A7C">
            <w:pPr>
              <w:pStyle w:val="ListBullet"/>
            </w:pPr>
            <w:r w:rsidRPr="00587A7C">
              <w:t>apply pre operational checks and testing of equipment</w:t>
            </w:r>
          </w:p>
          <w:p w:rsidR="00000000" w:rsidRPr="00587A7C" w:rsidP="00587A7C">
            <w:pPr>
              <w:pStyle w:val="ListBullet"/>
            </w:pPr>
            <w:r w:rsidRPr="00587A7C">
              <w:t>apply procedures for operating in escape appara</w:t>
            </w:r>
            <w:r w:rsidRPr="00587A7C">
              <w:t>tus</w:t>
            </w:r>
          </w:p>
          <w:p w:rsidR="00000000" w:rsidRPr="00587A7C" w:rsidP="00587A7C">
            <w:pPr>
              <w:pStyle w:val="ListBullet"/>
            </w:pPr>
            <w:r w:rsidRPr="00587A7C">
              <w:t>work as a team member</w:t>
            </w:r>
          </w:p>
          <w:p w:rsidR="00000000" w:rsidRPr="00587A7C" w:rsidP="00587A7C">
            <w:pPr>
              <w:pStyle w:val="ListBullet"/>
            </w:pPr>
            <w:r w:rsidRPr="00587A7C">
              <w:t>read mine plans and symbols and orientate in the mine</w:t>
            </w:r>
          </w:p>
          <w:p w:rsidR="00000000" w:rsidRPr="00587A7C" w:rsidP="00587A7C">
            <w:pPr>
              <w:pStyle w:val="ListBullet"/>
            </w:pPr>
            <w:r w:rsidRPr="00587A7C">
              <w:t>use communications and signals</w:t>
            </w:r>
          </w:p>
          <w:p w:rsidR="00000000" w:rsidRPr="00587A7C" w:rsidP="00587A7C">
            <w:pPr>
              <w:pStyle w:val="ListBullet"/>
            </w:pPr>
            <w:r w:rsidRPr="00587A7C">
              <w:t>identify adverse conditions</w:t>
            </w:r>
          </w:p>
          <w:p w:rsidR="00000000" w:rsidRPr="00587A7C" w:rsidP="00587A7C">
            <w:pPr>
              <w:pStyle w:val="ListBullet"/>
            </w:pPr>
            <w:r w:rsidRPr="00587A7C">
              <w:t>interpret monitoring device readings</w:t>
            </w:r>
          </w:p>
          <w:p w:rsidR="00000000" w:rsidRPr="00587A7C" w:rsidP="00587A7C">
            <w:pPr>
              <w:pStyle w:val="ListBullet"/>
            </w:pPr>
            <w:r w:rsidRPr="00587A7C">
              <w:t>apply basic life support</w:t>
            </w:r>
          </w:p>
          <w:p w:rsidR="00000000" w:rsidRPr="00587A7C" w:rsidP="00587A7C">
            <w:pPr>
              <w:pStyle w:val="ListBullet"/>
            </w:pPr>
            <w:r w:rsidRPr="00587A7C">
              <w:t>interpret manufacturer's specifications</w:t>
            </w:r>
          </w:p>
          <w:p w:rsidR="00000000" w:rsidRPr="00587A7C" w:rsidP="00587A7C">
            <w:pPr>
              <w:pStyle w:val="ListBullet"/>
            </w:pPr>
            <w:r w:rsidRPr="00587A7C">
              <w:t>apply equipment</w:t>
            </w:r>
            <w:r w:rsidRPr="00587A7C">
              <w:t xml:space="preserve"> stripping and reassembly requirements and procedures</w:t>
            </w:r>
          </w:p>
          <w:p w:rsidR="00000000" w:rsidP="00587A7C">
            <w:pPr>
              <w:pStyle w:val="ListBullet"/>
              <w:rPr>
                <w:lang w:val="en-NZ"/>
              </w:rPr>
            </w:pPr>
            <w:r w:rsidRPr="00587A7C">
              <w:t xml:space="preserve">apply equipment cleaning, servicing and testing requirements and procedures </w:t>
            </w:r>
          </w:p>
        </w:tc>
      </w:tr>
      <w:tr w:rsidTr="009679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Required knowledge</w:t>
            </w:r>
          </w:p>
        </w:tc>
      </w:tr>
      <w:tr w:rsidTr="009679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Specific knowledge is required to achieve the Performance Criteria of this unit, particularly its applic</w:t>
            </w:r>
            <w:r w:rsidRPr="00587A7C">
              <w:t>ation in a variety of circumstances in which the unit may be used. This includes knowledge of the following, as required to operate in self-contained regenerative oxygen breathing apparatus:</w:t>
            </w:r>
          </w:p>
          <w:p w:rsidR="00000000" w:rsidRPr="00587A7C" w:rsidP="00587A7C">
            <w:pPr>
              <w:pStyle w:val="ListBullet"/>
            </w:pPr>
            <w:r w:rsidRPr="00587A7C">
              <w:t>respiratory system, effects of irrespirable atmospheres on the body</w:t>
            </w:r>
          </w:p>
          <w:p w:rsidR="00000000" w:rsidRPr="00587A7C" w:rsidP="00587A7C">
            <w:pPr>
              <w:pStyle w:val="ListBullet"/>
            </w:pPr>
            <w:r w:rsidRPr="00587A7C">
              <w:t>protective equipment</w:t>
            </w:r>
          </w:p>
          <w:p w:rsidR="00000000" w:rsidRPr="00587A7C" w:rsidP="00587A7C">
            <w:pPr>
              <w:pStyle w:val="ListBullet"/>
            </w:pPr>
            <w:r w:rsidRPr="00587A7C">
              <w:t>characteristics, component parts, operation of self-contained regenerative oxygen breathing apparatus</w:t>
            </w:r>
          </w:p>
          <w:p w:rsidR="00000000" w:rsidRPr="00587A7C" w:rsidP="00587A7C">
            <w:pPr>
              <w:pStyle w:val="ListBullet"/>
            </w:pPr>
            <w:r w:rsidRPr="00587A7C">
              <w:t>testing parameters and methods</w:t>
            </w:r>
          </w:p>
          <w:p w:rsidR="00000000" w:rsidRPr="00587A7C" w:rsidP="00587A7C">
            <w:pPr>
              <w:pStyle w:val="ListBullet"/>
            </w:pPr>
            <w:r w:rsidRPr="00587A7C">
              <w:t>operational testing</w:t>
            </w:r>
          </w:p>
          <w:p w:rsidR="00000000" w:rsidRPr="00587A7C" w:rsidP="00587A7C">
            <w:pPr>
              <w:pStyle w:val="ListBullet"/>
            </w:pPr>
            <w:r w:rsidRPr="00587A7C">
              <w:t>standard opera</w:t>
            </w:r>
            <w:r w:rsidRPr="00587A7C">
              <w:t>ting procedures</w:t>
            </w:r>
          </w:p>
          <w:p w:rsidR="00000000" w:rsidRPr="00587A7C" w:rsidP="00587A7C">
            <w:pPr>
              <w:pStyle w:val="ListBullet"/>
            </w:pPr>
            <w:r w:rsidRPr="00587A7C">
              <w:t>safe work practices when wearing breathing apparatus</w:t>
            </w:r>
          </w:p>
          <w:p w:rsidR="00000000" w:rsidRPr="00587A7C" w:rsidP="00587A7C">
            <w:pPr>
              <w:pStyle w:val="ListBullet"/>
            </w:pPr>
            <w:r w:rsidRPr="00587A7C">
              <w:t>operating breathing apparatus</w:t>
            </w:r>
          </w:p>
          <w:p w:rsidR="00000000" w:rsidRPr="00587A7C" w:rsidP="00587A7C">
            <w:pPr>
              <w:pStyle w:val="ListBullet"/>
            </w:pPr>
            <w:r w:rsidRPr="00587A7C">
              <w:t>use of distress signals</w:t>
            </w:r>
          </w:p>
          <w:p w:rsidR="00000000" w:rsidRPr="00587A7C" w:rsidP="00587A7C">
            <w:pPr>
              <w:pStyle w:val="ListBullet"/>
            </w:pPr>
            <w:r w:rsidRPr="00587A7C">
              <w:t>communication methods and protocols</w:t>
            </w:r>
          </w:p>
          <w:p w:rsidR="00000000" w:rsidRPr="00587A7C" w:rsidP="00587A7C">
            <w:pPr>
              <w:pStyle w:val="ListBullet"/>
            </w:pPr>
            <w:r w:rsidRPr="00587A7C">
              <w:t>use of the breathing apparatus control equipment</w:t>
            </w:r>
          </w:p>
          <w:p w:rsidR="00000000" w:rsidRPr="00587A7C" w:rsidP="00587A7C">
            <w:pPr>
              <w:pStyle w:val="ListBullet"/>
            </w:pPr>
            <w:r w:rsidRPr="00587A7C">
              <w:t>self-contained regenerative oxygen breathing app</w:t>
            </w:r>
            <w:r w:rsidRPr="00587A7C">
              <w:t>aratus cleaning and hygiene requirements</w:t>
            </w:r>
          </w:p>
          <w:p w:rsidR="00000000" w:rsidRPr="00587A7C" w:rsidP="00587A7C">
            <w:pPr>
              <w:pStyle w:val="ListBullet"/>
            </w:pPr>
            <w:r w:rsidRPr="00587A7C">
              <w:t>operating limits/entrapment procedure</w:t>
            </w:r>
          </w:p>
        </w:tc>
      </w:tr>
    </w:tbl>
    <w:p w:rsidR="00000000" w:rsidRPr="00587A7C" w:rsidP="00587A7C">
      <w:pPr>
        <w:pStyle w:val="BodyText"/>
      </w:pPr>
    </w:p>
    <w:p w:rsidR="00000000" w:rsidRPr="00587A7C" w:rsidP="00587A7C">
      <w:pPr>
        <w:pStyle w:val="AllowPageBreak"/>
      </w:pPr>
    </w:p>
    <w:p w:rsidR="00000000" w:rsidRPr="00587A7C" w:rsidP="00587A7C">
      <w:pPr>
        <w:pStyle w:val="Heading1"/>
      </w:pPr>
      <w:bookmarkStart w:id="10" w:name="O_129360"/>
      <w:bookmarkEnd w:id="10"/>
      <w:r w:rsidRPr="00587A7C">
        <w:t>Evidence Guide</w:t>
      </w:r>
    </w:p>
    <w:tbl>
      <w:tblPr>
        <w:tblW w:w="0" w:type="auto"/>
        <w:tblLayout w:type="fixed"/>
        <w:tblCellMar>
          <w:left w:w="62" w:type="dxa"/>
          <w:right w:w="62" w:type="dxa"/>
        </w:tblCellMar>
        <w:tblLook w:val="0000"/>
      </w:tblPr>
      <w:tblGrid>
        <w:gridCol w:w="3448"/>
        <w:gridCol w:w="5074"/>
      </w:tblGrid>
      <w:tr w:rsidTr="009679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t xml:space="preserve">The evidence guide provides advice on assessment and must be read in conjunction with the performance criteria, required skills and knowledge, </w:t>
            </w:r>
            <w:r w:rsidRPr="00587A7C">
              <w:t>range statement and the Assessment Guidelines for the Training Package.</w:t>
            </w:r>
          </w:p>
        </w:tc>
      </w:tr>
      <w:tr w:rsidTr="009679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p>
        </w:tc>
      </w:tr>
      <w:tr w:rsidTr="009679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The evidence required to demonstrate competency in this unit must be relevant to worksite operations and satisfy all of the requirements of the performance criteria, required skills and knowledge and the range statement of this unit and include evidence of</w:t>
            </w:r>
            <w:r w:rsidRPr="00587A7C">
              <w:t xml:space="preserve"> the following:</w:t>
            </w:r>
          </w:p>
          <w:p w:rsidR="00000000" w:rsidRPr="00587A7C" w:rsidP="00587A7C">
            <w:pPr>
              <w:pStyle w:val="ListBullet"/>
            </w:pPr>
            <w:r w:rsidRPr="00587A7C">
              <w:t>knowledge of the requirements, procedures and instructions for operating in self-contained regenerative oxygen breathing apparatus</w:t>
            </w:r>
          </w:p>
          <w:p w:rsidR="00000000" w:rsidRPr="00587A7C" w:rsidP="00587A7C">
            <w:pPr>
              <w:pStyle w:val="ListBullet"/>
            </w:pPr>
            <w:r w:rsidRPr="00587A7C">
              <w:t>implementation of requirements, procedures and techniques for safe, effective and efficient operating in self</w:t>
            </w:r>
            <w:r w:rsidRPr="00587A7C">
              <w:t>-contained regenerative oxygen breathing apparatus</w:t>
            </w:r>
          </w:p>
          <w:p w:rsidR="00000000" w:rsidRPr="00587A7C" w:rsidP="00587A7C">
            <w:pPr>
              <w:pStyle w:val="ListBullet"/>
            </w:pPr>
            <w:r w:rsidRPr="00587A7C">
              <w:t>working with others while using self-contained regenerative oxygen breathing apparatus that meets all of the required outcomes</w:t>
            </w:r>
          </w:p>
          <w:p w:rsidR="00000000" w:rsidP="00587A7C">
            <w:pPr>
              <w:pStyle w:val="ListBullet"/>
              <w:rPr>
                <w:lang w:val="en-NZ"/>
              </w:rPr>
            </w:pPr>
            <w:r w:rsidRPr="00587A7C">
              <w:t>consistent timely operating in self-contained regenerative oxygen breathing ap</w:t>
            </w:r>
            <w:r w:rsidRPr="00587A7C">
              <w:t>paratus that safely, effectively and efficiently meets the required outcomes</w:t>
            </w:r>
          </w:p>
        </w:tc>
      </w:tr>
      <w:tr w:rsidTr="009679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This unit must be assessed in the context of the work environment. Where personal safety or environmental damage are limiting fac</w:t>
            </w:r>
            <w:r w:rsidRPr="00587A7C">
              <w:t>tors, assessment may occur in a simulated environment provided it is realistic and sufficiently rigorous to cover all aspects of workplace performance, including task skills, task management skills, contingency management skills and job role environment sk</w:t>
            </w:r>
            <w:r w:rsidRPr="00587A7C">
              <w:t xml:space="preserve">ills. </w:t>
            </w:r>
          </w:p>
          <w:p w:rsidR="00000000" w:rsidRPr="00587A7C" w:rsidP="00587A7C">
            <w:pPr>
              <w:pStyle w:val="ListBullet"/>
            </w:pPr>
            <w:r w:rsidRPr="00587A7C">
              <w:t xml:space="preserve">The assessment environment should not disadvantage the participant. For example, language, literacy and numeracy demands of assessment should not be greater than those required on the job. </w:t>
            </w:r>
          </w:p>
          <w:p w:rsidR="00000000" w:rsidRPr="00587A7C" w:rsidP="00587A7C">
            <w:pPr>
              <w:pStyle w:val="ListBullet"/>
            </w:pPr>
            <w:r w:rsidRPr="00587A7C">
              <w:t>Customisation of assessment and delivery environment to sensitively accommodate cultural diversity.</w:t>
            </w:r>
          </w:p>
          <w:p w:rsidR="00000000" w:rsidRPr="00587A7C" w:rsidP="00587A7C">
            <w:pPr>
              <w:pStyle w:val="ListBullet"/>
            </w:pPr>
            <w:r w:rsidRPr="00587A7C">
              <w:t>Aboriginal people and other people from a non English speaking background may have second language issues.</w:t>
            </w:r>
          </w:p>
          <w:p w:rsidR="00000000" w:rsidRPr="00587A7C" w:rsidP="00587A7C">
            <w:pPr>
              <w:pStyle w:val="ListBullet"/>
            </w:pPr>
            <w:r w:rsidRPr="00587A7C">
              <w:t>Assessment of this competency requires typical re</w:t>
            </w:r>
            <w:r w:rsidRPr="00587A7C">
              <w:t xml:space="preserve">sources normally used in the work environment. Selection and use of resources for particular worksites may differ due to site circumstances. </w:t>
            </w:r>
          </w:p>
          <w:p w:rsidR="00000000" w:rsidRPr="00587A7C" w:rsidP="00587A7C">
            <w:pPr>
              <w:pStyle w:val="ListBullet"/>
            </w:pPr>
            <w:r w:rsidRPr="00587A7C">
              <w:t xml:space="preserve">Where applicable, physical resources should include equipment modified for people with disabilities. </w:t>
            </w:r>
          </w:p>
          <w:p w:rsidR="00000000" w:rsidP="00587A7C">
            <w:pPr>
              <w:pStyle w:val="ListBullet"/>
              <w:rPr>
                <w:lang w:val="en-NZ"/>
              </w:rPr>
            </w:pPr>
            <w:r w:rsidRPr="00587A7C">
              <w:t xml:space="preserve">Access must </w:t>
            </w:r>
            <w:r w:rsidRPr="00587A7C">
              <w:t>be provided to appropriate learning and/or assessment support when required.</w:t>
            </w:r>
          </w:p>
        </w:tc>
      </w:tr>
      <w:tr w:rsidTr="009679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This unit may be assessed in a holistic way with other units of competency.  The assessment strategy for this unit must verify required knowledge and skill a</w:t>
            </w:r>
            <w:r w:rsidRPr="00587A7C">
              <w:t xml:space="preserve">nd practical application using more than one of the following assessment methods: </w:t>
            </w:r>
          </w:p>
          <w:p w:rsidR="00000000" w:rsidRPr="00587A7C" w:rsidP="00587A7C">
            <w:pPr>
              <w:pStyle w:val="ListBullet"/>
            </w:pPr>
            <w:r w:rsidRPr="00587A7C">
              <w:t>written and/or oral assessment of the candidate's required knowledge</w:t>
            </w:r>
          </w:p>
          <w:p w:rsidR="00000000" w:rsidRPr="00587A7C" w:rsidP="00587A7C">
            <w:pPr>
              <w:pStyle w:val="ListBullet"/>
            </w:pPr>
            <w:r w:rsidRPr="00587A7C">
              <w:t>observed, documented and/or first hand testimonial evidence of the candidate's:</w:t>
            </w:r>
          </w:p>
          <w:p w:rsidR="00000000" w:rsidRPr="00587A7C" w:rsidP="00587A7C">
            <w:pPr>
              <w:pStyle w:val="ListBullet2"/>
            </w:pPr>
            <w:r w:rsidRPr="00587A7C">
              <w:t>implementation of appro</w:t>
            </w:r>
            <w:r w:rsidRPr="00587A7C">
              <w:t>priate requirement, procedures and techniques for the safe, effective and efficient achievement of required outcomes</w:t>
            </w:r>
          </w:p>
          <w:p w:rsidR="00000000" w:rsidRPr="00587A7C" w:rsidP="00587A7C">
            <w:pPr>
              <w:pStyle w:val="ListBullet2"/>
            </w:pPr>
            <w:r w:rsidRPr="00587A7C">
              <w:t>consistently achieving the required outcomes</w:t>
            </w:r>
          </w:p>
          <w:p w:rsidR="00000000" w:rsidRPr="00587A7C" w:rsidP="00587A7C">
            <w:pPr>
              <w:pStyle w:val="ListBullet"/>
            </w:pPr>
            <w:r w:rsidRPr="00587A7C">
              <w:t>first hand testimonial evidence of the candidate's:</w:t>
            </w:r>
          </w:p>
          <w:p w:rsidR="00000000" w:rsidP="00587A7C">
            <w:pPr>
              <w:pStyle w:val="ListBullet2"/>
              <w:rPr>
                <w:lang w:val="en-NZ"/>
              </w:rPr>
            </w:pPr>
            <w:r w:rsidRPr="00587A7C">
              <w:t>working with others while using self-contained regenerative oxygen breathing apparatus</w:t>
            </w:r>
          </w:p>
        </w:tc>
      </w:tr>
      <w:tr w:rsidTr="009679E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t>Consult the SkillsDMC User Guide for further information on assessment including access and equity issues.</w:t>
            </w:r>
          </w:p>
        </w:tc>
      </w:tr>
    </w:tbl>
    <w:p w:rsidR="00000000" w:rsidRPr="00587A7C" w:rsidP="00587A7C">
      <w:pPr>
        <w:pStyle w:val="BodyText"/>
      </w:pPr>
    </w:p>
    <w:p w:rsidR="00000000" w:rsidRPr="00587A7C" w:rsidP="00587A7C">
      <w:pPr>
        <w:pStyle w:val="AllowPageBreak"/>
      </w:pPr>
    </w:p>
    <w:p w:rsidR="00000000" w:rsidRPr="00587A7C" w:rsidP="00587A7C">
      <w:pPr>
        <w:pStyle w:val="Heading1"/>
      </w:pPr>
      <w:bookmarkStart w:id="11" w:name="O_129361"/>
      <w:bookmarkEnd w:id="11"/>
      <w:r w:rsidRPr="00587A7C">
        <w:t xml:space="preserve">Range </w:t>
      </w:r>
      <w:r w:rsidRPr="00587A7C">
        <w:t>Statement</w:t>
      </w:r>
    </w:p>
    <w:tbl>
      <w:tblPr>
        <w:tblW w:w="0" w:type="auto"/>
        <w:tblLayout w:type="fixed"/>
        <w:tblCellMar>
          <w:left w:w="62" w:type="dxa"/>
          <w:right w:w="62" w:type="dxa"/>
        </w:tblCellMar>
        <w:tblLook w:val="0000"/>
      </w:tblPr>
      <w:tblGrid>
        <w:gridCol w:w="3538"/>
        <w:gridCol w:w="4984"/>
      </w:tblGrid>
      <w:tr w:rsidTr="009679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t xml:space="preserve">The range statement relates to the unit of competency as a whole. It allows for different work environments and situations that may affect </w:t>
            </w:r>
            <w:r w:rsidRPr="00587A7C">
              <w:t>performance. Bold italicised wording, if used in the performance criteria, is detailed below. Essential operating conditions that may be present with training and assessment (depending on the work situation, needs of the candidate, accessibility of the ite</w:t>
            </w:r>
            <w:r w:rsidRPr="00587A7C">
              <w:t>m, and local industry and regional contexts) may also be included.</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BodyText"/>
            </w:pPr>
            <w:r w:rsidRPr="00587A7C">
              <w:rPr>
                <w:rStyle w:val="SpecialBold"/>
              </w:rPr>
              <w:t>Relevant compliance documentation</w:t>
            </w:r>
          </w:p>
          <w:p w:rsidR="00000000" w:rsidP="00587A7C">
            <w:pPr>
              <w:pStyle w:val="BodyText"/>
              <w:rPr>
                <w:lang w:val="en-NZ"/>
              </w:rPr>
            </w:pPr>
            <w:r w:rsidRPr="00587A7C">
              <w:t>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legislative, organisation and site requirements and procedures</w:t>
            </w:r>
          </w:p>
          <w:p w:rsidR="00000000" w:rsidRPr="00587A7C" w:rsidP="00587A7C">
            <w:pPr>
              <w:pStyle w:val="ListBullet"/>
            </w:pPr>
            <w:r w:rsidRPr="00587A7C">
              <w:t xml:space="preserve">manufacturer's guidelines and specifications </w:t>
            </w:r>
          </w:p>
          <w:p w:rsidR="00000000" w:rsidRPr="00587A7C" w:rsidP="00587A7C">
            <w:pPr>
              <w:pStyle w:val="ListBullet"/>
            </w:pPr>
            <w:r w:rsidRPr="00587A7C">
              <w:t>Australian standards</w:t>
            </w:r>
          </w:p>
          <w:p w:rsidR="00000000" w:rsidRPr="00587A7C" w:rsidP="00587A7C">
            <w:pPr>
              <w:pStyle w:val="ListBullet"/>
            </w:pPr>
            <w:r w:rsidRPr="00587A7C">
              <w:t>code of pr</w:t>
            </w:r>
            <w:r w:rsidRPr="00587A7C">
              <w:t>actice</w:t>
            </w:r>
          </w:p>
          <w:p w:rsidR="00000000" w:rsidRPr="00587A7C" w:rsidP="00587A7C">
            <w:pPr>
              <w:pStyle w:val="ListBullet"/>
            </w:pPr>
            <w:r w:rsidRPr="00587A7C">
              <w:t>Employment and workplace relations legislation</w:t>
            </w:r>
          </w:p>
          <w:p w:rsidR="00000000" w:rsidP="00587A7C">
            <w:pPr>
              <w:pStyle w:val="ListBullet"/>
              <w:rPr>
                <w:lang w:val="en-NZ"/>
              </w:rPr>
            </w:pPr>
            <w:r w:rsidRPr="00587A7C">
              <w:t>Equal Employment Opportunity and Disability Discrimination legislation</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Self-contained regenerative oxygen breathing apparatus</w:t>
            </w:r>
            <w:r w:rsidRPr="00587A7C">
              <w:t xml:space="preserve"> may be defined as: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ListBullet"/>
              <w:rPr>
                <w:lang w:val="en-NZ"/>
              </w:rPr>
            </w:pPr>
            <w:r w:rsidRPr="00587A7C">
              <w:t xml:space="preserve">"an apparatus which is worn by the wearer which contains all the functions to allow breathing in a hostile atmosphere without any connection to normal atmospheric conditions, and where the exhaled atmosphere is cleansed of carbon dioxide and the remaining </w:t>
            </w:r>
            <w:r w:rsidRPr="00587A7C">
              <w:t>oxygen can be re-used"</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Pre-operational equipment tests</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visual inspection</w:t>
            </w:r>
          </w:p>
          <w:p w:rsidR="00000000" w:rsidRPr="00587A7C" w:rsidP="00587A7C">
            <w:pPr>
              <w:pStyle w:val="ListBullet"/>
            </w:pPr>
            <w:r w:rsidRPr="00587A7C">
              <w:t>exhalation and inhalation valve operation</w:t>
            </w:r>
          </w:p>
          <w:p w:rsidR="00000000" w:rsidRPr="00587A7C" w:rsidP="00587A7C">
            <w:pPr>
              <w:pStyle w:val="ListBullet"/>
            </w:pPr>
            <w:r w:rsidRPr="00587A7C">
              <w:t>positive and negative pressure leak tests</w:t>
            </w:r>
          </w:p>
          <w:p w:rsidR="00000000" w:rsidRPr="00587A7C" w:rsidP="00587A7C">
            <w:pPr>
              <w:pStyle w:val="ListBullet"/>
            </w:pPr>
            <w:r w:rsidRPr="00587A7C">
              <w:t>pre-flushing</w:t>
            </w:r>
          </w:p>
          <w:p w:rsidR="00000000" w:rsidRPr="00587A7C" w:rsidP="00587A7C">
            <w:pPr>
              <w:pStyle w:val="ListBullet"/>
            </w:pPr>
            <w:r w:rsidRPr="00587A7C">
              <w:t>cylinder contents</w:t>
            </w:r>
          </w:p>
          <w:p w:rsidR="00000000" w:rsidRPr="00587A7C" w:rsidP="00587A7C">
            <w:pPr>
              <w:pStyle w:val="ListBullet"/>
            </w:pPr>
            <w:r w:rsidRPr="00587A7C">
              <w:t>pressure relief valve</w:t>
            </w:r>
          </w:p>
          <w:p w:rsidR="00000000" w:rsidRPr="00587A7C" w:rsidP="00587A7C">
            <w:pPr>
              <w:pStyle w:val="ListBullet"/>
            </w:pPr>
            <w:r w:rsidRPr="00587A7C">
              <w:t>dosage</w:t>
            </w:r>
          </w:p>
          <w:p w:rsidR="00000000" w:rsidRPr="00587A7C" w:rsidP="00587A7C">
            <w:pPr>
              <w:pStyle w:val="ListBullet"/>
            </w:pPr>
            <w:r w:rsidRPr="00587A7C">
              <w:t>high pressure leaks</w:t>
            </w:r>
          </w:p>
          <w:p w:rsidR="00000000" w:rsidRPr="00587A7C" w:rsidP="00587A7C">
            <w:pPr>
              <w:pStyle w:val="ListBullet"/>
            </w:pPr>
            <w:r w:rsidRPr="00587A7C">
              <w:t xml:space="preserve">lung </w:t>
            </w:r>
            <w:r w:rsidRPr="00587A7C">
              <w:t>demand valve opening pressure</w:t>
            </w:r>
          </w:p>
          <w:p w:rsidR="00000000" w:rsidP="00587A7C">
            <w:pPr>
              <w:pStyle w:val="ListBullet"/>
              <w:rPr>
                <w:lang w:val="en-NZ"/>
              </w:rPr>
            </w:pPr>
            <w:r w:rsidRPr="00587A7C">
              <w:t>pressure gauge zero test</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Irrespirable Atmosphere</w:t>
            </w:r>
            <w:r w:rsidRPr="00587A7C">
              <w:t xml:space="preserve"> is considered an atmosphere which is unsafe for a person to breathe as a result of either oxygen depletion or the presence of:</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toxic fumes</w:t>
            </w:r>
          </w:p>
          <w:p w:rsidR="00000000" w:rsidRPr="00587A7C" w:rsidP="00587A7C">
            <w:pPr>
              <w:pStyle w:val="ListBullet"/>
            </w:pPr>
            <w:r w:rsidRPr="00587A7C">
              <w:t>gases</w:t>
            </w:r>
          </w:p>
          <w:p w:rsidR="00000000" w:rsidRPr="00587A7C" w:rsidP="00587A7C">
            <w:pPr>
              <w:pStyle w:val="ListBullet"/>
            </w:pPr>
            <w:r w:rsidRPr="00587A7C">
              <w:t>contaminants</w:t>
            </w:r>
          </w:p>
          <w:p w:rsidR="00000000" w:rsidRPr="00587A7C" w:rsidP="00587A7C">
            <w:pPr>
              <w:pStyle w:val="ListBullet"/>
            </w:pPr>
            <w:r w:rsidRPr="00587A7C">
              <w:t>smoke or suspended</w:t>
            </w:r>
            <w:r w:rsidRPr="00587A7C">
              <w:t xml:space="preserve"> particles</w:t>
            </w:r>
          </w:p>
          <w:p w:rsidR="00000000" w:rsidP="00587A7C">
            <w:pPr>
              <w:pStyle w:val="ListBullet"/>
              <w:rPr>
                <w:lang w:val="en-NZ"/>
              </w:rPr>
            </w:pPr>
            <w:r w:rsidRPr="00587A7C">
              <w:t>heated atmospheres</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Hazards</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fire</w:t>
            </w:r>
          </w:p>
          <w:p w:rsidR="00000000" w:rsidRPr="00587A7C" w:rsidP="00587A7C">
            <w:pPr>
              <w:pStyle w:val="ListBullet"/>
            </w:pPr>
            <w:r w:rsidRPr="00587A7C">
              <w:t>explosion</w:t>
            </w:r>
          </w:p>
          <w:p w:rsidR="00000000" w:rsidRPr="00587A7C" w:rsidP="00587A7C">
            <w:pPr>
              <w:pStyle w:val="ListBullet"/>
            </w:pPr>
            <w:r w:rsidRPr="00587A7C">
              <w:t>failure to maintain a face seal</w:t>
            </w:r>
          </w:p>
          <w:p w:rsidR="00000000" w:rsidRPr="00587A7C" w:rsidP="00587A7C">
            <w:pPr>
              <w:pStyle w:val="ListBullet"/>
            </w:pPr>
            <w:r w:rsidRPr="00587A7C">
              <w:t>exhaustion of oxygen supply</w:t>
            </w:r>
          </w:p>
          <w:p w:rsidR="00000000" w:rsidRPr="00587A7C" w:rsidP="00587A7C">
            <w:pPr>
              <w:pStyle w:val="ListBullet"/>
            </w:pPr>
            <w:r w:rsidRPr="00587A7C">
              <w:t>malfunction of equipment</w:t>
            </w:r>
          </w:p>
          <w:p w:rsidR="00000000" w:rsidRPr="00587A7C" w:rsidP="00587A7C">
            <w:pPr>
              <w:pStyle w:val="ListBullet"/>
            </w:pPr>
            <w:r w:rsidRPr="00587A7C">
              <w:t>disorientation in smoke/darkness or confinement</w:t>
            </w:r>
          </w:p>
          <w:p w:rsidR="00000000" w:rsidRPr="00587A7C" w:rsidP="00587A7C">
            <w:pPr>
              <w:pStyle w:val="ListBullet"/>
            </w:pPr>
            <w:r w:rsidRPr="00587A7C">
              <w:t>structural hazards and/or hazardous materials</w:t>
            </w:r>
          </w:p>
          <w:p w:rsidR="00000000" w:rsidP="00587A7C">
            <w:pPr>
              <w:pStyle w:val="ListBullet"/>
              <w:rPr>
                <w:lang w:val="en-NZ"/>
              </w:rPr>
            </w:pPr>
            <w:r w:rsidRPr="00587A7C">
              <w:t>entrapment</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Communications</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distress signals</w:t>
            </w:r>
          </w:p>
          <w:p w:rsidR="00000000" w:rsidRPr="00587A7C" w:rsidP="00587A7C">
            <w:pPr>
              <w:pStyle w:val="ListBullet"/>
            </w:pPr>
            <w:r w:rsidRPr="00587A7C">
              <w:t>portable radio</w:t>
            </w:r>
          </w:p>
          <w:p w:rsidR="00000000" w:rsidRPr="00587A7C" w:rsidP="00587A7C">
            <w:pPr>
              <w:pStyle w:val="ListBullet"/>
            </w:pPr>
            <w:r w:rsidRPr="00587A7C">
              <w:t>communications equipment</w:t>
            </w:r>
          </w:p>
          <w:p w:rsidR="00000000" w:rsidRPr="00587A7C" w:rsidP="00587A7C">
            <w:pPr>
              <w:pStyle w:val="ListBullet"/>
            </w:pPr>
            <w:r w:rsidRPr="00587A7C">
              <w:t>signal lines</w:t>
            </w:r>
          </w:p>
          <w:p w:rsidR="00000000" w:rsidRPr="00587A7C" w:rsidP="00587A7C">
            <w:pPr>
              <w:pStyle w:val="ListBullet"/>
            </w:pPr>
            <w:r w:rsidRPr="00587A7C">
              <w:t>hand signals</w:t>
            </w:r>
          </w:p>
          <w:p w:rsidR="00000000" w:rsidRPr="00587A7C" w:rsidP="00587A7C">
            <w:pPr>
              <w:pStyle w:val="ListBullet"/>
            </w:pPr>
            <w:r w:rsidRPr="00587A7C">
              <w:t>telephone</w:t>
            </w:r>
          </w:p>
          <w:p w:rsidR="00000000" w:rsidP="00587A7C">
            <w:pPr>
              <w:pStyle w:val="ListBullet"/>
              <w:rPr>
                <w:lang w:val="en-NZ"/>
              </w:rPr>
            </w:pPr>
            <w:r w:rsidRPr="00587A7C">
              <w:t>mobile phone</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Condition of wearer</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economic breathing techniques</w:t>
            </w:r>
          </w:p>
          <w:p w:rsidR="00000000" w:rsidRPr="00587A7C" w:rsidP="00587A7C">
            <w:pPr>
              <w:pStyle w:val="ListBullet"/>
            </w:pPr>
            <w:r w:rsidRPr="00587A7C">
              <w:t>oxygen capacity and temperature</w:t>
            </w:r>
          </w:p>
          <w:p w:rsidR="00000000" w:rsidP="00587A7C">
            <w:pPr>
              <w:pStyle w:val="ListBullet"/>
              <w:rPr>
                <w:lang w:val="en-NZ"/>
              </w:rPr>
            </w:pPr>
            <w:r w:rsidRPr="00587A7C">
              <w:t>wearer stress</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Emergency Situations</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high pressure oxygen leak</w:t>
            </w:r>
          </w:p>
          <w:p w:rsidR="00000000" w:rsidRPr="00587A7C" w:rsidP="00587A7C">
            <w:pPr>
              <w:pStyle w:val="ListBullet"/>
            </w:pPr>
            <w:r w:rsidRPr="00587A7C">
              <w:t>collapsed team member</w:t>
            </w:r>
          </w:p>
          <w:p w:rsidR="00000000" w:rsidRPr="00587A7C" w:rsidP="00587A7C">
            <w:pPr>
              <w:pStyle w:val="ListBullet"/>
            </w:pPr>
            <w:r w:rsidRPr="00587A7C">
              <w:t>entrapment</w:t>
            </w:r>
          </w:p>
          <w:p w:rsidR="00000000" w:rsidRPr="00587A7C" w:rsidP="00587A7C">
            <w:pPr>
              <w:pStyle w:val="ListBullet"/>
            </w:pPr>
            <w:r w:rsidRPr="00587A7C">
              <w:t>low pressure oxygen leak</w:t>
            </w:r>
          </w:p>
          <w:p w:rsidR="00000000" w:rsidRPr="00587A7C" w:rsidP="00587A7C">
            <w:pPr>
              <w:pStyle w:val="ListBullet"/>
            </w:pPr>
            <w:r w:rsidRPr="00587A7C">
              <w:t>high pressure leak</w:t>
            </w:r>
          </w:p>
          <w:p w:rsidR="00000000" w:rsidP="00587A7C">
            <w:pPr>
              <w:pStyle w:val="ListBullet"/>
              <w:rPr>
                <w:lang w:val="en-NZ"/>
              </w:rPr>
            </w:pPr>
            <w:r w:rsidRPr="00587A7C">
              <w:t>evacuation</w:t>
            </w:r>
          </w:p>
        </w:tc>
      </w:tr>
      <w:tr w:rsidTr="009679E5">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A7C">
            <w:pPr>
              <w:pStyle w:val="BodyText"/>
              <w:rPr>
                <w:lang w:val="en-NZ"/>
              </w:rPr>
            </w:pPr>
            <w:r w:rsidRPr="00587A7C">
              <w:rPr>
                <w:rStyle w:val="SpecialBold"/>
              </w:rPr>
              <w:t>Entrapment procedures</w:t>
            </w:r>
            <w:r w:rsidRPr="00587A7C">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A7C" w:rsidP="00587A7C">
            <w:pPr>
              <w:pStyle w:val="ListBullet"/>
            </w:pPr>
            <w:r w:rsidRPr="00587A7C">
              <w:t>ceasing all strenuous activity</w:t>
            </w:r>
          </w:p>
          <w:p w:rsidR="00000000" w:rsidRPr="00587A7C" w:rsidP="00587A7C">
            <w:pPr>
              <w:pStyle w:val="ListBullet"/>
            </w:pPr>
            <w:r w:rsidRPr="00587A7C">
              <w:t>activating distress signals</w:t>
            </w:r>
          </w:p>
          <w:p w:rsidR="00000000" w:rsidRPr="00587A7C" w:rsidP="00587A7C">
            <w:pPr>
              <w:pStyle w:val="ListBullet"/>
            </w:pPr>
            <w:r w:rsidRPr="00587A7C">
              <w:t>relocating to</w:t>
            </w:r>
            <w:r w:rsidRPr="00587A7C">
              <w:t xml:space="preserve"> safest available place</w:t>
            </w:r>
          </w:p>
          <w:p w:rsidR="00000000" w:rsidRPr="00587A7C" w:rsidP="00587A7C">
            <w:pPr>
              <w:pStyle w:val="ListBullet"/>
            </w:pPr>
            <w:r w:rsidRPr="00587A7C">
              <w:t>calling for assistance</w:t>
            </w:r>
          </w:p>
        </w:tc>
      </w:tr>
    </w:tbl>
    <w:p w:rsidR="00000000" w:rsidRPr="00587A7C" w:rsidP="00587A7C">
      <w:pPr>
        <w:pStyle w:val="BodyText"/>
      </w:pPr>
    </w:p>
    <w:p w:rsidR="00000000" w:rsidRPr="00587A7C" w:rsidP="00587A7C">
      <w:pPr>
        <w:pStyle w:val="AllowPageBreak"/>
      </w:pPr>
    </w:p>
    <w:p w:rsidR="00000000" w:rsidRPr="00587A7C" w:rsidP="00587A7C">
      <w:pPr>
        <w:pStyle w:val="Heading1"/>
      </w:pPr>
      <w:bookmarkStart w:id="12" w:name="O_129362"/>
      <w:bookmarkEnd w:id="12"/>
      <w:r w:rsidRPr="00587A7C">
        <w:t>Unit Sector(s)</w:t>
      </w:r>
    </w:p>
    <w:p w:rsidR="00000000" w:rsidRPr="00587A7C" w:rsidP="00587A7C">
      <w:pPr>
        <w:pStyle w:val="BodyText"/>
      </w:pPr>
      <w:r w:rsidRPr="00587A7C">
        <w:t>Emergency Response and Rescue</w:t>
      </w:r>
    </w:p>
    <w:p w:rsidR="00000000" w:rsidRPr="00587A7C" w:rsidP="00587A7C">
      <w:pPr>
        <w:pStyle w:val="AllowPageBreak"/>
      </w:pPr>
    </w:p>
    <w:p w:rsidR="00000000" w:rsidRPr="00587A7C" w:rsidP="00587A7C">
      <w:pPr>
        <w:pStyle w:val="Heading1"/>
      </w:pPr>
      <w:bookmarkStart w:id="13" w:name="O_161347"/>
      <w:bookmarkEnd w:id="13"/>
      <w:r w:rsidRPr="00587A7C">
        <w:t>Competency field</w:t>
      </w:r>
    </w:p>
    <w:p w:rsidR="00000000" w:rsidRPr="00587A7C" w:rsidP="00587A7C">
      <w:pPr>
        <w:pStyle w:val="BodyText"/>
      </w:pPr>
      <w:r w:rsidRPr="00587A7C">
        <w:t>Refer to Unit Sector(s).</w:t>
      </w:r>
    </w:p>
    <w:p w:rsidR="00000000" w:rsidRPr="00587A7C" w:rsidP="00587A7C">
      <w:pPr>
        <w:pStyle w:val="AllowPageBreak"/>
      </w:pPr>
    </w:p>
    <w:p w:rsidR="00000000" w:rsidRPr="00587A7C" w:rsidP="00587A7C">
      <w:pPr>
        <w:pStyle w:val="Heading1"/>
      </w:pPr>
      <w:bookmarkStart w:id="14" w:name="O_161346"/>
      <w:bookmarkEnd w:id="14"/>
      <w:r w:rsidRPr="00587A7C">
        <w:t>Co-requisite units</w:t>
      </w:r>
    </w:p>
    <w:p w:rsidR="00000000" w:rsidRPr="00587A7C" w:rsidP="00587A7C">
      <w:pPr>
        <w:pStyle w:val="BodyText"/>
      </w:pPr>
      <w:r w:rsidRPr="00587A7C">
        <w:t>Not applicable.</w:t>
      </w:r>
    </w:p>
    <w:p w:rsidR="00000000" w:rsidRPr="00587A7C" w:rsidP="00587A7C"/>
    <w:sectPr w:rsidSect="00587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9E5" w:rsidP="009679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E5" w:rsidP="00587A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79E5" w:rsidP="00587A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679E5" w:rsidP="00587A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7C" w:rsidRPr="009679E5" w:rsidP="009679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E5" w:rsidRPr="002D2AF8" w:rsidP="00587A7C">
    <w:pPr>
      <w:pStyle w:val="Header"/>
      <w:framePr w:wrap="around"/>
    </w:pPr>
    <w:r>
      <w:fldChar w:fldCharType="begin"/>
    </w:r>
    <w:r>
      <w:instrText xml:space="preserve"> TITLE   \* MERGEFORMAT </w:instrText>
    </w:r>
    <w:r>
      <w:fldChar w:fldCharType="separate"/>
    </w:r>
    <w:r>
      <w:t>RIIERR303A Operate in self-contained regenerative oxygen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679E5" w:rsidP="00587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49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CA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84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A7C"/>
    <w:pPr>
      <w:spacing w:before="360" w:after="60"/>
      <w:outlineLvl w:val="0"/>
    </w:pPr>
    <w:rPr>
      <w:sz w:val="32"/>
    </w:rPr>
  </w:style>
  <w:style w:type="paragraph" w:styleId="Heading2">
    <w:name w:val="heading 2"/>
    <w:basedOn w:val="HeadingBase"/>
    <w:next w:val="BodyText"/>
    <w:link w:val="Heading2Char"/>
    <w:qFormat/>
    <w:rsid w:val="00587A7C"/>
    <w:pPr>
      <w:keepLines/>
      <w:spacing w:before="240" w:after="120"/>
      <w:outlineLvl w:val="1"/>
    </w:pPr>
    <w:rPr>
      <w:sz w:val="28"/>
      <w:szCs w:val="40"/>
    </w:rPr>
  </w:style>
  <w:style w:type="paragraph" w:styleId="Heading3">
    <w:name w:val="heading 3"/>
    <w:basedOn w:val="HeadingBase"/>
    <w:next w:val="BodyText"/>
    <w:link w:val="Heading3Char"/>
    <w:qFormat/>
    <w:rsid w:val="00587A7C"/>
    <w:pPr>
      <w:spacing w:before="180" w:after="120"/>
      <w:outlineLvl w:val="2"/>
    </w:pPr>
    <w:rPr>
      <w:spacing w:val="-10"/>
      <w:kern w:val="32"/>
    </w:rPr>
  </w:style>
  <w:style w:type="paragraph" w:styleId="Heading4">
    <w:name w:val="heading 4"/>
    <w:basedOn w:val="HeadingBase"/>
    <w:next w:val="BodyText"/>
    <w:link w:val="Heading4Char"/>
    <w:qFormat/>
    <w:rsid w:val="00587A7C"/>
    <w:pPr>
      <w:spacing w:before="160" w:after="120"/>
      <w:outlineLvl w:val="3"/>
    </w:pPr>
    <w:rPr>
      <w:sz w:val="22"/>
    </w:rPr>
  </w:style>
  <w:style w:type="paragraph" w:styleId="Heading5">
    <w:name w:val="heading 5"/>
    <w:basedOn w:val="HeadingBase"/>
    <w:next w:val="Normal"/>
    <w:link w:val="Heading5Char"/>
    <w:qFormat/>
    <w:rsid w:val="00587A7C"/>
    <w:pPr>
      <w:spacing w:before="80"/>
      <w:outlineLvl w:val="4"/>
    </w:pPr>
    <w:rPr>
      <w:color w:val="918585"/>
      <w:sz w:val="20"/>
    </w:rPr>
  </w:style>
  <w:style w:type="paragraph" w:styleId="Heading6">
    <w:name w:val="heading 6"/>
    <w:basedOn w:val="HeadingBase"/>
    <w:next w:val="Normal"/>
    <w:link w:val="Heading6Char"/>
    <w:qFormat/>
    <w:rsid w:val="00587A7C"/>
    <w:pPr>
      <w:spacing w:before="60"/>
      <w:outlineLvl w:val="5"/>
    </w:pPr>
    <w:rPr>
      <w:color w:val="918585"/>
      <w:sz w:val="20"/>
    </w:rPr>
  </w:style>
  <w:style w:type="paragraph" w:styleId="Heading7">
    <w:name w:val="heading 7"/>
    <w:basedOn w:val="Normal"/>
    <w:next w:val="Normal"/>
    <w:link w:val="Heading7Char"/>
    <w:qFormat/>
    <w:rsid w:val="00587A7C"/>
    <w:pPr>
      <w:ind w:left="720"/>
      <w:outlineLvl w:val="6"/>
    </w:pPr>
    <w:rPr>
      <w:i/>
    </w:rPr>
  </w:style>
  <w:style w:type="paragraph" w:styleId="Heading8">
    <w:name w:val="heading 8"/>
    <w:basedOn w:val="Normal"/>
    <w:next w:val="Normal"/>
    <w:link w:val="Heading8Char"/>
    <w:qFormat/>
    <w:rsid w:val="00587A7C"/>
    <w:pPr>
      <w:ind w:left="720"/>
      <w:outlineLvl w:val="7"/>
    </w:pPr>
    <w:rPr>
      <w:i/>
    </w:rPr>
  </w:style>
  <w:style w:type="paragraph" w:styleId="Heading9">
    <w:name w:val="heading 9"/>
    <w:basedOn w:val="Normal"/>
    <w:next w:val="Normal"/>
    <w:link w:val="Heading9Char"/>
    <w:qFormat/>
    <w:rsid w:val="00587A7C"/>
    <w:pPr>
      <w:ind w:left="720"/>
      <w:outlineLvl w:val="8"/>
    </w:pPr>
    <w:rPr>
      <w:i/>
    </w:rPr>
  </w:style>
  <w:style w:type="character" w:default="1" w:styleId="DefaultParagraphFont">
    <w:name w:val="Default Paragraph Font"/>
    <w:uiPriority w:val="1"/>
    <w:unhideWhenUsed/>
    <w:rsid w:val="00587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A7C"/>
  </w:style>
  <w:style w:type="character" w:customStyle="1" w:styleId="Heading1Char">
    <w:name w:val="Heading 1 Char"/>
    <w:basedOn w:val="DefaultParagraphFont"/>
    <w:link w:val="Heading1"/>
    <w:rsid w:val="00587A7C"/>
    <w:rPr>
      <w:rFonts w:ascii="Times New Roman" w:eastAsia="Times New Roman" w:hAnsi="Times New Roman" w:cs="Times New Roman"/>
      <w:b/>
      <w:sz w:val="32"/>
      <w:szCs w:val="20"/>
      <w:lang w:eastAsia="en-US"/>
    </w:rPr>
  </w:style>
  <w:style w:type="paragraph" w:styleId="BodyText">
    <w:name w:val="Body Text"/>
    <w:basedOn w:val="Normal"/>
    <w:link w:val="BodyTextChar"/>
    <w:rsid w:val="00587A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A7C"/>
    <w:rPr>
      <w:rFonts w:ascii="Times New Roman" w:eastAsia="Times New Roman" w:hAnsi="Times New Roman" w:cs="Times New Roman"/>
      <w:sz w:val="24"/>
      <w:lang w:eastAsia="en-US"/>
    </w:rPr>
  </w:style>
  <w:style w:type="paragraph" w:styleId="Footer">
    <w:name w:val="footer"/>
    <w:basedOn w:val="Normal"/>
    <w:link w:val="FooterChar"/>
    <w:rsid w:val="00587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A7C"/>
    <w:rPr>
      <w:rFonts w:ascii="Times New Roman" w:eastAsia="Times New Roman" w:hAnsi="Times New Roman" w:cs="Times New Roman"/>
      <w:sz w:val="16"/>
      <w:lang w:eastAsia="en-US"/>
    </w:rPr>
  </w:style>
  <w:style w:type="paragraph" w:styleId="List">
    <w:name w:val="List"/>
    <w:basedOn w:val="BodyText"/>
    <w:next w:val="BodyText"/>
    <w:rsid w:val="00587A7C"/>
    <w:pPr>
      <w:tabs>
        <w:tab w:val="left" w:pos="340"/>
      </w:tabs>
      <w:spacing w:before="60" w:after="60"/>
      <w:ind w:left="340" w:hanging="340"/>
    </w:pPr>
  </w:style>
  <w:style w:type="paragraph" w:styleId="ListBullet">
    <w:name w:val="List Bullet"/>
    <w:basedOn w:val="List"/>
    <w:rsid w:val="00587A7C"/>
    <w:pPr>
      <w:numPr>
        <w:numId w:val="13"/>
      </w:numPr>
      <w:tabs>
        <w:tab w:val="clear" w:pos="340"/>
      </w:tabs>
      <w:spacing w:before="40" w:after="40"/>
    </w:pPr>
  </w:style>
  <w:style w:type="character" w:customStyle="1" w:styleId="SpecialBold">
    <w:name w:val="Special Bold"/>
    <w:basedOn w:val="DefaultParagraphFont"/>
    <w:rsid w:val="00587A7C"/>
    <w:rPr>
      <w:b/>
      <w:spacing w:val="0"/>
    </w:rPr>
  </w:style>
  <w:style w:type="paragraph" w:styleId="ListBullet2">
    <w:name w:val="List Bullet 2"/>
    <w:basedOn w:val="List2"/>
    <w:rsid w:val="00587A7C"/>
    <w:pPr>
      <w:numPr>
        <w:numId w:val="14"/>
      </w:numPr>
      <w:tabs>
        <w:tab w:val="clear" w:pos="680"/>
      </w:tabs>
    </w:pPr>
  </w:style>
  <w:style w:type="paragraph" w:customStyle="1" w:styleId="SuperHeading">
    <w:name w:val="SuperHeading"/>
    <w:basedOn w:val="Normal"/>
    <w:rsid w:val="00587A7C"/>
    <w:pPr>
      <w:spacing w:before="240" w:after="120"/>
      <w:outlineLvl w:val="0"/>
    </w:pPr>
    <w:rPr>
      <w:rFonts w:ascii="Times New Roman" w:hAnsi="Times New Roman"/>
      <w:b/>
      <w:sz w:val="28"/>
    </w:rPr>
  </w:style>
  <w:style w:type="paragraph" w:customStyle="1" w:styleId="AllowPageBreak">
    <w:name w:val="AllowPageBreak"/>
    <w:rsid w:val="00587A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A7C"/>
    <w:pPr>
      <w:tabs>
        <w:tab w:val="left" w:pos="680"/>
      </w:tabs>
      <w:spacing w:before="60" w:after="60"/>
      <w:ind w:left="680" w:hanging="340"/>
    </w:pPr>
  </w:style>
  <w:style w:type="character" w:customStyle="1" w:styleId="BoldandItalics">
    <w:name w:val="Bold and Italics"/>
    <w:qFormat/>
    <w:rsid w:val="00587A7C"/>
    <w:rPr>
      <w:b/>
      <w:i/>
      <w:u w:val="none"/>
    </w:rPr>
  </w:style>
  <w:style w:type="character" w:customStyle="1" w:styleId="Heading2Char">
    <w:name w:val="Heading 2 Char"/>
    <w:basedOn w:val="DefaultParagraphFont"/>
    <w:link w:val="Heading2"/>
    <w:rsid w:val="00587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A7C"/>
    <w:rPr>
      <w:rFonts w:ascii="Courier New" w:eastAsia="Times New Roman" w:hAnsi="Courier New" w:cs="Times New Roman"/>
      <w:i/>
      <w:szCs w:val="20"/>
      <w:lang w:eastAsia="en-US"/>
    </w:rPr>
  </w:style>
  <w:style w:type="paragraph" w:customStyle="1" w:styleId="HeadingBase">
    <w:name w:val="Heading Base"/>
    <w:rsid w:val="00587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A7C"/>
    <w:pPr>
      <w:tabs>
        <w:tab w:val="right" w:leader="dot" w:pos="9072"/>
      </w:tabs>
      <w:ind w:left="567"/>
    </w:pPr>
    <w:rPr>
      <w:szCs w:val="22"/>
    </w:rPr>
  </w:style>
  <w:style w:type="paragraph" w:customStyle="1" w:styleId="TOCBase">
    <w:name w:val="TOC Base"/>
    <w:rsid w:val="00587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A7C"/>
    <w:pPr>
      <w:tabs>
        <w:tab w:val="right" w:leader="dot" w:pos="9072"/>
      </w:tabs>
      <w:spacing w:before="40" w:after="40"/>
      <w:ind w:left="284"/>
    </w:pPr>
    <w:rPr>
      <w:rFonts w:ascii="Times New Roman" w:hAnsi="Times New Roman"/>
    </w:rPr>
  </w:style>
  <w:style w:type="paragraph" w:styleId="TOC1">
    <w:name w:val="toc 1"/>
    <w:basedOn w:val="TOCBase"/>
    <w:next w:val="Normal"/>
    <w:rsid w:val="00587A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A7C"/>
    <w:pPr>
      <w:spacing w:before="5040"/>
      <w:jc w:val="center"/>
    </w:pPr>
    <w:rPr>
      <w:sz w:val="48"/>
      <w:szCs w:val="72"/>
      <w:lang w:val="en-US"/>
    </w:rPr>
  </w:style>
  <w:style w:type="character" w:customStyle="1" w:styleId="TitleChar">
    <w:name w:val="Title Char"/>
    <w:basedOn w:val="DefaultParagraphFont"/>
    <w:link w:val="Title"/>
    <w:rsid w:val="00587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A7C"/>
    <w:pPr>
      <w:tabs>
        <w:tab w:val="left" w:pos="3600"/>
        <w:tab w:val="left" w:pos="3958"/>
      </w:tabs>
    </w:pPr>
  </w:style>
  <w:style w:type="paragraph" w:customStyle="1" w:styleId="Note">
    <w:name w:val="Note"/>
    <w:basedOn w:val="BodyText"/>
    <w:rsid w:val="00587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A7C"/>
    <w:pPr>
      <w:framePr w:wrap="auto" w:hAnchor="text" w:y="6049"/>
    </w:pPr>
    <w:rPr>
      <w:color w:val="000000"/>
      <w:sz w:val="40"/>
    </w:rPr>
  </w:style>
  <w:style w:type="paragraph" w:customStyle="1" w:styleId="TOCTitle">
    <w:name w:val="TOCTitle"/>
    <w:basedOn w:val="Heading1"/>
    <w:rsid w:val="00587A7C"/>
    <w:pPr>
      <w:spacing w:after="240"/>
      <w:jc w:val="center"/>
      <w:outlineLvl w:val="9"/>
    </w:pPr>
    <w:rPr>
      <w:caps/>
    </w:rPr>
  </w:style>
  <w:style w:type="paragraph" w:customStyle="1" w:styleId="Version">
    <w:name w:val="Version"/>
    <w:rsid w:val="00587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A7C"/>
    <w:pPr>
      <w:keepNext w:val="0"/>
      <w:tabs>
        <w:tab w:val="right" w:pos="4176"/>
      </w:tabs>
      <w:ind w:left="198" w:hanging="198"/>
    </w:pPr>
    <w:rPr>
      <w:rFonts w:ascii="Garamond" w:hAnsi="Garamond"/>
    </w:rPr>
  </w:style>
  <w:style w:type="paragraph" w:styleId="IndexHeading">
    <w:name w:val="index heading"/>
    <w:basedOn w:val="Normal"/>
    <w:next w:val="Index1"/>
    <w:semiHidden/>
    <w:rsid w:val="00587A7C"/>
    <w:pPr>
      <w:spacing w:before="120" w:after="120"/>
    </w:pPr>
    <w:rPr>
      <w:rFonts w:ascii="Arial" w:hAnsi="Arial"/>
      <w:b/>
      <w:color w:val="918585"/>
      <w:sz w:val="24"/>
    </w:rPr>
  </w:style>
  <w:style w:type="paragraph" w:styleId="Header">
    <w:name w:val="header"/>
    <w:basedOn w:val="Normal"/>
    <w:link w:val="HeaderChar"/>
    <w:rsid w:val="00587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A7C"/>
    <w:rPr>
      <w:rFonts w:ascii="Times New Roman" w:eastAsia="Times New Roman" w:hAnsi="Times New Roman" w:cs="Times New Roman"/>
      <w:sz w:val="16"/>
      <w:szCs w:val="20"/>
      <w:lang w:val="en-GB" w:eastAsia="en-US"/>
    </w:rPr>
  </w:style>
  <w:style w:type="paragraph" w:customStyle="1" w:styleId="Chapter">
    <w:name w:val="Chapter"/>
    <w:basedOn w:val="Normal"/>
    <w:rsid w:val="00587A7C"/>
    <w:pPr>
      <w:spacing w:before="240"/>
    </w:pPr>
    <w:rPr>
      <w:rFonts w:ascii="Times New Roman" w:hAnsi="Times New Roman"/>
      <w:smallCaps/>
      <w:spacing w:val="80"/>
      <w:sz w:val="28"/>
    </w:rPr>
  </w:style>
  <w:style w:type="paragraph" w:customStyle="1" w:styleId="InChapter">
    <w:name w:val="InChapter"/>
    <w:basedOn w:val="Heading3"/>
    <w:rsid w:val="00587A7C"/>
    <w:pPr>
      <w:spacing w:after="240"/>
      <w:outlineLvl w:val="9"/>
    </w:pPr>
    <w:rPr>
      <w:noProof/>
    </w:rPr>
  </w:style>
  <w:style w:type="paragraph" w:styleId="Index2">
    <w:name w:val="index 2"/>
    <w:basedOn w:val="Normal"/>
    <w:next w:val="Normal"/>
    <w:semiHidden/>
    <w:rsid w:val="00587A7C"/>
    <w:pPr>
      <w:tabs>
        <w:tab w:val="right" w:pos="4176"/>
      </w:tabs>
      <w:ind w:left="568" w:hanging="284"/>
    </w:pPr>
    <w:rPr>
      <w:rFonts w:ascii="Garamond" w:hAnsi="Garamond"/>
    </w:rPr>
  </w:style>
  <w:style w:type="paragraph" w:customStyle="1" w:styleId="Byline">
    <w:name w:val="Byline"/>
    <w:rsid w:val="00587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A7C"/>
    <w:pPr>
      <w:tabs>
        <w:tab w:val="clear" w:pos="3600"/>
        <w:tab w:val="clear" w:pos="3958"/>
      </w:tabs>
      <w:jc w:val="right"/>
    </w:pPr>
  </w:style>
  <w:style w:type="character" w:styleId="Emphasis">
    <w:name w:val="Emphasis"/>
    <w:basedOn w:val="DefaultParagraphFont"/>
    <w:qFormat/>
    <w:rsid w:val="00587A7C"/>
    <w:rPr>
      <w:i/>
    </w:rPr>
  </w:style>
  <w:style w:type="paragraph" w:styleId="Caption">
    <w:name w:val="caption"/>
    <w:basedOn w:val="BodyText"/>
    <w:next w:val="Normal"/>
    <w:qFormat/>
    <w:rsid w:val="00587A7C"/>
    <w:pPr>
      <w:framePr w:w="2268" w:hSpace="181" w:vSpace="181" w:wrap="around" w:vAnchor="text" w:hAnchor="page" w:x="1135" w:y="285" w:anchorLock="1"/>
    </w:pPr>
    <w:rPr>
      <w:i/>
    </w:rPr>
  </w:style>
  <w:style w:type="paragraph" w:customStyle="1" w:styleId="MiniTOCTitle">
    <w:name w:val="MiniTOCTitle"/>
    <w:basedOn w:val="Heading4"/>
    <w:rsid w:val="00587A7C"/>
    <w:pPr>
      <w:spacing w:before="240"/>
      <w:outlineLvl w:val="9"/>
    </w:pPr>
    <w:rPr>
      <w:noProof/>
      <w:sz w:val="24"/>
    </w:rPr>
  </w:style>
  <w:style w:type="paragraph" w:customStyle="1" w:styleId="MiniTOCItem">
    <w:name w:val="MiniTOCItem"/>
    <w:basedOn w:val="ListBullet"/>
    <w:rsid w:val="00587A7C"/>
    <w:pPr>
      <w:numPr>
        <w:numId w:val="0"/>
      </w:numPr>
      <w:tabs>
        <w:tab w:val="right" w:leader="dot" w:pos="6521"/>
      </w:tabs>
      <w:spacing w:before="0" w:after="0"/>
    </w:pPr>
  </w:style>
  <w:style w:type="paragraph" w:customStyle="1" w:styleId="TOFTitle">
    <w:name w:val="TOFTitle"/>
    <w:basedOn w:val="TOCTitle"/>
    <w:rsid w:val="00587A7C"/>
  </w:style>
  <w:style w:type="paragraph" w:styleId="TableofFigures">
    <w:name w:val="table of figures"/>
    <w:basedOn w:val="Normal"/>
    <w:next w:val="Normal"/>
    <w:semiHidden/>
    <w:rsid w:val="00587A7C"/>
    <w:pPr>
      <w:tabs>
        <w:tab w:val="right" w:leader="dot" w:pos="9072"/>
      </w:tabs>
      <w:ind w:left="970" w:hanging="403"/>
    </w:pPr>
    <w:rPr>
      <w:rFonts w:ascii="Times New Roman" w:hAnsi="Times New Roman"/>
      <w:b/>
    </w:rPr>
  </w:style>
  <w:style w:type="paragraph" w:styleId="ListNumber">
    <w:name w:val="List Number"/>
    <w:basedOn w:val="List"/>
    <w:rsid w:val="00587A7C"/>
    <w:pPr>
      <w:numPr>
        <w:numId w:val="11"/>
      </w:numPr>
    </w:pPr>
  </w:style>
  <w:style w:type="character" w:customStyle="1" w:styleId="WingdingSymbols">
    <w:name w:val="Wingding Symbols"/>
    <w:rsid w:val="00587A7C"/>
    <w:rPr>
      <w:rFonts w:ascii="Wingdings" w:hAnsi="Wingdings"/>
    </w:rPr>
  </w:style>
  <w:style w:type="paragraph" w:customStyle="1" w:styleId="TableHeading">
    <w:name w:val="Table Heading"/>
    <w:basedOn w:val="HeadingBase"/>
    <w:rsid w:val="00587A7C"/>
    <w:pPr>
      <w:keepLines/>
      <w:pBdr>
        <w:bottom w:val="single" w:sz="6" w:space="1" w:color="918585"/>
      </w:pBdr>
      <w:spacing w:before="240"/>
    </w:pPr>
  </w:style>
  <w:style w:type="character" w:customStyle="1" w:styleId="HotSpot">
    <w:name w:val="HotSpot"/>
    <w:rsid w:val="00587A7C"/>
    <w:rPr>
      <w:color w:val="0033CC"/>
      <w:u w:val="none"/>
    </w:rPr>
  </w:style>
  <w:style w:type="paragraph" w:customStyle="1" w:styleId="BodyTextRight">
    <w:name w:val="Body Text Right"/>
    <w:basedOn w:val="BodyText"/>
    <w:rsid w:val="00587A7C"/>
    <w:pPr>
      <w:spacing w:before="0" w:after="0"/>
      <w:jc w:val="right"/>
    </w:pPr>
  </w:style>
  <w:style w:type="paragraph" w:styleId="Index3">
    <w:name w:val="index 3"/>
    <w:basedOn w:val="ListNumber2"/>
    <w:next w:val="Normal"/>
    <w:semiHidden/>
    <w:rsid w:val="00587A7C"/>
    <w:pPr>
      <w:numPr>
        <w:numId w:val="0"/>
      </w:numPr>
      <w:tabs>
        <w:tab w:val="right" w:leader="dot" w:pos="4176"/>
      </w:tabs>
    </w:pPr>
  </w:style>
  <w:style w:type="paragraph" w:styleId="ListNumber2">
    <w:name w:val="List Number 2"/>
    <w:basedOn w:val="List2"/>
    <w:rsid w:val="00587A7C"/>
    <w:pPr>
      <w:numPr>
        <w:numId w:val="10"/>
      </w:numPr>
      <w:tabs>
        <w:tab w:val="clear" w:pos="1060"/>
      </w:tabs>
    </w:pPr>
  </w:style>
  <w:style w:type="paragraph" w:customStyle="1" w:styleId="MarginNote">
    <w:name w:val="Margin Note"/>
    <w:basedOn w:val="BodyText"/>
    <w:rsid w:val="00587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A7C"/>
    <w:rPr>
      <w:sz w:val="32"/>
    </w:rPr>
  </w:style>
  <w:style w:type="paragraph" w:customStyle="1" w:styleId="HeadingProcedure">
    <w:name w:val="Heading Procedure"/>
    <w:basedOn w:val="HeadingBase"/>
    <w:next w:val="Normal"/>
    <w:rsid w:val="00587A7C"/>
    <w:pPr>
      <w:tabs>
        <w:tab w:val="left" w:pos="0"/>
      </w:tabs>
      <w:spacing w:before="120" w:after="60"/>
    </w:pPr>
    <w:rPr>
      <w:i/>
      <w:color w:val="918585"/>
      <w:sz w:val="22"/>
    </w:rPr>
  </w:style>
  <w:style w:type="paragraph" w:customStyle="1" w:styleId="TableBodyText">
    <w:name w:val="Table Body Text"/>
    <w:basedOn w:val="BodyText"/>
    <w:rsid w:val="00587A7C"/>
    <w:pPr>
      <w:spacing w:before="60" w:after="60"/>
    </w:pPr>
  </w:style>
  <w:style w:type="paragraph" w:styleId="ListContinue">
    <w:name w:val="List Continue"/>
    <w:basedOn w:val="List"/>
    <w:rsid w:val="00587A7C"/>
    <w:pPr>
      <w:ind w:firstLine="0"/>
    </w:pPr>
  </w:style>
  <w:style w:type="paragraph" w:customStyle="1" w:styleId="ListNote">
    <w:name w:val="List Note"/>
    <w:basedOn w:val="List"/>
    <w:rsid w:val="00587A7C"/>
    <w:pPr>
      <w:pBdr>
        <w:top w:val="single" w:sz="6" w:space="2" w:color="918585"/>
        <w:bottom w:val="single" w:sz="6" w:space="2" w:color="918585"/>
      </w:pBdr>
      <w:tabs>
        <w:tab w:val="left" w:pos="1021"/>
      </w:tabs>
      <w:ind w:firstLine="0"/>
    </w:pPr>
  </w:style>
  <w:style w:type="paragraph" w:customStyle="1" w:styleId="Warning">
    <w:name w:val="Warning"/>
    <w:basedOn w:val="BodyText"/>
    <w:rsid w:val="00587A7C"/>
    <w:pPr>
      <w:shd w:val="clear" w:color="auto" w:fill="D9D9D9"/>
      <w:tabs>
        <w:tab w:val="left" w:pos="992"/>
      </w:tabs>
      <w:ind w:left="119" w:right="119"/>
    </w:pPr>
    <w:rPr>
      <w:sz w:val="20"/>
    </w:rPr>
  </w:style>
  <w:style w:type="paragraph" w:customStyle="1" w:styleId="MarginIcons">
    <w:name w:val="Margin Icons"/>
    <w:basedOn w:val="BodyText"/>
    <w:rsid w:val="00587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A7C"/>
    <w:rPr>
      <w:rFonts w:ascii="Courier New" w:hAnsi="Courier New"/>
    </w:rPr>
  </w:style>
  <w:style w:type="paragraph" w:customStyle="1" w:styleId="NoteBullet">
    <w:name w:val="Note Bullet"/>
    <w:basedOn w:val="Note"/>
    <w:rsid w:val="00587A7C"/>
    <w:pPr>
      <w:tabs>
        <w:tab w:val="clear" w:pos="680"/>
      </w:tabs>
      <w:spacing w:before="60" w:after="60"/>
    </w:pPr>
  </w:style>
  <w:style w:type="paragraph" w:customStyle="1" w:styleId="SubHeading2">
    <w:name w:val="SubHeading2"/>
    <w:basedOn w:val="HeadingBase"/>
    <w:rsid w:val="00587A7C"/>
    <w:pPr>
      <w:spacing w:before="240" w:after="60"/>
    </w:pPr>
    <w:rPr>
      <w:sz w:val="20"/>
    </w:rPr>
  </w:style>
  <w:style w:type="paragraph" w:customStyle="1" w:styleId="SubHeading1">
    <w:name w:val="SubHeading1"/>
    <w:basedOn w:val="HeadingBase"/>
    <w:rsid w:val="00587A7C"/>
    <w:pPr>
      <w:spacing w:before="240" w:after="60"/>
    </w:pPr>
    <w:rPr>
      <w:color w:val="918585"/>
      <w:sz w:val="22"/>
    </w:rPr>
  </w:style>
  <w:style w:type="paragraph" w:customStyle="1" w:styleId="SideHeading">
    <w:name w:val="Side Heading"/>
    <w:basedOn w:val="HeadingBase"/>
    <w:rsid w:val="00587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A7C"/>
    <w:pPr>
      <w:numPr>
        <w:numId w:val="12"/>
      </w:numPr>
    </w:pPr>
  </w:style>
  <w:style w:type="paragraph" w:styleId="PlainText">
    <w:name w:val="Plain Text"/>
    <w:basedOn w:val="Normal"/>
    <w:link w:val="PlainTextChar"/>
    <w:rsid w:val="00587A7C"/>
    <w:rPr>
      <w:sz w:val="20"/>
    </w:rPr>
  </w:style>
  <w:style w:type="character" w:customStyle="1" w:styleId="PlainTextChar">
    <w:name w:val="Plain Text Char"/>
    <w:basedOn w:val="DefaultParagraphFont"/>
    <w:link w:val="PlainText"/>
    <w:rsid w:val="00587A7C"/>
    <w:rPr>
      <w:rFonts w:ascii="Courier New" w:eastAsia="Times New Roman" w:hAnsi="Courier New" w:cs="Times New Roman"/>
      <w:sz w:val="20"/>
      <w:szCs w:val="20"/>
      <w:lang w:eastAsia="en-US"/>
    </w:rPr>
  </w:style>
  <w:style w:type="character" w:customStyle="1" w:styleId="MenuOption">
    <w:name w:val="Menu Option"/>
    <w:basedOn w:val="DefaultParagraphFont"/>
    <w:rsid w:val="00587A7C"/>
    <w:rPr>
      <w:b/>
      <w:smallCaps/>
    </w:rPr>
  </w:style>
  <w:style w:type="paragraph" w:customStyle="1" w:styleId="TableListNumber">
    <w:name w:val="Table List Number"/>
    <w:basedOn w:val="ListNumber"/>
    <w:rsid w:val="00587A7C"/>
    <w:pPr>
      <w:numPr>
        <w:numId w:val="0"/>
      </w:numPr>
    </w:pPr>
  </w:style>
  <w:style w:type="paragraph" w:styleId="TOC4">
    <w:name w:val="toc 4"/>
    <w:basedOn w:val="TOCBase"/>
    <w:next w:val="Normal"/>
    <w:semiHidden/>
    <w:rsid w:val="00587A7C"/>
    <w:pPr>
      <w:tabs>
        <w:tab w:val="right" w:leader="dot" w:pos="9071"/>
      </w:tabs>
      <w:ind w:left="1701"/>
    </w:pPr>
  </w:style>
  <w:style w:type="paragraph" w:customStyle="1" w:styleId="ListAlpha">
    <w:name w:val="List Alpha"/>
    <w:basedOn w:val="List"/>
    <w:rsid w:val="00587A7C"/>
    <w:pPr>
      <w:numPr>
        <w:numId w:val="9"/>
      </w:numPr>
    </w:pPr>
  </w:style>
  <w:style w:type="paragraph" w:customStyle="1" w:styleId="ListAlpha2">
    <w:name w:val="List Alpha 2"/>
    <w:basedOn w:val="List2"/>
    <w:rsid w:val="00587A7C"/>
    <w:pPr>
      <w:numPr>
        <w:numId w:val="8"/>
      </w:numPr>
    </w:pPr>
  </w:style>
  <w:style w:type="paragraph" w:styleId="List3">
    <w:name w:val="List 3"/>
    <w:basedOn w:val="BodyText"/>
    <w:rsid w:val="00587A7C"/>
    <w:pPr>
      <w:tabs>
        <w:tab w:val="left" w:pos="1021"/>
      </w:tabs>
      <w:spacing w:before="60" w:after="60"/>
      <w:ind w:left="1020" w:hanging="340"/>
    </w:pPr>
  </w:style>
  <w:style w:type="paragraph" w:styleId="List4">
    <w:name w:val="List 4"/>
    <w:basedOn w:val="BodyText"/>
    <w:rsid w:val="00587A7C"/>
    <w:pPr>
      <w:tabs>
        <w:tab w:val="left" w:pos="1361"/>
      </w:tabs>
      <w:spacing w:before="60" w:after="60"/>
      <w:ind w:left="1361" w:hanging="340"/>
    </w:pPr>
  </w:style>
  <w:style w:type="paragraph" w:styleId="List5">
    <w:name w:val="List 5"/>
    <w:basedOn w:val="BodyText"/>
    <w:rsid w:val="00587A7C"/>
    <w:pPr>
      <w:tabs>
        <w:tab w:val="left" w:pos="1701"/>
      </w:tabs>
      <w:spacing w:before="60" w:after="60"/>
      <w:ind w:left="1701" w:hanging="340"/>
    </w:pPr>
  </w:style>
  <w:style w:type="paragraph" w:styleId="ListBullet3">
    <w:name w:val="List Bullet 3"/>
    <w:basedOn w:val="List3"/>
    <w:rsid w:val="00587A7C"/>
    <w:pPr>
      <w:numPr>
        <w:numId w:val="15"/>
      </w:numPr>
      <w:tabs>
        <w:tab w:val="clear" w:pos="1021"/>
      </w:tabs>
      <w:ind w:left="1037" w:hanging="357"/>
    </w:pPr>
  </w:style>
  <w:style w:type="paragraph" w:styleId="ListBullet4">
    <w:name w:val="List Bullet 4"/>
    <w:basedOn w:val="List4"/>
    <w:rsid w:val="00587A7C"/>
    <w:pPr>
      <w:numPr>
        <w:numId w:val="3"/>
      </w:numPr>
    </w:pPr>
  </w:style>
  <w:style w:type="paragraph" w:styleId="ListBullet5">
    <w:name w:val="List Bullet 5"/>
    <w:basedOn w:val="List5"/>
    <w:rsid w:val="00587A7C"/>
    <w:pPr>
      <w:numPr>
        <w:numId w:val="4"/>
      </w:numPr>
    </w:pPr>
  </w:style>
  <w:style w:type="paragraph" w:styleId="ListContinue2">
    <w:name w:val="List Continue 2"/>
    <w:basedOn w:val="List2"/>
    <w:rsid w:val="00587A7C"/>
    <w:pPr>
      <w:ind w:firstLine="0"/>
    </w:pPr>
  </w:style>
  <w:style w:type="paragraph" w:styleId="ListContinue3">
    <w:name w:val="List Continue 3"/>
    <w:basedOn w:val="List3"/>
    <w:rsid w:val="00587A7C"/>
    <w:pPr>
      <w:ind w:left="1021" w:firstLine="0"/>
    </w:pPr>
  </w:style>
  <w:style w:type="paragraph" w:styleId="ListContinue4">
    <w:name w:val="List Continue 4"/>
    <w:basedOn w:val="List4"/>
    <w:rsid w:val="00587A7C"/>
    <w:pPr>
      <w:ind w:firstLine="0"/>
    </w:pPr>
  </w:style>
  <w:style w:type="paragraph" w:styleId="ListContinue5">
    <w:name w:val="List Continue 5"/>
    <w:basedOn w:val="List5"/>
    <w:rsid w:val="00587A7C"/>
    <w:pPr>
      <w:ind w:firstLine="0"/>
    </w:pPr>
  </w:style>
  <w:style w:type="paragraph" w:styleId="ListNumber3">
    <w:name w:val="List Number 3"/>
    <w:basedOn w:val="List3"/>
    <w:rsid w:val="00587A7C"/>
    <w:pPr>
      <w:numPr>
        <w:numId w:val="5"/>
      </w:numPr>
    </w:pPr>
  </w:style>
  <w:style w:type="paragraph" w:styleId="ListNumber4">
    <w:name w:val="List Number 4"/>
    <w:basedOn w:val="List4"/>
    <w:rsid w:val="00587A7C"/>
    <w:pPr>
      <w:numPr>
        <w:numId w:val="6"/>
      </w:numPr>
    </w:pPr>
  </w:style>
  <w:style w:type="paragraph" w:styleId="ListNumber5">
    <w:name w:val="List Number 5"/>
    <w:basedOn w:val="List5"/>
    <w:rsid w:val="00587A7C"/>
    <w:pPr>
      <w:numPr>
        <w:numId w:val="7"/>
      </w:numPr>
    </w:pPr>
  </w:style>
  <w:style w:type="paragraph" w:styleId="BlockText">
    <w:name w:val="Block Text"/>
    <w:basedOn w:val="Normal"/>
    <w:rsid w:val="00587A7C"/>
    <w:pPr>
      <w:spacing w:after="120"/>
      <w:ind w:left="1440" w:right="1440"/>
    </w:pPr>
  </w:style>
  <w:style w:type="character" w:customStyle="1" w:styleId="Subscript">
    <w:name w:val="Subscript"/>
    <w:basedOn w:val="DefaultParagraphFont"/>
    <w:rsid w:val="00587A7C"/>
    <w:rPr>
      <w:sz w:val="16"/>
      <w:vertAlign w:val="subscript"/>
    </w:rPr>
  </w:style>
  <w:style w:type="character" w:customStyle="1" w:styleId="Superscript">
    <w:name w:val="Superscript"/>
    <w:basedOn w:val="DefaultParagraphFont"/>
    <w:rsid w:val="00587A7C"/>
    <w:rPr>
      <w:sz w:val="16"/>
      <w:vertAlign w:val="superscript"/>
    </w:rPr>
  </w:style>
  <w:style w:type="character" w:customStyle="1" w:styleId="Symbols">
    <w:name w:val="Symbols"/>
    <w:basedOn w:val="DefaultParagraphFont"/>
    <w:rsid w:val="00587A7C"/>
    <w:rPr>
      <w:rFonts w:ascii="Symbol" w:hAnsi="Symbol"/>
    </w:rPr>
  </w:style>
  <w:style w:type="character" w:customStyle="1" w:styleId="MenuOptions">
    <w:name w:val="Menu Options"/>
    <w:basedOn w:val="DefaultParagraphFont"/>
    <w:rsid w:val="00587A7C"/>
    <w:rPr>
      <w:rFonts w:ascii="Arial Narrow" w:hAnsi="Arial Narrow"/>
      <w:smallCaps/>
    </w:rPr>
  </w:style>
  <w:style w:type="character" w:customStyle="1" w:styleId="Buttons">
    <w:name w:val="Buttons"/>
    <w:basedOn w:val="DefaultParagraphFont"/>
    <w:rsid w:val="00587A7C"/>
    <w:rPr>
      <w:b/>
    </w:rPr>
  </w:style>
  <w:style w:type="character" w:customStyle="1" w:styleId="Underlined">
    <w:name w:val="Underlined"/>
    <w:basedOn w:val="DefaultParagraphFont"/>
    <w:rsid w:val="00587A7C"/>
    <w:rPr>
      <w:u w:val="single"/>
    </w:rPr>
  </w:style>
  <w:style w:type="paragraph" w:customStyle="1" w:styleId="TableBodyTextRight">
    <w:name w:val="Table Body Text Right"/>
    <w:basedOn w:val="TableBodyText"/>
    <w:rsid w:val="00587A7C"/>
    <w:pPr>
      <w:widowControl w:val="0"/>
      <w:autoSpaceDE w:val="0"/>
      <w:autoSpaceDN w:val="0"/>
      <w:adjustRightInd w:val="0"/>
      <w:jc w:val="right"/>
    </w:pPr>
    <w:rPr>
      <w:rFonts w:cs="Arial"/>
      <w:szCs w:val="18"/>
    </w:rPr>
  </w:style>
  <w:style w:type="paragraph" w:customStyle="1" w:styleId="CopyrightText">
    <w:name w:val="Copyright Text"/>
    <w:basedOn w:val="BodyText"/>
    <w:rsid w:val="00587A7C"/>
    <w:rPr>
      <w:sz w:val="18"/>
    </w:rPr>
  </w:style>
  <w:style w:type="paragraph" w:customStyle="1" w:styleId="BodySmallRight">
    <w:name w:val="Body Small Right"/>
    <w:basedOn w:val="BodyTextRight"/>
    <w:rsid w:val="00587A7C"/>
    <w:rPr>
      <w:sz w:val="18"/>
      <w:szCs w:val="18"/>
    </w:rPr>
  </w:style>
  <w:style w:type="paragraph" w:customStyle="1" w:styleId="MarginEdition">
    <w:name w:val="Margin Edition"/>
    <w:basedOn w:val="MarginNote"/>
    <w:rsid w:val="00587A7C"/>
    <w:pPr>
      <w:spacing w:before="0" w:after="0"/>
    </w:pPr>
    <w:rPr>
      <w:rFonts w:ascii="Times New Roman" w:hAnsi="Times New Roman"/>
      <w:color w:val="999999"/>
    </w:rPr>
  </w:style>
  <w:style w:type="paragraph" w:customStyle="1" w:styleId="Spacer">
    <w:name w:val="Spacer"/>
    <w:basedOn w:val="Normal"/>
    <w:rsid w:val="00587A7C"/>
    <w:rPr>
      <w:sz w:val="2"/>
      <w:szCs w:val="2"/>
    </w:rPr>
  </w:style>
  <w:style w:type="character" w:customStyle="1" w:styleId="Small">
    <w:name w:val="Small"/>
    <w:basedOn w:val="DefaultParagraphFont"/>
    <w:rsid w:val="00587A7C"/>
    <w:rPr>
      <w:sz w:val="16"/>
    </w:rPr>
  </w:style>
  <w:style w:type="paragraph" w:customStyle="1" w:styleId="WideTable">
    <w:name w:val="Wide Table"/>
    <w:basedOn w:val="Normal"/>
    <w:rsid w:val="00587A7C"/>
    <w:pPr>
      <w:ind w:left="-1418"/>
    </w:pPr>
    <w:rPr>
      <w:sz w:val="2"/>
      <w:szCs w:val="2"/>
    </w:rPr>
  </w:style>
  <w:style w:type="character" w:styleId="PageNumber">
    <w:name w:val="page number"/>
    <w:basedOn w:val="DefaultParagraphFont"/>
    <w:rsid w:val="00587A7C"/>
  </w:style>
  <w:style w:type="paragraph" w:styleId="Quote">
    <w:name w:val="Quote"/>
    <w:basedOn w:val="Heading1"/>
    <w:link w:val="QuoteChar"/>
    <w:qFormat/>
    <w:rsid w:val="00587A7C"/>
    <w:rPr>
      <w:b w:val="0"/>
      <w:sz w:val="72"/>
      <w:szCs w:val="72"/>
      <w:lang w:val="en-NZ"/>
    </w:rPr>
  </w:style>
  <w:style w:type="character" w:customStyle="1" w:styleId="QuoteChar">
    <w:name w:val="Quote Char"/>
    <w:basedOn w:val="DefaultParagraphFont"/>
    <w:link w:val="Quote"/>
    <w:rsid w:val="00587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A7C"/>
    <w:pPr>
      <w:pageBreakBefore/>
    </w:pPr>
  </w:style>
  <w:style w:type="paragraph" w:customStyle="1" w:styleId="Border">
    <w:name w:val="Border"/>
    <w:basedOn w:val="Normal"/>
    <w:qFormat/>
    <w:rsid w:val="00587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A7C"/>
    <w:rPr>
      <w:b/>
      <w:bCs/>
      <w:i/>
      <w:iCs/>
      <w:color w:val="auto"/>
    </w:rPr>
  </w:style>
  <w:style w:type="paragraph" w:styleId="IntenseQuote">
    <w:name w:val="Intense Quote"/>
    <w:basedOn w:val="Normal"/>
    <w:next w:val="Normal"/>
    <w:link w:val="IntenseQuoteChar"/>
    <w:uiPriority w:val="30"/>
    <w:qFormat/>
    <w:rsid w:val="00587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A7C"/>
    <w:rPr>
      <w:smallCaps/>
      <w:color w:val="auto"/>
      <w:u w:val="single"/>
    </w:rPr>
  </w:style>
  <w:style w:type="character" w:styleId="IntenseReference">
    <w:name w:val="Intense Reference"/>
    <w:basedOn w:val="DefaultParagraphFont"/>
    <w:uiPriority w:val="32"/>
    <w:qFormat/>
    <w:rsid w:val="00587A7C"/>
    <w:rPr>
      <w:b/>
      <w:bCs/>
      <w:smallCaps/>
      <w:color w:val="auto"/>
      <w:spacing w:val="5"/>
      <w:u w:val="single"/>
    </w:rPr>
  </w:style>
  <w:style w:type="paragraph" w:customStyle="1" w:styleId="2ColumnHeading">
    <w:name w:val="2Column Heading"/>
    <w:basedOn w:val="BodyText"/>
    <w:qFormat/>
    <w:rsid w:val="00587A7C"/>
    <w:pPr>
      <w:spacing w:after="60"/>
      <w:ind w:left="-2268"/>
    </w:pPr>
    <w:rPr>
      <w:b/>
    </w:rPr>
  </w:style>
  <w:style w:type="paragraph" w:customStyle="1" w:styleId="Heading1TOC">
    <w:name w:val="Heading1 TOC"/>
    <w:basedOn w:val="Normal"/>
    <w:qFormat/>
    <w:rsid w:val="00587A7C"/>
    <w:pPr>
      <w:spacing w:before="240" w:after="120"/>
    </w:pPr>
    <w:rPr>
      <w:rFonts w:ascii="Times New Roman" w:hAnsi="Times New Roman"/>
      <w:b/>
      <w:sz w:val="32"/>
    </w:rPr>
  </w:style>
  <w:style w:type="paragraph" w:customStyle="1" w:styleId="Heading2TOC">
    <w:name w:val="Heading2 TOC"/>
    <w:basedOn w:val="Normal"/>
    <w:qFormat/>
    <w:rsid w:val="00587A7C"/>
    <w:pPr>
      <w:spacing w:before="240" w:after="60"/>
    </w:pPr>
    <w:rPr>
      <w:rFonts w:ascii="Times New Roman" w:hAnsi="Times New Roman"/>
      <w:b/>
      <w:sz w:val="28"/>
    </w:rPr>
  </w:style>
  <w:style w:type="character" w:customStyle="1" w:styleId="Underline">
    <w:name w:val="Underline"/>
    <w:basedOn w:val="DefaultParagraphFont"/>
    <w:qFormat/>
    <w:rsid w:val="00587A7C"/>
    <w:rPr>
      <w:u w:val="single"/>
    </w:rPr>
  </w:style>
  <w:style w:type="paragraph" w:styleId="BalloonText">
    <w:name w:val="Balloon Text"/>
    <w:basedOn w:val="Normal"/>
    <w:link w:val="BalloonTextChar"/>
    <w:rsid w:val="00587A7C"/>
    <w:rPr>
      <w:rFonts w:ascii="Tahoma" w:hAnsi="Tahoma" w:cs="Tahoma"/>
      <w:sz w:val="16"/>
      <w:szCs w:val="16"/>
    </w:rPr>
  </w:style>
  <w:style w:type="character" w:customStyle="1" w:styleId="BalloonTextChar">
    <w:name w:val="Balloon Text Char"/>
    <w:basedOn w:val="DefaultParagraphFont"/>
    <w:link w:val="BalloonText"/>
    <w:rsid w:val="00587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A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A7C"/>
    <w:rPr>
      <w:b/>
      <w:color w:val="660033"/>
      <w:spacing w:val="0"/>
    </w:rPr>
  </w:style>
  <w:style w:type="paragraph" w:customStyle="1" w:styleId="Nameditemlist">
    <w:name w:val="Named item list"/>
    <w:basedOn w:val="BodyText"/>
    <w:qFormat/>
    <w:rsid w:val="00587A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1419</Words>
  <Characters>9346</Characters>
  <Application>Microsoft Office Word</Application>
  <DocSecurity>0</DocSecurity>
  <Lines>324</Lines>
  <Paragraphs>172</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RIIERR303A Operate in self-contained regenerative oxygen breathing apparatus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2012-10-10T06:27:00Z</dcterms:created>
  <dcterms:modified xsi:type="dcterms:W3CDTF">2012-10-10T06:27:00Z</dcterms:modified>
</cp:coreProperties>
</file>