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6C0A" w:rsidP="005A6C0A">
      <w:pPr>
        <w:pStyle w:val="Title"/>
      </w:pPr>
      <w:bookmarkStart w:id="0" w:name="_GoBack"/>
      <w:bookmarkEnd w:id="0"/>
      <w:r>
        <w:fldChar w:fldCharType="begin"/>
      </w:r>
      <w:r>
        <w:instrText xml:space="preserve"> TITLE   \* MERGEFORMAT </w:instrText>
      </w:r>
      <w:r>
        <w:fldChar w:fldCharType="separate"/>
      </w:r>
      <w:r>
        <w:t>RIIDES303 Inspect, test and maintain cooling systems on diesel engine systems</w:t>
      </w:r>
      <w:r>
        <w:fldChar w:fldCharType="end"/>
      </w:r>
    </w:p>
    <w:p w:rsidR="005A6C0A" w:rsidP="005A6C0A">
      <w:pPr>
        <w:pStyle w:val="Version"/>
        <w:sectPr w:rsidSect="0050487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0487B" w:rsidP="0050487B">
      <w:pPr>
        <w:pStyle w:val="SuperHeading"/>
      </w:pPr>
      <w:r w:rsidRPr="0050487B">
        <w:t>RIIDES303 Inspect, test and maintain cooling systems on diesel engine systems</w:t>
      </w:r>
    </w:p>
    <w:p w:rsidR="00000000" w:rsidRPr="0050487B" w:rsidP="0050487B">
      <w:pPr>
        <w:pStyle w:val="Heading1"/>
      </w:pPr>
      <w:bookmarkStart w:id="1" w:name="O_433552"/>
      <w:bookmarkEnd w:id="1"/>
      <w:r w:rsidRPr="0050487B">
        <w:t>Modification History</w:t>
      </w:r>
    </w:p>
    <w:p w:rsidR="00000000" w:rsidRPr="0050487B" w:rsidP="0050487B">
      <w:pPr>
        <w:pStyle w:val="BodyText"/>
      </w:pPr>
      <w:r w:rsidRPr="0050487B">
        <w:t>Not applicable.</w:t>
      </w:r>
    </w:p>
    <w:p w:rsidR="00000000" w:rsidRPr="0050487B" w:rsidP="0050487B">
      <w:pPr>
        <w:pStyle w:val="AllowPageBreak"/>
      </w:pPr>
    </w:p>
    <w:p w:rsidR="00000000" w:rsidRPr="0050487B" w:rsidP="0050487B">
      <w:pPr>
        <w:pStyle w:val="Heading1"/>
      </w:pPr>
      <w:bookmarkStart w:id="2" w:name="O_433553"/>
      <w:bookmarkEnd w:id="2"/>
      <w:r w:rsidRPr="0050487B">
        <w:t>Unit Descriptor</w:t>
      </w:r>
    </w:p>
    <w:p w:rsidR="00000000" w:rsidRPr="0050487B" w:rsidP="0050487B">
      <w:pPr>
        <w:pStyle w:val="BodyText"/>
      </w:pPr>
      <w:r w:rsidRPr="0050487B">
        <w:t>Th</w:t>
      </w:r>
      <w:r w:rsidRPr="0050487B">
        <w:t>is unit covers the inspection, testing and maintenance of cooling systems of diesel engine systems for underground coal mines to provide the means of confirming their effectiveness.  It includes: preparing for and carrying out cooling systems inspection, t</w:t>
      </w:r>
      <w:r w:rsidRPr="0050487B">
        <w:t>esting and maintenance tasks; and the completion of post-work requirements</w:t>
      </w:r>
    </w:p>
    <w:p w:rsidR="00000000" w:rsidRPr="0050487B" w:rsidP="0050487B">
      <w:pPr>
        <w:pStyle w:val="AllowPageBreak"/>
      </w:pPr>
    </w:p>
    <w:p w:rsidR="00000000" w:rsidRPr="0050487B" w:rsidP="0050487B">
      <w:pPr>
        <w:pStyle w:val="Heading1"/>
      </w:pPr>
      <w:bookmarkStart w:id="3" w:name="O_433554"/>
      <w:bookmarkEnd w:id="3"/>
      <w:r w:rsidRPr="0050487B">
        <w:t>Application of the Unit</w:t>
      </w:r>
    </w:p>
    <w:p w:rsidR="00000000" w:rsidRPr="0050487B" w:rsidP="0050487B">
      <w:pPr>
        <w:pStyle w:val="BodyText"/>
      </w:pPr>
      <w:r w:rsidRPr="0050487B">
        <w:t xml:space="preserve">This unit is appropriate for those undertaking the inspection, testing and maintenance of diesel engine systems for underground coal mines. </w:t>
      </w:r>
    </w:p>
    <w:p w:rsidR="00000000" w:rsidRPr="0050487B" w:rsidP="0050487B">
      <w:pPr>
        <w:pStyle w:val="AllowPageBreak"/>
      </w:pPr>
    </w:p>
    <w:p w:rsidR="00000000" w:rsidRPr="0050487B" w:rsidP="0050487B">
      <w:pPr>
        <w:pStyle w:val="Heading1"/>
      </w:pPr>
      <w:bookmarkStart w:id="4" w:name="O_433555"/>
      <w:bookmarkEnd w:id="4"/>
      <w:r w:rsidRPr="0050487B">
        <w:t>Licensing/Regulatory Information</w:t>
      </w:r>
    </w:p>
    <w:p w:rsidR="00000000" w:rsidRPr="0050487B" w:rsidP="0050487B">
      <w:pPr>
        <w:pStyle w:val="BodyText"/>
      </w:pPr>
      <w:r w:rsidRPr="0050487B">
        <w:t>Not applicable.</w:t>
      </w:r>
    </w:p>
    <w:p w:rsidR="00000000" w:rsidRPr="0050487B" w:rsidP="0050487B">
      <w:pPr>
        <w:pStyle w:val="AllowPageBreak"/>
      </w:pPr>
    </w:p>
    <w:p w:rsidR="00000000" w:rsidRPr="0050487B" w:rsidP="0050487B">
      <w:pPr>
        <w:pStyle w:val="Heading1"/>
      </w:pPr>
      <w:bookmarkStart w:id="5" w:name="O_433556"/>
      <w:bookmarkEnd w:id="5"/>
      <w:r w:rsidRPr="0050487B">
        <w:t>Pre-Requisites</w:t>
      </w:r>
    </w:p>
    <w:p w:rsidR="00000000" w:rsidRPr="0050487B" w:rsidP="0050487B">
      <w:pPr>
        <w:pStyle w:val="BodyText"/>
      </w:pPr>
      <w:r w:rsidRPr="0050487B">
        <w:t>Metal, mechanical, electrical or automotive trades or mechanical or electrical engineering</w:t>
      </w:r>
    </w:p>
    <w:p w:rsidR="00000000" w:rsidRPr="0050487B" w:rsidP="0050487B">
      <w:pPr>
        <w:pStyle w:val="AllowPageBreak"/>
      </w:pPr>
    </w:p>
    <w:p w:rsidR="00000000" w:rsidRPr="0050487B" w:rsidP="0050487B">
      <w:pPr>
        <w:pStyle w:val="Heading1"/>
      </w:pPr>
      <w:bookmarkStart w:id="6" w:name="O_433557"/>
      <w:bookmarkEnd w:id="6"/>
      <w:r w:rsidRPr="0050487B">
        <w:t>Employability Skills Information</w:t>
      </w:r>
    </w:p>
    <w:p w:rsidR="00000000" w:rsidRPr="0050487B" w:rsidP="0050487B">
      <w:pPr>
        <w:pStyle w:val="BodyText"/>
      </w:pPr>
      <w:r w:rsidRPr="0050487B">
        <w:t>This unit contains employability skills.</w:t>
      </w:r>
    </w:p>
    <w:p w:rsidR="00000000" w:rsidRPr="0050487B" w:rsidP="0050487B">
      <w:pPr>
        <w:pStyle w:val="AllowPageBreak"/>
      </w:pPr>
    </w:p>
    <w:p w:rsidR="00000000" w:rsidRPr="0050487B" w:rsidP="0050487B">
      <w:pPr>
        <w:pStyle w:val="Heading1"/>
      </w:pPr>
      <w:bookmarkStart w:id="7" w:name="O_433558"/>
      <w:bookmarkEnd w:id="7"/>
      <w:r w:rsidRPr="0050487B">
        <w:t>Elements and Performance Criteria Pre-Content</w:t>
      </w:r>
    </w:p>
    <w:tbl>
      <w:tblPr>
        <w:tblW w:w="9462" w:type="dxa"/>
        <w:tblLayout w:type="fixed"/>
        <w:tblCellMar>
          <w:left w:w="62" w:type="dxa"/>
          <w:right w:w="62" w:type="dxa"/>
        </w:tblCellMar>
        <w:tblLook w:val="0000"/>
      </w:tblPr>
      <w:tblGrid>
        <w:gridCol w:w="2655"/>
        <w:gridCol w:w="6807"/>
      </w:tblGrid>
      <w:tr w:rsidTr="0050487B">
        <w:tblPrEx>
          <w:tblW w:w="9462" w:type="dxa"/>
          <w:tblLayout w:type="fixed"/>
          <w:tblCellMar>
            <w:left w:w="62" w:type="dxa"/>
            <w:right w:w="62" w:type="dxa"/>
          </w:tblCellMar>
          <w:tblLook w:val="0000"/>
        </w:tblPrEx>
        <w:tc>
          <w:tcPr>
            <w:tcW w:w="265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0487B">
            <w:pPr>
              <w:pStyle w:val="BodyText"/>
              <w:rPr>
                <w:lang w:val="en-NZ"/>
              </w:rPr>
            </w:pPr>
            <w:r w:rsidRPr="0050487B">
              <w:t>Elements describe the essential outcomes of a unit of competency.</w:t>
            </w:r>
          </w:p>
        </w:tc>
        <w:tc>
          <w:tcPr>
            <w:tcW w:w="68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0487B" w:rsidP="0050487B">
            <w:pPr>
              <w:pStyle w:val="BodyText"/>
            </w:pPr>
            <w:r w:rsidRPr="0050487B">
              <w:t>Performance criteria describe the performance needed to demonstrate achievement of the</w:t>
            </w:r>
            <w:r w:rsidRPr="0050487B">
              <w:t xml:space="preserve"> element. Where bold italicised text is used, further information is detailed in the required skills and knowledge section and the range statement. Assessment of performance is to be consistent with the evidence guide.</w:t>
            </w:r>
          </w:p>
        </w:tc>
      </w:tr>
    </w:tbl>
    <w:p w:rsidR="005A6C0A" w:rsidP="0050487B">
      <w:pPr>
        <w:pStyle w:val="BodyText"/>
      </w:pPr>
    </w:p>
    <w:p w:rsidR="005A6C0A" w:rsidP="0050487B">
      <w:pPr>
        <w:pStyle w:val="BodyText"/>
      </w:pPr>
    </w:p>
    <w:p w:rsidR="00000000" w:rsidRPr="0050487B" w:rsidP="0050487B">
      <w:pPr>
        <w:pStyle w:val="Heading1"/>
      </w:pPr>
      <w:bookmarkStart w:id="8" w:name="O_433559"/>
      <w:bookmarkEnd w:id="8"/>
      <w:r w:rsidRPr="0050487B">
        <w:t>Elements and Perf</w:t>
      </w:r>
      <w:r w:rsidRPr="0050487B">
        <w:t>ormance Criteria</w:t>
      </w:r>
    </w:p>
    <w:tbl>
      <w:tblPr>
        <w:tblW w:w="9462" w:type="dxa"/>
        <w:tblLayout w:type="fixed"/>
        <w:tblCellMar>
          <w:left w:w="62" w:type="dxa"/>
          <w:right w:w="62" w:type="dxa"/>
        </w:tblCellMar>
        <w:tblLook w:val="0000"/>
      </w:tblPr>
      <w:tblGrid>
        <w:gridCol w:w="2700"/>
        <w:gridCol w:w="6762"/>
      </w:tblGrid>
      <w:tr w:rsidTr="0050487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487B">
            <w:pPr>
              <w:pStyle w:val="BodyText"/>
              <w:rPr>
                <w:lang w:val="en-NZ"/>
              </w:rPr>
            </w:pPr>
            <w:r w:rsidRPr="0050487B">
              <w:t>1. Plan for inspection, testing and/or maintenance tasks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487B" w:rsidP="0050487B">
            <w:pPr>
              <w:pStyle w:val="BodyText"/>
            </w:pPr>
            <w:r w:rsidRPr="0050487B">
              <w:t xml:space="preserve">1.1  Access, interpret and apply </w:t>
            </w:r>
            <w:r w:rsidRPr="0050487B">
              <w:rPr>
                <w:rStyle w:val="BoldandItalics"/>
              </w:rPr>
              <w:t>compliance and other documentation</w:t>
            </w:r>
            <w:r w:rsidRPr="0050487B">
              <w:t xml:space="preserve"> relevant to the </w:t>
            </w:r>
            <w:r w:rsidRPr="0050487B">
              <w:rPr>
                <w:rStyle w:val="BoldandItalics"/>
              </w:rPr>
              <w:t>inspection</w:t>
            </w:r>
            <w:r w:rsidRPr="0050487B">
              <w:t xml:space="preserve">, </w:t>
            </w:r>
            <w:r w:rsidRPr="0050487B">
              <w:rPr>
                <w:rStyle w:val="BoldandItalics"/>
              </w:rPr>
              <w:t>testing</w:t>
            </w:r>
            <w:r w:rsidRPr="0050487B">
              <w:t xml:space="preserve"> and </w:t>
            </w:r>
            <w:r w:rsidRPr="0050487B">
              <w:rPr>
                <w:rStyle w:val="BoldandItalics"/>
              </w:rPr>
              <w:t>maintenance</w:t>
            </w:r>
            <w:r w:rsidRPr="0050487B">
              <w:t xml:space="preserve"> of </w:t>
            </w:r>
            <w:r w:rsidRPr="0050487B">
              <w:rPr>
                <w:rStyle w:val="BoldandItalics"/>
              </w:rPr>
              <w:t>cooling systems</w:t>
            </w:r>
            <w:r w:rsidRPr="0050487B">
              <w:t xml:space="preserve"> on </w:t>
            </w:r>
            <w:r w:rsidRPr="0050487B">
              <w:rPr>
                <w:rStyle w:val="BoldandItalics"/>
              </w:rPr>
              <w:t>diesel engine systems</w:t>
            </w:r>
            <w:r w:rsidRPr="0050487B">
              <w:t xml:space="preserve"> </w:t>
            </w:r>
          </w:p>
          <w:p w:rsidR="00000000" w:rsidRPr="0050487B" w:rsidP="0050487B">
            <w:pPr>
              <w:pStyle w:val="BodyText"/>
            </w:pPr>
            <w:r w:rsidRPr="0050487B">
              <w:t xml:space="preserve">1.2  Obtain, interpret and clarify </w:t>
            </w:r>
            <w:r w:rsidRPr="0050487B">
              <w:rPr>
                <w:rStyle w:val="BoldandItalics"/>
              </w:rPr>
              <w:t>work requirements</w:t>
            </w:r>
            <w:r w:rsidRPr="0050487B">
              <w:t xml:space="preserve"> for the satisfactory completion of tasks</w:t>
            </w:r>
          </w:p>
          <w:p w:rsidR="00000000" w:rsidP="0050487B">
            <w:pPr>
              <w:pStyle w:val="BodyText"/>
              <w:rPr>
                <w:lang w:val="en-NZ"/>
              </w:rPr>
            </w:pPr>
            <w:r w:rsidRPr="0050487B">
              <w:t xml:space="preserve">1.3  Resolve coordination requirements with </w:t>
            </w:r>
            <w:r w:rsidRPr="0050487B">
              <w:rPr>
                <w:rStyle w:val="BoldandItalics"/>
              </w:rPr>
              <w:t>others</w:t>
            </w:r>
            <w:r w:rsidRPr="0050487B">
              <w:t xml:space="preserve"> at the site prior to commencing and during work activities</w:t>
            </w:r>
          </w:p>
        </w:tc>
      </w:tr>
      <w:tr w:rsidTr="0050487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487B">
            <w:pPr>
              <w:pStyle w:val="BodyText"/>
              <w:rPr>
                <w:lang w:val="en-NZ"/>
              </w:rPr>
            </w:pPr>
            <w:r w:rsidRPr="0050487B">
              <w:t>2. Prepare for inspection, testing and/or maintenance tasks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487B" w:rsidP="0050487B">
            <w:pPr>
              <w:pStyle w:val="BodyText"/>
            </w:pPr>
            <w:r w:rsidRPr="0050487B">
              <w:t xml:space="preserve">2.1 </w:t>
            </w:r>
            <w:r w:rsidRPr="0050487B">
              <w:rPr>
                <w:rStyle w:val="BoldandItalics"/>
              </w:rPr>
              <w:t xml:space="preserve"> Inspect and prepare work area </w:t>
            </w:r>
            <w:r w:rsidRPr="0050487B">
              <w:t>in</w:t>
            </w:r>
            <w:r w:rsidRPr="0050487B">
              <w:rPr>
                <w:rStyle w:val="BoldandItalics"/>
              </w:rPr>
              <w:t xml:space="preserve"> coordination with others</w:t>
            </w:r>
          </w:p>
          <w:p w:rsidR="00000000" w:rsidRPr="0050487B" w:rsidP="0050487B">
            <w:pPr>
              <w:pStyle w:val="BodyText"/>
            </w:pPr>
            <w:r w:rsidRPr="0050487B">
              <w:t xml:space="preserve">2.2  Identify and obtain </w:t>
            </w:r>
            <w:r w:rsidRPr="0050487B">
              <w:rPr>
                <w:rStyle w:val="BoldandItalics"/>
              </w:rPr>
              <w:t>items</w:t>
            </w:r>
            <w:r w:rsidRPr="0050487B">
              <w:t xml:space="preserve"> and </w:t>
            </w:r>
            <w:r w:rsidRPr="0050487B">
              <w:rPr>
                <w:rStyle w:val="BoldandItalics"/>
              </w:rPr>
              <w:t xml:space="preserve">tools </w:t>
            </w:r>
            <w:r w:rsidRPr="0050487B">
              <w:t>required for the safe, effective and efficient c</w:t>
            </w:r>
            <w:r w:rsidRPr="0050487B">
              <w:rPr>
                <w:rStyle w:val="Emphasis"/>
              </w:rPr>
              <w:t>o</w:t>
            </w:r>
            <w:r w:rsidRPr="0050487B">
              <w:t>nduct of the tasks</w:t>
            </w:r>
          </w:p>
          <w:p w:rsidR="00000000" w:rsidRPr="0050487B" w:rsidP="0050487B">
            <w:pPr>
              <w:pStyle w:val="BodyText"/>
            </w:pPr>
            <w:r w:rsidRPr="0050487B">
              <w:t>2.3  Identify and arrang</w:t>
            </w:r>
            <w:r w:rsidRPr="0050487B">
              <w:t xml:space="preserve">e </w:t>
            </w:r>
            <w:r w:rsidRPr="0050487B">
              <w:rPr>
                <w:rStyle w:val="BoldandItalics"/>
              </w:rPr>
              <w:t xml:space="preserve">support </w:t>
            </w:r>
            <w:r w:rsidRPr="0050487B">
              <w:t>required for the safe, effective and efficient completion of the tasks</w:t>
            </w:r>
          </w:p>
          <w:p w:rsidR="00000000" w:rsidRPr="0050487B" w:rsidP="0050487B">
            <w:pPr>
              <w:pStyle w:val="BodyText"/>
            </w:pPr>
            <w:r w:rsidRPr="0050487B">
              <w:t xml:space="preserve">2.4  Select and use </w:t>
            </w:r>
            <w:r w:rsidRPr="0050487B">
              <w:rPr>
                <w:rStyle w:val="BoldandItalics"/>
              </w:rPr>
              <w:t xml:space="preserve">personal protection equipment </w:t>
            </w:r>
            <w:r w:rsidRPr="0050487B">
              <w:t xml:space="preserve">appropriate to the task </w:t>
            </w:r>
          </w:p>
          <w:p w:rsidR="00000000" w:rsidRPr="0050487B" w:rsidP="0050487B">
            <w:pPr>
              <w:pStyle w:val="BodyText"/>
            </w:pPr>
            <w:r w:rsidRPr="0050487B">
              <w:t xml:space="preserve">2.5  Carry out required equipment </w:t>
            </w:r>
            <w:r w:rsidRPr="0050487B">
              <w:rPr>
                <w:rStyle w:val="BoldandItalics"/>
              </w:rPr>
              <w:t>pre-start and inspection procedures</w:t>
            </w:r>
            <w:r w:rsidRPr="0050487B">
              <w:t xml:space="preserve"> </w:t>
            </w:r>
          </w:p>
          <w:p w:rsidR="00000000" w:rsidRPr="0050487B" w:rsidP="0050487B">
            <w:pPr>
              <w:pStyle w:val="BodyText"/>
            </w:pPr>
            <w:r w:rsidRPr="0050487B">
              <w:t xml:space="preserve">2.6  Carry out isolation and </w:t>
            </w:r>
            <w:r w:rsidRPr="0050487B">
              <w:t>lock-out of all equipment necessary for the safe execution of tasks</w:t>
            </w:r>
          </w:p>
          <w:p w:rsidR="00000000" w:rsidP="0050487B">
            <w:pPr>
              <w:pStyle w:val="BodyText"/>
              <w:rPr>
                <w:lang w:val="en-NZ"/>
              </w:rPr>
            </w:pPr>
            <w:r w:rsidRPr="0050487B">
              <w:t xml:space="preserve">2.7  Recognise and respond to </w:t>
            </w:r>
            <w:r w:rsidRPr="0050487B">
              <w:rPr>
                <w:rStyle w:val="BoldandItalics"/>
              </w:rPr>
              <w:t>hazardous and emergency situations</w:t>
            </w:r>
          </w:p>
        </w:tc>
      </w:tr>
      <w:tr w:rsidTr="0050487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487B">
            <w:pPr>
              <w:pStyle w:val="BodyText"/>
              <w:rPr>
                <w:lang w:val="en-NZ"/>
              </w:rPr>
            </w:pPr>
            <w:r w:rsidRPr="0050487B">
              <w:t>3. Carry out inspection of cooling systems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487B" w:rsidP="0050487B">
            <w:pPr>
              <w:pStyle w:val="BodyText"/>
            </w:pPr>
            <w:r w:rsidRPr="0050487B">
              <w:t xml:space="preserve">3.1  Inspect cooling systems on diesel engine systems </w:t>
            </w:r>
          </w:p>
          <w:p w:rsidR="00000000" w:rsidRPr="0050487B" w:rsidP="0050487B">
            <w:pPr>
              <w:pStyle w:val="BodyText"/>
            </w:pPr>
            <w:r w:rsidRPr="0050487B">
              <w:t xml:space="preserve">3.2 </w:t>
            </w:r>
            <w:r w:rsidRPr="0050487B">
              <w:rPr>
                <w:rStyle w:val="BoldandItalics"/>
              </w:rPr>
              <w:t xml:space="preserve"> Diagnose</w:t>
            </w:r>
            <w:r w:rsidRPr="0050487B">
              <w:t xml:space="preserve"> and record</w:t>
            </w:r>
            <w:r w:rsidRPr="0050487B">
              <w:t xml:space="preserve"> existing or identified faults</w:t>
            </w:r>
            <w:r w:rsidRPr="0050487B">
              <w:rPr>
                <w:rStyle w:val="BoldandItalics"/>
              </w:rPr>
              <w:t xml:space="preserve"> </w:t>
            </w:r>
          </w:p>
          <w:p w:rsidR="00000000" w:rsidP="0050487B">
            <w:pPr>
              <w:pStyle w:val="BodyText"/>
              <w:rPr>
                <w:lang w:val="en-NZ"/>
              </w:rPr>
            </w:pPr>
            <w:r w:rsidRPr="0050487B">
              <w:t>3.3  Report outcomes of inspection to appropriate person</w:t>
            </w:r>
          </w:p>
        </w:tc>
      </w:tr>
      <w:tr w:rsidTr="0050487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487B">
            <w:pPr>
              <w:pStyle w:val="BodyText"/>
              <w:rPr>
                <w:lang w:val="en-NZ"/>
              </w:rPr>
            </w:pPr>
            <w:r w:rsidRPr="0050487B">
              <w:t>4. Carry out testing of cooling systems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487B" w:rsidP="0050487B">
            <w:pPr>
              <w:pStyle w:val="BodyText"/>
            </w:pPr>
            <w:r w:rsidRPr="0050487B">
              <w:t xml:space="preserve">4.1  Select and operate testing equipment and methods </w:t>
            </w:r>
          </w:p>
          <w:p w:rsidR="00000000" w:rsidRPr="0050487B" w:rsidP="0050487B">
            <w:pPr>
              <w:pStyle w:val="BodyText"/>
            </w:pPr>
            <w:r w:rsidRPr="0050487B">
              <w:t xml:space="preserve">4.2  Carry out testing and fault finding of cooling systems </w:t>
            </w:r>
          </w:p>
          <w:p w:rsidR="00000000" w:rsidRPr="0050487B" w:rsidP="0050487B">
            <w:pPr>
              <w:pStyle w:val="BodyText"/>
            </w:pPr>
            <w:r w:rsidRPr="0050487B">
              <w:t>4.3  Diagn</w:t>
            </w:r>
            <w:r w:rsidRPr="0050487B">
              <w:t>ose and record existing identified faults</w:t>
            </w:r>
          </w:p>
          <w:p w:rsidR="00000000" w:rsidRPr="0050487B" w:rsidP="0050487B">
            <w:pPr>
              <w:pStyle w:val="BodyText"/>
            </w:pPr>
            <w:r w:rsidRPr="0050487B">
              <w:t xml:space="preserve">4.4  Recognise and respond to </w:t>
            </w:r>
            <w:r w:rsidRPr="0050487B">
              <w:rPr>
                <w:rStyle w:val="BoldandItalics"/>
              </w:rPr>
              <w:t xml:space="preserve">hazardous and emergency situations </w:t>
            </w:r>
          </w:p>
          <w:p w:rsidR="00000000" w:rsidP="0050487B">
            <w:pPr>
              <w:pStyle w:val="BodyText"/>
              <w:rPr>
                <w:lang w:val="en-NZ"/>
              </w:rPr>
            </w:pPr>
            <w:r w:rsidRPr="0050487B">
              <w:t>4.5  Report outcomes of testing to appropriate person</w:t>
            </w:r>
          </w:p>
        </w:tc>
      </w:tr>
      <w:tr w:rsidTr="0050487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487B">
            <w:pPr>
              <w:pStyle w:val="BodyText"/>
              <w:rPr>
                <w:lang w:val="en-NZ"/>
              </w:rPr>
            </w:pPr>
            <w:r w:rsidRPr="0050487B">
              <w:t>5. Carry out maintenance of cooling systems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487B" w:rsidP="0050487B">
            <w:pPr>
              <w:pStyle w:val="BodyText"/>
            </w:pPr>
            <w:r w:rsidRPr="0050487B">
              <w:t xml:space="preserve">5.1  Select and use maintenance items, tools and </w:t>
            </w:r>
            <w:r w:rsidRPr="0050487B">
              <w:t xml:space="preserve">equipment </w:t>
            </w:r>
          </w:p>
          <w:p w:rsidR="00000000" w:rsidRPr="0050487B" w:rsidP="0050487B">
            <w:pPr>
              <w:pStyle w:val="BodyText"/>
            </w:pPr>
            <w:r w:rsidRPr="0050487B">
              <w:t>5.2  Rectify diagnosed and identified faults</w:t>
            </w:r>
          </w:p>
          <w:p w:rsidR="00000000" w:rsidRPr="0050487B" w:rsidP="0050487B">
            <w:pPr>
              <w:pStyle w:val="BodyText"/>
            </w:pPr>
            <w:r w:rsidRPr="0050487B">
              <w:t>5.3  Carry out maintenance of cooling systems on diesel engine systems in accordance with the work requirements</w:t>
            </w:r>
          </w:p>
          <w:p w:rsidR="00000000" w:rsidP="0050487B">
            <w:pPr>
              <w:pStyle w:val="BodyText"/>
              <w:rPr>
                <w:lang w:val="en-NZ"/>
              </w:rPr>
            </w:pPr>
            <w:r w:rsidRPr="0050487B">
              <w:t>5.4  Recognise and respond to hazardous and emergency situations</w:t>
            </w:r>
          </w:p>
        </w:tc>
      </w:tr>
      <w:tr w:rsidTr="0050487B">
        <w:tblPrEx>
          <w:tblW w:w="9462" w:type="dxa"/>
          <w:tblLayout w:type="fixed"/>
          <w:tblCellMar>
            <w:left w:w="62" w:type="dxa"/>
            <w:right w:w="62" w:type="dxa"/>
          </w:tblCellMar>
          <w:tblLook w:val="0000"/>
        </w:tblPrEx>
        <w:trPr>
          <w:trHeight w:val="1430"/>
        </w:trPr>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487B">
            <w:pPr>
              <w:pStyle w:val="BodyText"/>
              <w:rPr>
                <w:lang w:val="en-NZ"/>
              </w:rPr>
            </w:pPr>
            <w:r w:rsidRPr="0050487B">
              <w:t>6. Complete post-work activity requirements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487B" w:rsidP="0050487B">
            <w:pPr>
              <w:pStyle w:val="BodyText"/>
            </w:pPr>
            <w:r w:rsidRPr="0050487B">
              <w:t>6.1  Tidy up the work area</w:t>
            </w:r>
          </w:p>
          <w:p w:rsidR="00000000" w:rsidRPr="0050487B" w:rsidP="0050487B">
            <w:pPr>
              <w:pStyle w:val="BodyText"/>
            </w:pPr>
            <w:r w:rsidRPr="0050487B">
              <w:t xml:space="preserve">6.2  Dispose of used oil, lubricant and other waste </w:t>
            </w:r>
          </w:p>
          <w:p w:rsidR="00000000" w:rsidRPr="0050487B" w:rsidP="0050487B">
            <w:pPr>
              <w:pStyle w:val="BodyText"/>
            </w:pPr>
            <w:r w:rsidRPr="0050487B">
              <w:t xml:space="preserve">6.3  Return and secure all tools and re-usable items </w:t>
            </w:r>
          </w:p>
          <w:p w:rsidR="00000000" w:rsidRPr="0050487B" w:rsidP="0050487B">
            <w:pPr>
              <w:pStyle w:val="BodyText"/>
            </w:pPr>
            <w:r w:rsidRPr="0050487B">
              <w:t xml:space="preserve">6.4  Complete and maintain inspection, testing and maintenance </w:t>
            </w:r>
            <w:r w:rsidRPr="0050487B">
              <w:rPr>
                <w:rStyle w:val="BoldandItalics"/>
              </w:rPr>
              <w:t>records</w:t>
            </w:r>
          </w:p>
        </w:tc>
      </w:tr>
    </w:tbl>
    <w:p w:rsidR="005A6C0A" w:rsidP="0050487B">
      <w:pPr>
        <w:pStyle w:val="BodyText"/>
      </w:pPr>
    </w:p>
    <w:p w:rsidR="005A6C0A" w:rsidP="0050487B">
      <w:pPr>
        <w:pStyle w:val="BodyText"/>
      </w:pPr>
    </w:p>
    <w:p w:rsidR="00000000" w:rsidRPr="0050487B" w:rsidP="0050487B">
      <w:pPr>
        <w:pStyle w:val="Heading1"/>
      </w:pPr>
      <w:bookmarkStart w:id="9" w:name="O_433560"/>
      <w:bookmarkEnd w:id="9"/>
      <w:r w:rsidRPr="0050487B">
        <w:t>Required Skills and Knowledge</w:t>
      </w:r>
    </w:p>
    <w:tbl>
      <w:tblPr>
        <w:tblW w:w="9462" w:type="dxa"/>
        <w:tblLayout w:type="fixed"/>
        <w:tblCellMar>
          <w:left w:w="62" w:type="dxa"/>
          <w:right w:w="62" w:type="dxa"/>
        </w:tblCellMar>
        <w:tblLook w:val="0000"/>
      </w:tblPr>
      <w:tblGrid>
        <w:gridCol w:w="9462"/>
      </w:tblGrid>
      <w:tr w:rsidTr="0050487B">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487B">
            <w:pPr>
              <w:pStyle w:val="BodyText"/>
              <w:rPr>
                <w:lang w:val="en-NZ"/>
              </w:rPr>
            </w:pPr>
            <w:r w:rsidRPr="0050487B">
              <w:rPr>
                <w:rStyle w:val="SpecialBold"/>
              </w:rPr>
              <w:t>Required skills</w:t>
            </w:r>
          </w:p>
        </w:tc>
      </w:tr>
      <w:tr w:rsidTr="0050487B">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487B" w:rsidP="0050487B">
            <w:pPr>
              <w:pStyle w:val="BodyText"/>
            </w:pPr>
            <w:r w:rsidRPr="0050487B">
              <w:t>Specific skills are required to achieve the performance criteria in this unit, particularly for the application in the various circumstances in which this unit may be applied.</w:t>
            </w:r>
          </w:p>
          <w:p w:rsidR="00000000" w:rsidRPr="0050487B" w:rsidP="0050487B">
            <w:pPr>
              <w:pStyle w:val="BodyText"/>
            </w:pPr>
            <w:r w:rsidRPr="0050487B">
              <w:t>This includes the ability to carry out the following as required to inspect, test and maintain cooling systems on diesel engine systems:</w:t>
            </w:r>
          </w:p>
          <w:p w:rsidR="00000000" w:rsidRPr="0050487B" w:rsidP="0050487B">
            <w:pPr>
              <w:pStyle w:val="ListBullet"/>
            </w:pPr>
            <w:r w:rsidRPr="0050487B">
              <w:t>apply legislative, organisation and site requirements and procedures</w:t>
            </w:r>
          </w:p>
          <w:p w:rsidR="00000000" w:rsidRPr="0050487B" w:rsidP="0050487B">
            <w:pPr>
              <w:pStyle w:val="ListBullet"/>
            </w:pPr>
            <w:r w:rsidRPr="0050487B">
              <w:t>apply site risk, statutory compliance, health, saf</w:t>
            </w:r>
            <w:r w:rsidRPr="0050487B">
              <w:t>ety, environmental, quality and communication requirements and procedures</w:t>
            </w:r>
          </w:p>
          <w:p w:rsidR="00000000" w:rsidRPr="0050487B" w:rsidP="0050487B">
            <w:pPr>
              <w:pStyle w:val="ListBullet"/>
            </w:pPr>
            <w:r w:rsidRPr="0050487B">
              <w:t>apply site and manufacturer’s requirements and procedures</w:t>
            </w:r>
          </w:p>
          <w:p w:rsidR="00000000" w:rsidRPr="0050487B" w:rsidP="0050487B">
            <w:pPr>
              <w:pStyle w:val="ListBullet"/>
            </w:pPr>
            <w:r w:rsidRPr="0050487B">
              <w:t>apply surface and underground worksite hazard identification and risk management requirements and procedures</w:t>
            </w:r>
          </w:p>
          <w:p w:rsidR="00000000" w:rsidRPr="0050487B" w:rsidP="0050487B">
            <w:pPr>
              <w:pStyle w:val="ListBullet"/>
            </w:pPr>
            <w:r w:rsidRPr="0050487B">
              <w:t>apply task haza</w:t>
            </w:r>
            <w:r w:rsidRPr="0050487B">
              <w:t>rd identification and risk management requirements and procedures</w:t>
            </w:r>
          </w:p>
          <w:p w:rsidR="00000000" w:rsidRPr="0050487B" w:rsidP="0050487B">
            <w:pPr>
              <w:pStyle w:val="ListBullet"/>
            </w:pPr>
            <w:r w:rsidRPr="0050487B">
              <w:t>apply technical literacy</w:t>
            </w:r>
          </w:p>
          <w:p w:rsidR="00000000" w:rsidRPr="0050487B" w:rsidP="0050487B">
            <w:pPr>
              <w:pStyle w:val="ListBullet"/>
            </w:pPr>
            <w:r w:rsidRPr="0050487B">
              <w:t>interpret and apply technical and scientific/industry terminology</w:t>
            </w:r>
          </w:p>
          <w:p w:rsidR="00000000" w:rsidRPr="0050487B" w:rsidP="0050487B">
            <w:pPr>
              <w:pStyle w:val="ListBullet"/>
            </w:pPr>
            <w:r w:rsidRPr="0050487B">
              <w:t>communicate with those providing support</w:t>
            </w:r>
          </w:p>
          <w:p w:rsidR="00000000" w:rsidRPr="0050487B" w:rsidP="0050487B">
            <w:pPr>
              <w:pStyle w:val="ListBullet"/>
            </w:pPr>
            <w:r w:rsidRPr="0050487B">
              <w:t>apply work area and equipment inspection procedures</w:t>
            </w:r>
          </w:p>
          <w:p w:rsidR="00000000" w:rsidRPr="0050487B" w:rsidP="0050487B">
            <w:pPr>
              <w:pStyle w:val="ListBullet"/>
            </w:pPr>
            <w:r w:rsidRPr="0050487B">
              <w:t xml:space="preserve">apply </w:t>
            </w:r>
            <w:r w:rsidRPr="0050487B">
              <w:t xml:space="preserve">work area safeguarding options and requirements </w:t>
            </w:r>
          </w:p>
          <w:p w:rsidR="00000000" w:rsidRPr="0050487B" w:rsidP="0050487B">
            <w:pPr>
              <w:pStyle w:val="ListBullet"/>
            </w:pPr>
            <w:r w:rsidRPr="0050487B">
              <w:t>apply isolation and lock-out requirements and procedures</w:t>
            </w:r>
          </w:p>
          <w:p w:rsidR="00000000" w:rsidRPr="0050487B" w:rsidP="0050487B">
            <w:pPr>
              <w:pStyle w:val="ListBullet"/>
            </w:pPr>
            <w:r w:rsidRPr="0050487B">
              <w:t>apply hazard and emergency procedures</w:t>
            </w:r>
          </w:p>
          <w:p w:rsidR="00000000" w:rsidRPr="0050487B" w:rsidP="0050487B">
            <w:pPr>
              <w:pStyle w:val="ListBullet"/>
            </w:pPr>
            <w:r w:rsidRPr="0050487B">
              <w:t>apply site service and maintenance reporting requirements and procedures</w:t>
            </w:r>
          </w:p>
          <w:p w:rsidR="00000000" w:rsidRPr="0050487B" w:rsidP="0050487B">
            <w:pPr>
              <w:pStyle w:val="ListBullet"/>
            </w:pPr>
            <w:r w:rsidRPr="0050487B">
              <w:t>work wearing appropriate personal prote</w:t>
            </w:r>
            <w:r w:rsidRPr="0050487B">
              <w:t>ctive equipment</w:t>
            </w:r>
          </w:p>
          <w:p w:rsidR="00000000" w:rsidRPr="0050487B" w:rsidP="0050487B">
            <w:pPr>
              <w:pStyle w:val="ListBullet"/>
            </w:pPr>
            <w:r w:rsidRPr="0050487B">
              <w:t>use tools for inspection, testing and maintenance</w:t>
            </w:r>
          </w:p>
          <w:p w:rsidR="00000000" w:rsidP="0050487B">
            <w:pPr>
              <w:pStyle w:val="ListBullet"/>
              <w:rPr>
                <w:lang w:val="en-NZ"/>
              </w:rPr>
            </w:pPr>
            <w:r w:rsidRPr="0050487B">
              <w:t>use calibrated/verified instruments</w:t>
            </w:r>
          </w:p>
        </w:tc>
      </w:tr>
      <w:tr w:rsidTr="0050487B">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487B">
            <w:pPr>
              <w:pStyle w:val="BodyText"/>
              <w:rPr>
                <w:lang w:val="en-NZ"/>
              </w:rPr>
            </w:pPr>
            <w:r w:rsidRPr="0050487B">
              <w:rPr>
                <w:rStyle w:val="SpecialBold"/>
              </w:rPr>
              <w:t>Required knowledge</w:t>
            </w:r>
          </w:p>
        </w:tc>
      </w:tr>
      <w:tr w:rsidTr="0050487B">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487B" w:rsidP="0050487B">
            <w:pPr>
              <w:pStyle w:val="BodyText"/>
            </w:pPr>
            <w:r w:rsidRPr="0050487B">
              <w:t>Specific knowledge is required to achieve the Performance Criteria of this unit, particularly its application in a variety of circumstances in which the unit may be used.</w:t>
            </w:r>
          </w:p>
          <w:p w:rsidR="00000000" w:rsidRPr="0050487B" w:rsidP="0050487B">
            <w:pPr>
              <w:pStyle w:val="BodyText"/>
            </w:pPr>
            <w:r w:rsidRPr="0050487B">
              <w:t>This includes knowledge of the following, as required to inspect, test and maintain c</w:t>
            </w:r>
            <w:r w:rsidRPr="0050487B">
              <w:t>ooling systems on diesel engine systems:</w:t>
            </w:r>
          </w:p>
          <w:p w:rsidR="00000000" w:rsidRPr="0050487B" w:rsidP="0050487B">
            <w:pPr>
              <w:pStyle w:val="ListBullet"/>
            </w:pPr>
            <w:r w:rsidRPr="0050487B">
              <w:t>site risk, statutory compliance, health, safety, environmental, quality and communication requirements and procedures</w:t>
            </w:r>
          </w:p>
          <w:p w:rsidR="00000000" w:rsidRPr="0050487B" w:rsidP="0050487B">
            <w:pPr>
              <w:pStyle w:val="ListBullet"/>
            </w:pPr>
            <w:r w:rsidRPr="0050487B">
              <w:t>limitations on allowable maintenance including work in hazardous environments</w:t>
            </w:r>
          </w:p>
          <w:p w:rsidR="00000000" w:rsidRPr="0050487B" w:rsidP="0050487B">
            <w:pPr>
              <w:pStyle w:val="ListBullet"/>
            </w:pPr>
            <w:r w:rsidRPr="0050487B">
              <w:t>limitations on allo</w:t>
            </w:r>
            <w:r w:rsidRPr="0050487B">
              <w:t>wable modifications and the required controls and procedures</w:t>
            </w:r>
          </w:p>
          <w:p w:rsidR="00000000" w:rsidRPr="0050487B" w:rsidP="0050487B">
            <w:pPr>
              <w:pStyle w:val="ListBullet"/>
            </w:pPr>
            <w:r w:rsidRPr="0050487B">
              <w:t>provisions of AS/NZS3584.1, 2 and 3 relating to fasteners and joints</w:t>
            </w:r>
          </w:p>
          <w:p w:rsidR="00000000" w:rsidRPr="0050487B" w:rsidP="0050487B">
            <w:pPr>
              <w:pStyle w:val="ListBullet"/>
            </w:pPr>
            <w:r w:rsidRPr="0050487B">
              <w:t>recognise the requirements and performance of various types of fasteners, including bolts, studs, threads and washers</w:t>
            </w:r>
          </w:p>
          <w:p w:rsidR="00000000" w:rsidRPr="0050487B" w:rsidP="0050487B">
            <w:pPr>
              <w:pStyle w:val="ListBullet"/>
            </w:pPr>
            <w:r w:rsidRPr="0050487B">
              <w:t>site and</w:t>
            </w:r>
            <w:r w:rsidRPr="0050487B">
              <w:t xml:space="preserve"> manufacturer’s requirements and procedures</w:t>
            </w:r>
          </w:p>
          <w:p w:rsidR="00000000" w:rsidRPr="0050487B" w:rsidP="0050487B">
            <w:pPr>
              <w:pStyle w:val="ListBullet"/>
            </w:pPr>
            <w:r w:rsidRPr="0050487B">
              <w:t>items required to be used in performance of inspection, testing and maintenance tasks</w:t>
            </w:r>
          </w:p>
          <w:p w:rsidR="00000000" w:rsidRPr="0050487B" w:rsidP="0050487B">
            <w:pPr>
              <w:pStyle w:val="ListBullet"/>
            </w:pPr>
            <w:r w:rsidRPr="0050487B">
              <w:t>tools required for the performance of inspection, testing and maintenance tasks</w:t>
            </w:r>
          </w:p>
          <w:p w:rsidR="00000000" w:rsidRPr="0050487B" w:rsidP="0050487B">
            <w:pPr>
              <w:pStyle w:val="ListBullet"/>
            </w:pPr>
            <w:r w:rsidRPr="0050487B">
              <w:t>site inspection, testing and maintenance suppo</w:t>
            </w:r>
            <w:r w:rsidRPr="0050487B">
              <w:t>rt requirements and availability</w:t>
            </w:r>
          </w:p>
          <w:p w:rsidR="00000000" w:rsidRPr="0050487B" w:rsidP="0050487B">
            <w:pPr>
              <w:pStyle w:val="ListBullet"/>
            </w:pPr>
            <w:r w:rsidRPr="0050487B">
              <w:t>site work area inspection requirements</w:t>
            </w:r>
          </w:p>
          <w:p w:rsidR="00000000" w:rsidRPr="0050487B" w:rsidP="0050487B">
            <w:pPr>
              <w:pStyle w:val="ListBullet"/>
            </w:pPr>
            <w:r w:rsidRPr="0050487B">
              <w:t xml:space="preserve">site work area safeguarding options and requirements </w:t>
            </w:r>
          </w:p>
          <w:p w:rsidR="00000000" w:rsidRPr="0050487B" w:rsidP="0050487B">
            <w:pPr>
              <w:pStyle w:val="ListBullet"/>
            </w:pPr>
            <w:r w:rsidRPr="0050487B">
              <w:t>site isolation and lock-out requirements and procedures</w:t>
            </w:r>
          </w:p>
          <w:p w:rsidR="00000000" w:rsidRPr="0050487B" w:rsidP="0050487B">
            <w:pPr>
              <w:pStyle w:val="ListBullet"/>
            </w:pPr>
            <w:r w:rsidRPr="0050487B">
              <w:t>site hazard and emergency procedures</w:t>
            </w:r>
          </w:p>
          <w:p w:rsidR="00000000" w:rsidRPr="0050487B" w:rsidP="0050487B">
            <w:pPr>
              <w:pStyle w:val="ListBullet"/>
            </w:pPr>
            <w:r w:rsidRPr="0050487B">
              <w:t>critical temperatures and explosion l</w:t>
            </w:r>
            <w:r w:rsidRPr="0050487B">
              <w:t>imits for gasses, dusts and hydro-carbon liquids that may be encountered by a diesel engine system in an underground coal mines, including;</w:t>
            </w:r>
          </w:p>
          <w:p w:rsidR="00000000" w:rsidRPr="0050487B" w:rsidP="0050487B">
            <w:pPr>
              <w:pStyle w:val="ListBullet"/>
            </w:pPr>
            <w:r w:rsidRPr="0050487B">
              <w:t>coal dust</w:t>
            </w:r>
          </w:p>
          <w:p w:rsidR="00000000" w:rsidRPr="0050487B" w:rsidP="0050487B">
            <w:pPr>
              <w:pStyle w:val="ListBullet"/>
            </w:pPr>
            <w:r w:rsidRPr="0050487B">
              <w:t>methane</w:t>
            </w:r>
          </w:p>
          <w:p w:rsidR="00000000" w:rsidRPr="0050487B" w:rsidP="0050487B">
            <w:pPr>
              <w:pStyle w:val="ListBullet"/>
            </w:pPr>
            <w:r w:rsidRPr="0050487B">
              <w:t>diesel fuel</w:t>
            </w:r>
          </w:p>
          <w:p w:rsidR="00000000" w:rsidRPr="0050487B" w:rsidP="0050487B">
            <w:pPr>
              <w:pStyle w:val="ListBullet"/>
            </w:pPr>
            <w:r w:rsidRPr="0050487B">
              <w:t>margins of safety provided by all relevant Legislation, Regulation, Standards and Guidelines are applied to surface and exhaust gas temperatures</w:t>
            </w:r>
          </w:p>
          <w:p w:rsidR="00000000" w:rsidRPr="0050487B" w:rsidP="0050487B">
            <w:pPr>
              <w:pStyle w:val="ListBullet"/>
            </w:pPr>
            <w:r w:rsidRPr="0050487B">
              <w:t>methods to limit temperatures including; maintenance, testing and monitoring for;</w:t>
            </w:r>
          </w:p>
          <w:p w:rsidR="00000000" w:rsidRPr="0050487B" w:rsidP="0050487B">
            <w:pPr>
              <w:pStyle w:val="ListBullet"/>
            </w:pPr>
            <w:r w:rsidRPr="0050487B">
              <w:t>exhaust manifold design &amp; fit</w:t>
            </w:r>
            <w:r w:rsidRPr="0050487B">
              <w:t>ment</w:t>
            </w:r>
          </w:p>
          <w:p w:rsidR="00000000" w:rsidRPr="0050487B" w:rsidP="0050487B">
            <w:pPr>
              <w:pStyle w:val="ListBullet"/>
            </w:pPr>
            <w:r w:rsidRPr="0050487B">
              <w:t>adaptor pipe</w:t>
            </w:r>
          </w:p>
          <w:p w:rsidR="00000000" w:rsidRPr="0050487B" w:rsidP="0050487B">
            <w:pPr>
              <w:pStyle w:val="ListBullet"/>
            </w:pPr>
            <w:r w:rsidRPr="0050487B">
              <w:t>exhaust flametrap and/or cooler</w:t>
            </w:r>
          </w:p>
          <w:p w:rsidR="00000000" w:rsidRPr="0050487B" w:rsidP="0050487B">
            <w:pPr>
              <w:pStyle w:val="ListBullet"/>
            </w:pPr>
            <w:r w:rsidRPr="0050487B">
              <w:t>turbochargers</w:t>
            </w:r>
          </w:p>
          <w:p w:rsidR="00000000" w:rsidRPr="0050487B" w:rsidP="0050487B">
            <w:pPr>
              <w:pStyle w:val="ListBullet"/>
            </w:pPr>
            <w:r w:rsidRPr="0050487B">
              <w:t>air compressors</w:t>
            </w:r>
          </w:p>
          <w:p w:rsidR="00000000" w:rsidRPr="0050487B" w:rsidP="0050487B">
            <w:pPr>
              <w:pStyle w:val="ListBullet"/>
            </w:pPr>
            <w:r w:rsidRPr="0050487B">
              <w:t>possible failure modes maintenance procedures and practices required to provide controls</w:t>
            </w:r>
          </w:p>
          <w:p w:rsidR="00000000" w:rsidRPr="0050487B" w:rsidP="0050487B">
            <w:pPr>
              <w:pStyle w:val="ListBullet"/>
            </w:pPr>
            <w:r w:rsidRPr="0050487B">
              <w:t>causes of temperature rise as a gas is compressed, including:</w:t>
            </w:r>
          </w:p>
          <w:p w:rsidR="00000000" w:rsidRPr="0050487B" w:rsidP="0050487B">
            <w:pPr>
              <w:pStyle w:val="ListBullet"/>
            </w:pPr>
            <w:r w:rsidRPr="0050487B">
              <w:t>intake system to air comp</w:t>
            </w:r>
            <w:r w:rsidRPr="0050487B">
              <w:t>ressors and failure modes resulting in excessive temperatures</w:t>
            </w:r>
          </w:p>
          <w:p w:rsidR="00000000" w:rsidRPr="0050487B" w:rsidP="0050487B">
            <w:pPr>
              <w:pStyle w:val="ListBullet"/>
            </w:pPr>
            <w:r w:rsidRPr="0050487B">
              <w:t>output side of air compressors and failure modes resulting in excessive temperatures</w:t>
            </w:r>
          </w:p>
          <w:p w:rsidR="00000000" w:rsidRPr="0050487B" w:rsidP="0050487B">
            <w:pPr>
              <w:pStyle w:val="ListBullet"/>
            </w:pPr>
            <w:r w:rsidRPr="0050487B">
              <w:t>risks and consequences of carbon build-up in the air stream (fittings, valves and hoses) types of heat exchan</w:t>
            </w:r>
            <w:r w:rsidRPr="0050487B">
              <w:t>ge including;</w:t>
            </w:r>
          </w:p>
          <w:p w:rsidR="00000000" w:rsidRPr="0050487B" w:rsidP="0050487B">
            <w:pPr>
              <w:pStyle w:val="ListBullet"/>
            </w:pPr>
            <w:r w:rsidRPr="0050487B">
              <w:t>shell and tube</w:t>
            </w:r>
          </w:p>
          <w:p w:rsidR="00000000" w:rsidRPr="0050487B" w:rsidP="0050487B">
            <w:pPr>
              <w:pStyle w:val="ListBullet"/>
            </w:pPr>
            <w:r w:rsidRPr="0050487B">
              <w:t>plate</w:t>
            </w:r>
          </w:p>
          <w:p w:rsidR="00000000" w:rsidRPr="0050487B" w:rsidP="0050487B">
            <w:pPr>
              <w:pStyle w:val="ListBullet"/>
            </w:pPr>
            <w:r w:rsidRPr="0050487B">
              <w:t>plate and fin</w:t>
            </w:r>
          </w:p>
          <w:p w:rsidR="00000000" w:rsidRPr="0050487B" w:rsidP="0050487B">
            <w:pPr>
              <w:pStyle w:val="ListBullet"/>
            </w:pPr>
            <w:r w:rsidRPr="0050487B">
              <w:t>causes of the degradation of heat exchanger performance, caused by;</w:t>
            </w:r>
          </w:p>
          <w:p w:rsidR="00000000" w:rsidRPr="0050487B" w:rsidP="0050487B">
            <w:pPr>
              <w:pStyle w:val="ListBullet"/>
            </w:pPr>
            <w:r w:rsidRPr="0050487B">
              <w:t>build up of the products of combustion on the ‘gas’ side of heat exchangers</w:t>
            </w:r>
          </w:p>
          <w:p w:rsidR="00000000" w:rsidRPr="0050487B" w:rsidP="0050487B">
            <w:pPr>
              <w:pStyle w:val="ListBullet"/>
            </w:pPr>
            <w:r w:rsidRPr="0050487B">
              <w:t>build up of salts, chlorides and other materials on the ‘coolan</w:t>
            </w:r>
            <w:r w:rsidRPr="0050487B">
              <w:t>t’ side of heat exchangers</w:t>
            </w:r>
          </w:p>
          <w:p w:rsidR="00000000" w:rsidRPr="0050487B" w:rsidP="0050487B">
            <w:pPr>
              <w:pStyle w:val="ListBullet"/>
            </w:pPr>
            <w:r w:rsidRPr="0050487B">
              <w:t>temperature controls applied to prevent the exhaust gas stream from exceeding nominate maximum temperatures</w:t>
            </w:r>
          </w:p>
          <w:p w:rsidR="00000000" w:rsidRPr="0050487B" w:rsidP="0050487B">
            <w:pPr>
              <w:pStyle w:val="ListBullet"/>
            </w:pPr>
            <w:r w:rsidRPr="0050487B">
              <w:t>materials including elastomeric hoses, metallic and synthetic fittings employed in critical components subject to tempera</w:t>
            </w:r>
            <w:r w:rsidRPr="0050487B">
              <w:t>ture rise under the designed conditions of operation</w:t>
            </w:r>
          </w:p>
          <w:p w:rsidR="00000000" w:rsidRPr="0050487B" w:rsidP="0050487B">
            <w:pPr>
              <w:pStyle w:val="ListBullet"/>
            </w:pPr>
            <w:r w:rsidRPr="0050487B">
              <w:t>automatic shutdown controls, which may include;</w:t>
            </w:r>
          </w:p>
          <w:p w:rsidR="00000000" w:rsidRPr="0050487B" w:rsidP="0050487B">
            <w:pPr>
              <w:pStyle w:val="ListBullet"/>
            </w:pPr>
            <w:r w:rsidRPr="0050487B">
              <w:t>the design of the system and the ‘safety margin’ provided in the design for some deterioration in performance</w:t>
            </w:r>
          </w:p>
          <w:p w:rsidR="00000000" w:rsidRPr="0050487B" w:rsidP="0050487B">
            <w:pPr>
              <w:pStyle w:val="ListBullet"/>
            </w:pPr>
            <w:r w:rsidRPr="0050487B">
              <w:t>coolant flow monitoring devices</w:t>
            </w:r>
          </w:p>
          <w:p w:rsidR="00000000" w:rsidRPr="0050487B" w:rsidP="0050487B">
            <w:pPr>
              <w:pStyle w:val="ListBullet"/>
            </w:pPr>
            <w:r w:rsidRPr="0050487B">
              <w:t>coolant tempe</w:t>
            </w:r>
            <w:r w:rsidRPr="0050487B">
              <w:t>rature monitoring devices</w:t>
            </w:r>
          </w:p>
          <w:p w:rsidR="00000000" w:rsidRPr="0050487B" w:rsidP="0050487B">
            <w:pPr>
              <w:pStyle w:val="ListBullet"/>
            </w:pPr>
            <w:r w:rsidRPr="0050487B">
              <w:t>coolant loss monitoring devices</w:t>
            </w:r>
          </w:p>
          <w:p w:rsidR="00000000" w:rsidRPr="0050487B" w:rsidP="0050487B">
            <w:pPr>
              <w:pStyle w:val="ListBullet"/>
            </w:pPr>
            <w:r w:rsidRPr="0050487B">
              <w:t>direct exhaust gas temperature monitoring devices</w:t>
            </w:r>
          </w:p>
          <w:p w:rsidR="00000000" w:rsidRPr="0050487B" w:rsidP="0050487B">
            <w:pPr>
              <w:pStyle w:val="ListBullet"/>
            </w:pPr>
            <w:r w:rsidRPr="0050487B">
              <w:t>water-bath level monitoring devices</w:t>
            </w:r>
          </w:p>
          <w:p w:rsidR="00000000" w:rsidRPr="0050487B" w:rsidP="0050487B">
            <w:pPr>
              <w:pStyle w:val="ListBullet"/>
            </w:pPr>
            <w:r w:rsidRPr="0050487B">
              <w:t>site inspection, testing and maintenance reporting requirements and procedures</w:t>
            </w:r>
          </w:p>
          <w:p w:rsidR="00000000" w:rsidRPr="0050487B" w:rsidP="0050487B">
            <w:pPr>
              <w:pStyle w:val="ListBullet"/>
            </w:pPr>
            <w:r w:rsidRPr="0050487B">
              <w:t>site inspection, testing and maintenance record procedures</w:t>
            </w:r>
          </w:p>
          <w:p w:rsidR="00000000" w:rsidRPr="0050487B" w:rsidP="0050487B">
            <w:pPr>
              <w:pStyle w:val="ListBullet"/>
            </w:pPr>
            <w:r w:rsidRPr="0050487B">
              <w:t>site requirements and procedures for working in isolation</w:t>
            </w:r>
          </w:p>
          <w:p w:rsidR="00000000" w:rsidRPr="0050487B" w:rsidP="0050487B">
            <w:pPr>
              <w:pStyle w:val="ListBullet"/>
            </w:pPr>
            <w:r w:rsidRPr="0050487B">
              <w:t>site requirements for the use of personal protective equipment</w:t>
            </w:r>
          </w:p>
        </w:tc>
      </w:tr>
    </w:tbl>
    <w:p w:rsidR="00000000" w:rsidRPr="0050487B" w:rsidP="0050487B">
      <w:pPr>
        <w:pStyle w:val="BodyText"/>
      </w:pPr>
    </w:p>
    <w:p w:rsidR="00000000" w:rsidRPr="0050487B" w:rsidP="0050487B">
      <w:pPr>
        <w:pStyle w:val="AllowPageBreak"/>
      </w:pPr>
    </w:p>
    <w:p w:rsidR="00000000" w:rsidRPr="0050487B" w:rsidP="0050487B">
      <w:pPr>
        <w:pStyle w:val="Heading1"/>
      </w:pPr>
      <w:bookmarkStart w:id="10" w:name="O_433561"/>
      <w:bookmarkEnd w:id="10"/>
      <w:r w:rsidRPr="0050487B">
        <w:t>Evidence Guide</w:t>
      </w:r>
    </w:p>
    <w:tbl>
      <w:tblPr>
        <w:tblW w:w="9570" w:type="dxa"/>
        <w:tblLayout w:type="fixed"/>
        <w:tblCellMar>
          <w:left w:w="62" w:type="dxa"/>
          <w:right w:w="62" w:type="dxa"/>
        </w:tblCellMar>
        <w:tblLook w:val="0000"/>
      </w:tblPr>
      <w:tblGrid>
        <w:gridCol w:w="3872"/>
        <w:gridCol w:w="5698"/>
      </w:tblGrid>
      <w:tr w:rsidTr="0050487B">
        <w:tblPrEx>
          <w:tblW w:w="9570" w:type="dxa"/>
          <w:tblLayout w:type="fixed"/>
          <w:tblCellMar>
            <w:left w:w="62" w:type="dxa"/>
            <w:right w:w="62" w:type="dxa"/>
          </w:tblCellMar>
          <w:tblLook w:val="0000"/>
        </w:tblPrEx>
        <w:tc>
          <w:tcPr>
            <w:tcW w:w="3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487B">
            <w:pPr>
              <w:pStyle w:val="BodyText"/>
              <w:rPr>
                <w:lang w:val="en-NZ"/>
              </w:rPr>
            </w:pPr>
            <w:r w:rsidRPr="0050487B">
              <w:t>Critical aspects for assessment and eviden</w:t>
            </w:r>
            <w:r w:rsidRPr="0050487B">
              <w:t>ce required to demonstrate competency in this unit</w:t>
            </w:r>
          </w:p>
        </w:tc>
        <w:tc>
          <w:tcPr>
            <w:tcW w:w="5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487B" w:rsidP="0050487B">
            <w:pPr>
              <w:pStyle w:val="BodyText"/>
            </w:pPr>
            <w:r w:rsidRPr="0050487B">
              <w:t>The evidence required to demonstrate competency in this unit must be relevant to worksite operations and satisfy all of the requirements of the performance criteria, required skills and knowledge and the r</w:t>
            </w:r>
            <w:r w:rsidRPr="0050487B">
              <w:t>ange statement of this unit and include evidence of the following:</w:t>
            </w:r>
          </w:p>
          <w:p w:rsidR="00000000" w:rsidRPr="0050487B" w:rsidP="0050487B">
            <w:pPr>
              <w:pStyle w:val="ListBullet"/>
            </w:pPr>
            <w:r w:rsidRPr="0050487B">
              <w:t>Knowledge of the requirements, procedures and instructions for the inspection, testing and maintenance of cooling systems on diesel engine systems.</w:t>
            </w:r>
          </w:p>
          <w:p w:rsidR="00000000" w:rsidRPr="0050487B" w:rsidP="0050487B">
            <w:pPr>
              <w:pStyle w:val="ListBullet"/>
            </w:pPr>
            <w:r w:rsidRPr="0050487B">
              <w:t>Implementation of requirements, procedure</w:t>
            </w:r>
            <w:r w:rsidRPr="0050487B">
              <w:t xml:space="preserve">s and techniques for the safe, effective and efficient completion of the inspection, testing and maintenance of cooling systems on diesel engine systems </w:t>
            </w:r>
          </w:p>
          <w:p w:rsidR="00000000" w:rsidRPr="0050487B" w:rsidP="0050487B">
            <w:pPr>
              <w:pStyle w:val="ListBullet"/>
            </w:pPr>
            <w:r w:rsidRPr="0050487B">
              <w:t>Working with others to undertake and complete the inspection, testing and maintenance of cooling syste</w:t>
            </w:r>
            <w:r w:rsidRPr="0050487B">
              <w:t>ms on diesel engine systems that meets all of the required outcomes.</w:t>
            </w:r>
          </w:p>
          <w:p w:rsidR="00000000" w:rsidP="0050487B">
            <w:pPr>
              <w:pStyle w:val="ListBullet"/>
              <w:rPr>
                <w:lang w:val="en-NZ"/>
              </w:rPr>
            </w:pPr>
            <w:r w:rsidRPr="0050487B">
              <w:t>Consistent timely completion of the inspection, testing and maintenance of cooling systems on diesel engine systems that safely, effectively and efficiently meets the required outcomes.</w:t>
            </w:r>
          </w:p>
        </w:tc>
      </w:tr>
      <w:tr w:rsidTr="0050487B">
        <w:tblPrEx>
          <w:tblW w:w="9570" w:type="dxa"/>
          <w:tblLayout w:type="fixed"/>
          <w:tblCellMar>
            <w:left w:w="62" w:type="dxa"/>
            <w:right w:w="62" w:type="dxa"/>
          </w:tblCellMar>
          <w:tblLook w:val="0000"/>
        </w:tblPrEx>
        <w:tc>
          <w:tcPr>
            <w:tcW w:w="3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487B">
            <w:pPr>
              <w:pStyle w:val="BodyText"/>
              <w:rPr>
                <w:lang w:val="en-NZ"/>
              </w:rPr>
            </w:pPr>
            <w:r w:rsidRPr="0050487B">
              <w:t>Context of and specific resources for assessment</w:t>
            </w:r>
          </w:p>
        </w:tc>
        <w:tc>
          <w:tcPr>
            <w:tcW w:w="5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487B" w:rsidP="0050487B">
            <w:pPr>
              <w:pStyle w:val="ListBullet"/>
            </w:pPr>
            <w:r w:rsidRPr="0050487B">
              <w:t>This unit must be assessed in the context of the work environment. Where personal safety or environmental damage are limiting factors, assessment may occur in a simulated environment provided it is realistic</w:t>
            </w:r>
            <w:r w:rsidRPr="0050487B">
              <w:t xml:space="preserve"> and sufficiently rigorous to cover all aspects of workplace performance, including task skills, task management skills, contingency management skills and job role environment skills.</w:t>
            </w:r>
          </w:p>
          <w:p w:rsidR="00000000" w:rsidRPr="0050487B" w:rsidP="0050487B">
            <w:pPr>
              <w:pStyle w:val="ListBullet"/>
            </w:pPr>
            <w:r w:rsidRPr="0050487B">
              <w:t xml:space="preserve">The assessment environment should not disadvantage the participant. For </w:t>
            </w:r>
            <w:r w:rsidRPr="0050487B">
              <w:t>example, language, literacy and numeracy demands of assessment should not be greater than those required on the job.</w:t>
            </w:r>
          </w:p>
          <w:p w:rsidR="00000000" w:rsidRPr="0050487B" w:rsidP="0050487B">
            <w:pPr>
              <w:pStyle w:val="ListBullet"/>
            </w:pPr>
            <w:r w:rsidRPr="0050487B">
              <w:t>Customisation of assessment and delivery environment to sensitively accommodate cultural diversity.</w:t>
            </w:r>
          </w:p>
          <w:p w:rsidR="00000000" w:rsidRPr="0050487B" w:rsidP="0050487B">
            <w:pPr>
              <w:pStyle w:val="ListBullet"/>
            </w:pPr>
            <w:r w:rsidRPr="0050487B">
              <w:t>Aboriginal people and other people from</w:t>
            </w:r>
            <w:r w:rsidRPr="0050487B">
              <w:t xml:space="preserve"> a non English speaking background may have second language issues.</w:t>
            </w:r>
          </w:p>
          <w:p w:rsidR="00000000" w:rsidRPr="0050487B" w:rsidP="0050487B">
            <w:pPr>
              <w:pStyle w:val="ListBullet"/>
            </w:pPr>
            <w:r w:rsidRPr="0050487B">
              <w:t>Assessment of this competency requires typical resources normally used in a resources and infrastructure sector environment. Selection and use of resources for particular worksites may dif</w:t>
            </w:r>
            <w:r w:rsidRPr="0050487B">
              <w:t>fer due to the site circumstances.</w:t>
            </w:r>
          </w:p>
          <w:p w:rsidR="00000000" w:rsidRPr="0050487B" w:rsidP="0050487B">
            <w:pPr>
              <w:pStyle w:val="ListBullet"/>
            </w:pPr>
            <w:r w:rsidRPr="0050487B">
              <w:t xml:space="preserve">Where applicable, physical resources should include equipment modified for people with disabilities.  </w:t>
            </w:r>
          </w:p>
          <w:p w:rsidR="00000000" w:rsidP="0050487B">
            <w:pPr>
              <w:pStyle w:val="ListBullet"/>
              <w:rPr>
                <w:lang w:val="en-NZ"/>
              </w:rPr>
            </w:pPr>
            <w:r w:rsidRPr="0050487B">
              <w:t>Access must be provided to appropriate learning and/or assessment support when required.</w:t>
            </w:r>
          </w:p>
        </w:tc>
      </w:tr>
      <w:tr w:rsidTr="0050487B">
        <w:tblPrEx>
          <w:tblW w:w="9570" w:type="dxa"/>
          <w:tblLayout w:type="fixed"/>
          <w:tblCellMar>
            <w:left w:w="62" w:type="dxa"/>
            <w:right w:w="62" w:type="dxa"/>
          </w:tblCellMar>
          <w:tblLook w:val="0000"/>
        </w:tblPrEx>
        <w:tc>
          <w:tcPr>
            <w:tcW w:w="3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487B">
            <w:pPr>
              <w:pStyle w:val="BodyText"/>
              <w:rPr>
                <w:lang w:val="en-NZ"/>
              </w:rPr>
            </w:pPr>
            <w:r w:rsidRPr="0050487B">
              <w:t>Method of assessment</w:t>
            </w:r>
          </w:p>
        </w:tc>
        <w:tc>
          <w:tcPr>
            <w:tcW w:w="5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487B" w:rsidP="0050487B">
            <w:pPr>
              <w:pStyle w:val="BodyText"/>
            </w:pPr>
            <w:r w:rsidRPr="0050487B">
              <w:t>This un</w:t>
            </w:r>
            <w:r w:rsidRPr="0050487B">
              <w:t xml:space="preserve">it may be assessed in a holistic way with other units of competency.  The assessment strategy for this unit must verify required knowledge and skill and practical application </w:t>
            </w:r>
            <w:r w:rsidRPr="0050487B">
              <w:t xml:space="preserve">using more than one of the following assessment methods: </w:t>
            </w:r>
          </w:p>
          <w:p w:rsidR="00000000" w:rsidRPr="0050487B" w:rsidP="0050487B">
            <w:pPr>
              <w:pStyle w:val="ListBullet"/>
            </w:pPr>
            <w:r w:rsidRPr="0050487B">
              <w:t>written and/or oral ass</w:t>
            </w:r>
            <w:r w:rsidRPr="0050487B">
              <w:t>essment of the candidate’s required knowledge</w:t>
            </w:r>
          </w:p>
          <w:p w:rsidR="00000000" w:rsidRPr="0050487B" w:rsidP="0050487B">
            <w:pPr>
              <w:pStyle w:val="ListBullet"/>
            </w:pPr>
            <w:r w:rsidRPr="0050487B">
              <w:t>observed, documented and/or first hand testimonial evidence of the candidate’s:</w:t>
            </w:r>
          </w:p>
          <w:p w:rsidR="00000000" w:rsidRPr="0050487B" w:rsidP="0050487B">
            <w:pPr>
              <w:pStyle w:val="ListBullet"/>
            </w:pPr>
            <w:r w:rsidRPr="0050487B">
              <w:t>implementation of appropriate requirement, procedures and techniques for the safe, effective and efficient achievement of required</w:t>
            </w:r>
            <w:r w:rsidRPr="0050487B">
              <w:t xml:space="preserve"> outcomes</w:t>
            </w:r>
          </w:p>
          <w:p w:rsidR="00000000" w:rsidRPr="0050487B" w:rsidP="0050487B">
            <w:pPr>
              <w:pStyle w:val="ListBullet"/>
            </w:pPr>
            <w:r w:rsidRPr="0050487B">
              <w:t>consistently achieving the required outcomes</w:t>
            </w:r>
          </w:p>
          <w:p w:rsidR="00000000" w:rsidRPr="0050487B" w:rsidP="0050487B">
            <w:pPr>
              <w:pStyle w:val="ListBullet"/>
            </w:pPr>
            <w:r w:rsidRPr="0050487B">
              <w:t>first hand testimonial evidence of the candidate:</w:t>
            </w:r>
          </w:p>
          <w:p w:rsidR="00000000" w:rsidP="0050487B">
            <w:pPr>
              <w:pStyle w:val="ListBullet"/>
              <w:rPr>
                <w:lang w:val="en-NZ"/>
              </w:rPr>
            </w:pPr>
            <w:r w:rsidRPr="0050487B">
              <w:t xml:space="preserve">working with others to undertake and complete the inspection, testing and maintenance of cooling systems on diesel engine systems </w:t>
            </w:r>
          </w:p>
        </w:tc>
      </w:tr>
      <w:tr w:rsidTr="0050487B">
        <w:tblPrEx>
          <w:tblW w:w="9570" w:type="dxa"/>
          <w:tblLayout w:type="fixed"/>
          <w:tblCellMar>
            <w:left w:w="62" w:type="dxa"/>
            <w:right w:w="62" w:type="dxa"/>
          </w:tblCellMar>
          <w:tblLook w:val="0000"/>
        </w:tblPrEx>
        <w:tc>
          <w:tcPr>
            <w:tcW w:w="3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487B">
            <w:pPr>
              <w:pStyle w:val="BodyText"/>
              <w:rPr>
                <w:lang w:val="en-NZ"/>
              </w:rPr>
            </w:pPr>
            <w:r w:rsidRPr="0050487B">
              <w:t>Guidance informatio</w:t>
            </w:r>
            <w:r w:rsidRPr="0050487B">
              <w:t>n for assessment</w:t>
            </w:r>
          </w:p>
        </w:tc>
        <w:tc>
          <w:tcPr>
            <w:tcW w:w="5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487B" w:rsidP="0050487B">
            <w:pPr>
              <w:pStyle w:val="ListBullet"/>
            </w:pPr>
            <w:r w:rsidRPr="0050487B">
              <w:t>Consult the SkillsDMC User Guide for further information on assessment including access and equity issues.</w:t>
            </w:r>
          </w:p>
        </w:tc>
      </w:tr>
    </w:tbl>
    <w:p w:rsidR="005A6C0A" w:rsidP="0050487B">
      <w:pPr>
        <w:pStyle w:val="ListBullet"/>
      </w:pPr>
    </w:p>
    <w:p w:rsidR="005A6C0A" w:rsidP="0050487B">
      <w:pPr>
        <w:pStyle w:val="ListBullet"/>
      </w:pPr>
    </w:p>
    <w:p w:rsidR="00000000" w:rsidRPr="0050487B" w:rsidP="0050487B">
      <w:pPr>
        <w:pStyle w:val="Heading1"/>
      </w:pPr>
      <w:bookmarkStart w:id="11" w:name="O_433562"/>
      <w:bookmarkEnd w:id="11"/>
      <w:r w:rsidRPr="0050487B">
        <w:t>Range Statement</w:t>
      </w:r>
    </w:p>
    <w:tbl>
      <w:tblPr>
        <w:tblW w:w="9462" w:type="dxa"/>
        <w:tblLayout w:type="fixed"/>
        <w:tblCellMar>
          <w:left w:w="62" w:type="dxa"/>
          <w:right w:w="62" w:type="dxa"/>
        </w:tblCellMar>
        <w:tblLook w:val="0000"/>
      </w:tblPr>
      <w:tblGrid>
        <w:gridCol w:w="3800"/>
        <w:gridCol w:w="5662"/>
      </w:tblGrid>
      <w:tr w:rsidTr="0050487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487B">
            <w:pPr>
              <w:pStyle w:val="BodyText"/>
              <w:rPr>
                <w:lang w:val="en-NZ"/>
              </w:rPr>
            </w:pPr>
            <w:r w:rsidRPr="0050487B">
              <w:rPr>
                <w:rStyle w:val="SpecialBold"/>
              </w:rPr>
              <w:t>Compliance and other documentation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487B" w:rsidP="0050487B">
            <w:pPr>
              <w:pStyle w:val="ListBullet"/>
            </w:pPr>
            <w:r w:rsidRPr="0050487B">
              <w:t>certification documentation, or</w:t>
            </w:r>
          </w:p>
          <w:p w:rsidR="00000000" w:rsidRPr="0050487B" w:rsidP="0050487B">
            <w:pPr>
              <w:pStyle w:val="ListBullet"/>
            </w:pPr>
            <w:r w:rsidRPr="0050487B">
              <w:t>approval documentation</w:t>
            </w:r>
          </w:p>
          <w:p w:rsidR="00000000" w:rsidRPr="0050487B" w:rsidP="0050487B">
            <w:pPr>
              <w:pStyle w:val="ListBullet"/>
            </w:pPr>
            <w:r w:rsidRPr="0050487B">
              <w:t>legislative, organisation and site requirements and procedures</w:t>
            </w:r>
          </w:p>
          <w:p w:rsidR="00000000" w:rsidRPr="0050487B" w:rsidP="0050487B">
            <w:pPr>
              <w:pStyle w:val="ListBullet"/>
            </w:pPr>
            <w:r w:rsidRPr="0050487B">
              <w:t xml:space="preserve">manufacturer’s specifications and guidelines </w:t>
            </w:r>
          </w:p>
          <w:p w:rsidR="00000000" w:rsidRPr="0050487B" w:rsidP="0050487B">
            <w:pPr>
              <w:pStyle w:val="ListBullet"/>
            </w:pPr>
            <w:r w:rsidRPr="0050487B">
              <w:t>Australian Standards, including: AS/NZS3584 and AS 4291</w:t>
            </w:r>
          </w:p>
          <w:p w:rsidR="00000000" w:rsidRPr="0050487B" w:rsidP="0050487B">
            <w:pPr>
              <w:pStyle w:val="ListBullet"/>
            </w:pPr>
            <w:r w:rsidRPr="0050487B">
              <w:t>codes of practice</w:t>
            </w:r>
          </w:p>
          <w:p w:rsidR="00000000" w:rsidRPr="0050487B" w:rsidP="0050487B">
            <w:pPr>
              <w:pStyle w:val="ListBullet"/>
            </w:pPr>
            <w:r w:rsidRPr="0050487B">
              <w:t>Employment and Workplace Relations legislation</w:t>
            </w:r>
          </w:p>
          <w:p w:rsidR="00000000" w:rsidP="0050487B">
            <w:pPr>
              <w:pStyle w:val="ListBullet"/>
              <w:rPr>
                <w:lang w:val="en-NZ"/>
              </w:rPr>
            </w:pPr>
            <w:r w:rsidRPr="0050487B">
              <w:t>Equ</w:t>
            </w:r>
            <w:r w:rsidRPr="0050487B">
              <w:t>al Employment Opportunity and Disability Discrimination legislation</w:t>
            </w:r>
          </w:p>
        </w:tc>
      </w:tr>
      <w:tr w:rsidTr="0050487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487B">
            <w:pPr>
              <w:pStyle w:val="BodyText"/>
              <w:rPr>
                <w:lang w:val="en-NZ"/>
              </w:rPr>
            </w:pPr>
            <w:r w:rsidRPr="0050487B">
              <w:rPr>
                <w:rStyle w:val="SpecialBold"/>
              </w:rPr>
              <w:t>Inspection is to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487B" w:rsidP="0050487B">
            <w:pPr>
              <w:pStyle w:val="ListBullet"/>
            </w:pPr>
            <w:r w:rsidRPr="0050487B">
              <w:t>checking for coolant leaks in radiator (core and tanks) and radiator hoses</w:t>
            </w:r>
          </w:p>
          <w:p w:rsidR="00000000" w:rsidRPr="0050487B" w:rsidP="0050487B">
            <w:pPr>
              <w:pStyle w:val="ListBullet"/>
            </w:pPr>
            <w:r w:rsidRPr="0050487B">
              <w:t>visually check that the coolant level is correct</w:t>
            </w:r>
          </w:p>
          <w:p w:rsidR="00000000" w:rsidRPr="0050487B" w:rsidP="0050487B">
            <w:pPr>
              <w:pStyle w:val="ListBullet"/>
            </w:pPr>
            <w:r w:rsidRPr="0050487B">
              <w:t>checking for coolant leaks in water pumps, thermostats (housing) or from hoses associated with the jacket water cooling of air compressors, manifolds, manifold/conditioner adaptor pipes, etc</w:t>
            </w:r>
          </w:p>
          <w:p w:rsidR="00000000" w:rsidRPr="0050487B" w:rsidP="0050487B">
            <w:pPr>
              <w:pStyle w:val="ListBullet"/>
            </w:pPr>
            <w:r w:rsidRPr="0050487B">
              <w:t>checking that the hoses are in a good condition, correctly fitted</w:t>
            </w:r>
            <w:r w:rsidRPr="0050487B">
              <w:t xml:space="preserve">, clamped and restrained </w:t>
            </w:r>
          </w:p>
          <w:p w:rsidR="00000000" w:rsidP="0050487B">
            <w:pPr>
              <w:pStyle w:val="ListBullet"/>
              <w:rPr>
                <w:lang w:val="en-NZ"/>
              </w:rPr>
            </w:pPr>
            <w:r w:rsidRPr="0050487B">
              <w:t>checking that the radiator core is clean</w:t>
            </w:r>
          </w:p>
        </w:tc>
      </w:tr>
      <w:tr w:rsidTr="0050487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487B">
            <w:pPr>
              <w:pStyle w:val="BodyText"/>
              <w:rPr>
                <w:lang w:val="en-NZ"/>
              </w:rPr>
            </w:pPr>
            <w:r w:rsidRPr="0050487B">
              <w:rPr>
                <w:rStyle w:val="SpecialBold"/>
              </w:rPr>
              <w:t>Testing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487B" w:rsidP="0050487B">
            <w:pPr>
              <w:pStyle w:val="ListBullet"/>
            </w:pPr>
            <w:r w:rsidRPr="0050487B">
              <w:t>checking the proper operation and function of the coolant loss detection sensor, and record the time taken to cause the engine to shut down</w:t>
            </w:r>
          </w:p>
          <w:p w:rsidR="00000000" w:rsidP="0050487B">
            <w:pPr>
              <w:pStyle w:val="ListBullet"/>
              <w:rPr>
                <w:lang w:val="en-NZ"/>
              </w:rPr>
            </w:pPr>
            <w:r w:rsidRPr="0050487B">
              <w:t>Checking the proper operation and function of the coolant over-temperature sensor, and record the coolant temperature at which the engine shut down.</w:t>
            </w:r>
            <w:r w:rsidRPr="0050487B">
              <w:br/>
              <w:t>NOTE Testing this sensor by defeating other sensors and overheating the diesel engine system may be hazardo</w:t>
            </w:r>
            <w:r w:rsidRPr="0050487B">
              <w:t>us or cause damage to the diesel engine system. It is recommended that the sensor be removed from the engine and tested in heated water while remaining connected to the engine shutdown system.</w:t>
            </w:r>
          </w:p>
        </w:tc>
      </w:tr>
      <w:tr w:rsidTr="0050487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487B">
            <w:pPr>
              <w:pStyle w:val="BodyText"/>
              <w:rPr>
                <w:lang w:val="en-NZ"/>
              </w:rPr>
            </w:pPr>
            <w:r w:rsidRPr="0050487B">
              <w:rPr>
                <w:rStyle w:val="SpecialBold"/>
              </w:rPr>
              <w:t>Maintenance</w:t>
            </w:r>
            <w:r w:rsidRPr="0050487B">
              <w:t xml:space="preserve"> is: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487B">
            <w:pPr>
              <w:pStyle w:val="ListBullet"/>
              <w:rPr>
                <w:lang w:val="en-NZ"/>
              </w:rPr>
            </w:pPr>
            <w:r w:rsidRPr="0050487B">
              <w:t>the combination of actions carried out to reta</w:t>
            </w:r>
            <w:r w:rsidRPr="0050487B">
              <w:t>in a diesel engine system in, or to restore it to, conditions in which it is able to meet the requirements of the relevant specification and perform its required function</w:t>
            </w:r>
          </w:p>
        </w:tc>
      </w:tr>
      <w:tr w:rsidTr="0050487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487B">
            <w:pPr>
              <w:pStyle w:val="BodyText"/>
              <w:rPr>
                <w:lang w:val="en-NZ"/>
              </w:rPr>
            </w:pPr>
            <w:r w:rsidRPr="0050487B">
              <w:rPr>
                <w:rStyle w:val="SpecialBold"/>
              </w:rPr>
              <w:t>Maintenance</w:t>
            </w:r>
            <w:r w:rsidRPr="0050487B">
              <w:t xml:space="preserve"> is to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487B" w:rsidP="0050487B">
            <w:pPr>
              <w:pStyle w:val="ListBullet"/>
            </w:pPr>
            <w:r w:rsidRPr="0050487B">
              <w:t>service</w:t>
            </w:r>
          </w:p>
          <w:p w:rsidR="00000000" w:rsidRPr="0050487B" w:rsidP="0050487B">
            <w:pPr>
              <w:pStyle w:val="ListBullet"/>
            </w:pPr>
            <w:r w:rsidRPr="0050487B">
              <w:t>adjust</w:t>
            </w:r>
          </w:p>
          <w:p w:rsidR="00000000" w:rsidP="0050487B">
            <w:pPr>
              <w:pStyle w:val="ListBullet"/>
              <w:rPr>
                <w:lang w:val="en-NZ"/>
              </w:rPr>
            </w:pPr>
            <w:r w:rsidRPr="0050487B">
              <w:t>replace</w:t>
            </w:r>
          </w:p>
        </w:tc>
      </w:tr>
      <w:tr w:rsidTr="0050487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487B">
            <w:pPr>
              <w:pStyle w:val="BodyText"/>
              <w:rPr>
                <w:lang w:val="en-NZ"/>
              </w:rPr>
            </w:pPr>
            <w:r w:rsidRPr="0050487B">
              <w:rPr>
                <w:rStyle w:val="SpecialBold"/>
              </w:rPr>
              <w:t>Maintenance</w:t>
            </w:r>
            <w:r w:rsidRPr="0050487B">
              <w:t xml:space="preserve">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487B" w:rsidP="0050487B">
            <w:pPr>
              <w:pStyle w:val="ListBullet"/>
            </w:pPr>
            <w:r w:rsidRPr="0050487B">
              <w:t>repair</w:t>
            </w:r>
          </w:p>
          <w:p w:rsidR="00000000" w:rsidRPr="0050487B" w:rsidP="0050487B">
            <w:pPr>
              <w:pStyle w:val="ListBullet"/>
            </w:pPr>
            <w:r w:rsidRPr="0050487B">
              <w:t>overhaul</w:t>
            </w:r>
          </w:p>
          <w:p w:rsidR="00000000" w:rsidRPr="0050487B" w:rsidP="0050487B">
            <w:pPr>
              <w:pStyle w:val="ListBullet"/>
            </w:pPr>
            <w:r w:rsidRPr="0050487B">
              <w:t>modify</w:t>
            </w:r>
          </w:p>
          <w:p w:rsidR="00000000" w:rsidP="0050487B">
            <w:pPr>
              <w:pStyle w:val="ListBullet"/>
              <w:rPr>
                <w:lang w:val="en-NZ"/>
              </w:rPr>
            </w:pPr>
            <w:r w:rsidRPr="0050487B">
              <w:t>draining and replacing the engine coolant and ensuring that the correct coolant formulation is used</w:t>
            </w:r>
          </w:p>
        </w:tc>
      </w:tr>
      <w:tr w:rsidTr="0050487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487B">
            <w:pPr>
              <w:pStyle w:val="BodyText"/>
              <w:rPr>
                <w:lang w:val="en-NZ"/>
              </w:rPr>
            </w:pPr>
            <w:r w:rsidRPr="0050487B">
              <w:rPr>
                <w:rStyle w:val="SpecialBold"/>
              </w:rPr>
              <w:t>Cooling systems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487B" w:rsidP="0050487B">
            <w:pPr>
              <w:pStyle w:val="ListBullet"/>
            </w:pPr>
            <w:r w:rsidRPr="0050487B">
              <w:t>exhaust manifolds</w:t>
            </w:r>
          </w:p>
          <w:p w:rsidR="00000000" w:rsidRPr="0050487B" w:rsidP="0050487B">
            <w:pPr>
              <w:pStyle w:val="ListBullet"/>
            </w:pPr>
            <w:r w:rsidRPr="0050487B">
              <w:t xml:space="preserve">compressors or turbo chargers </w:t>
            </w:r>
          </w:p>
          <w:p w:rsidR="00000000" w:rsidRPr="0050487B" w:rsidP="0050487B">
            <w:pPr>
              <w:pStyle w:val="ListBullet"/>
            </w:pPr>
            <w:r w:rsidRPr="0050487B">
              <w:t>piping</w:t>
            </w:r>
          </w:p>
          <w:p w:rsidR="00000000" w:rsidRPr="0050487B" w:rsidP="0050487B">
            <w:pPr>
              <w:pStyle w:val="ListBullet"/>
            </w:pPr>
            <w:r w:rsidRPr="0050487B">
              <w:t>joints</w:t>
            </w:r>
          </w:p>
          <w:p w:rsidR="00000000" w:rsidRPr="0050487B" w:rsidP="0050487B">
            <w:pPr>
              <w:pStyle w:val="ListBullet"/>
            </w:pPr>
            <w:r w:rsidRPr="0050487B">
              <w:t>exhaust flame traps</w:t>
            </w:r>
          </w:p>
          <w:p w:rsidR="00000000" w:rsidP="0050487B">
            <w:pPr>
              <w:pStyle w:val="ListBullet"/>
              <w:rPr>
                <w:lang w:val="en-NZ"/>
              </w:rPr>
            </w:pPr>
            <w:r w:rsidRPr="0050487B">
              <w:t>exhaust filters</w:t>
            </w:r>
          </w:p>
        </w:tc>
      </w:tr>
      <w:tr w:rsidTr="0050487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487B">
            <w:pPr>
              <w:pStyle w:val="BodyText"/>
              <w:rPr>
                <w:lang w:val="en-NZ"/>
              </w:rPr>
            </w:pPr>
            <w:r w:rsidRPr="0050487B">
              <w:rPr>
                <w:rStyle w:val="SpecialBold"/>
              </w:rPr>
              <w:t>Diesel eng</w:t>
            </w:r>
            <w:r w:rsidRPr="0050487B">
              <w:rPr>
                <w:rStyle w:val="SpecialBold"/>
              </w:rPr>
              <w:t xml:space="preserve">ine systems </w:t>
            </w:r>
            <w:r w:rsidRPr="0050487B">
              <w:t>are: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487B" w:rsidP="0050487B">
            <w:pPr>
              <w:pStyle w:val="BodyText"/>
            </w:pPr>
            <w:r w:rsidRPr="0050487B">
              <w:t>diesel engines for underground coal mines and their:</w:t>
            </w:r>
          </w:p>
          <w:p w:rsidR="00000000" w:rsidRPr="0050487B" w:rsidP="0050487B">
            <w:pPr>
              <w:pStyle w:val="ListBullet"/>
            </w:pPr>
            <w:r w:rsidRPr="0050487B">
              <w:t>inlet systems</w:t>
            </w:r>
          </w:p>
          <w:p w:rsidR="00000000" w:rsidRPr="0050487B" w:rsidP="0050487B">
            <w:pPr>
              <w:pStyle w:val="ListBullet"/>
            </w:pPr>
            <w:r w:rsidRPr="0050487B">
              <w:t>exhaust systems</w:t>
            </w:r>
          </w:p>
          <w:p w:rsidR="00000000" w:rsidRPr="0050487B" w:rsidP="0050487B">
            <w:pPr>
              <w:pStyle w:val="ListBullet"/>
            </w:pPr>
            <w:r w:rsidRPr="0050487B">
              <w:t>cooling systems</w:t>
            </w:r>
          </w:p>
          <w:p w:rsidR="00000000" w:rsidRPr="0050487B" w:rsidP="0050487B">
            <w:pPr>
              <w:pStyle w:val="ListBullet"/>
            </w:pPr>
            <w:r w:rsidRPr="0050487B">
              <w:t>starting systems</w:t>
            </w:r>
          </w:p>
          <w:p w:rsidR="00000000" w:rsidRPr="0050487B" w:rsidP="0050487B">
            <w:pPr>
              <w:pStyle w:val="ListBullet"/>
            </w:pPr>
            <w:r w:rsidRPr="0050487B">
              <w:t>shut-down and protection systems</w:t>
            </w:r>
          </w:p>
          <w:p w:rsidR="00000000" w:rsidP="0050487B">
            <w:pPr>
              <w:pStyle w:val="ListBullet"/>
              <w:rPr>
                <w:lang w:val="en-NZ"/>
              </w:rPr>
            </w:pPr>
            <w:r w:rsidRPr="0050487B">
              <w:t xml:space="preserve">electrical or electronic devices </w:t>
            </w:r>
          </w:p>
        </w:tc>
      </w:tr>
      <w:tr w:rsidTr="0050487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487B">
            <w:pPr>
              <w:pStyle w:val="BodyText"/>
              <w:rPr>
                <w:lang w:val="en-NZ"/>
              </w:rPr>
            </w:pPr>
            <w:r w:rsidRPr="0050487B">
              <w:rPr>
                <w:rStyle w:val="SpecialBold"/>
              </w:rPr>
              <w:t>Work requirements</w:t>
            </w:r>
            <w:r w:rsidRPr="0050487B">
              <w:t xml:space="preserve"> may come from briefings, handovers, and work orders and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487B" w:rsidP="0050487B">
            <w:pPr>
              <w:pStyle w:val="ListBullet"/>
            </w:pPr>
            <w:r w:rsidRPr="0050487B">
              <w:t>service and maintenance schedules</w:t>
            </w:r>
          </w:p>
          <w:p w:rsidR="00000000" w:rsidRPr="0050487B" w:rsidP="0050487B">
            <w:pPr>
              <w:pStyle w:val="ListBullet"/>
            </w:pPr>
            <w:r w:rsidRPr="0050487B">
              <w:t>production requirements</w:t>
            </w:r>
          </w:p>
          <w:p w:rsidR="00000000" w:rsidRPr="0050487B" w:rsidP="0050487B">
            <w:pPr>
              <w:pStyle w:val="ListBullet"/>
            </w:pPr>
            <w:r w:rsidRPr="0050487B">
              <w:t>nature and scope of tasks</w:t>
            </w:r>
          </w:p>
          <w:p w:rsidR="00000000" w:rsidRPr="0050487B" w:rsidP="0050487B">
            <w:pPr>
              <w:pStyle w:val="ListBullet"/>
            </w:pPr>
            <w:r w:rsidRPr="0050487B">
              <w:t>achievement targets</w:t>
            </w:r>
          </w:p>
          <w:p w:rsidR="00000000" w:rsidRPr="0050487B" w:rsidP="0050487B">
            <w:pPr>
              <w:pStyle w:val="ListBullet"/>
            </w:pPr>
            <w:r w:rsidRPr="0050487B">
              <w:t>operational conditions</w:t>
            </w:r>
          </w:p>
          <w:p w:rsidR="00000000" w:rsidRPr="0050487B" w:rsidP="0050487B">
            <w:pPr>
              <w:pStyle w:val="ListBullet"/>
            </w:pPr>
            <w:r w:rsidRPr="0050487B">
              <w:t>operational requirements</w:t>
            </w:r>
          </w:p>
          <w:p w:rsidR="00000000" w:rsidRPr="0050487B" w:rsidP="0050487B">
            <w:pPr>
              <w:pStyle w:val="ListBullet"/>
            </w:pPr>
            <w:r w:rsidRPr="0050487B">
              <w:t>site layout and out of bounds area</w:t>
            </w:r>
            <w:r w:rsidRPr="0050487B">
              <w:t>s</w:t>
            </w:r>
          </w:p>
          <w:p w:rsidR="00000000" w:rsidRPr="0050487B" w:rsidP="0050487B">
            <w:pPr>
              <w:pStyle w:val="ListBullet"/>
            </w:pPr>
            <w:r w:rsidRPr="0050487B">
              <w:t>worksite inspection requirements</w:t>
            </w:r>
          </w:p>
          <w:p w:rsidR="00000000" w:rsidRPr="0050487B" w:rsidP="0050487B">
            <w:pPr>
              <w:pStyle w:val="ListBullet"/>
            </w:pPr>
            <w:r w:rsidRPr="0050487B">
              <w:t>plant or equipment defects</w:t>
            </w:r>
          </w:p>
          <w:p w:rsidR="00000000" w:rsidRPr="0050487B" w:rsidP="0050487B">
            <w:pPr>
              <w:pStyle w:val="ListBullet"/>
            </w:pPr>
            <w:r w:rsidRPr="0050487B">
              <w:t>hazards and potential hazards</w:t>
            </w:r>
          </w:p>
          <w:p w:rsidR="00000000" w:rsidP="0050487B">
            <w:pPr>
              <w:pStyle w:val="ListBullet"/>
              <w:rPr>
                <w:lang w:val="en-NZ"/>
              </w:rPr>
            </w:pPr>
            <w:r w:rsidRPr="0050487B">
              <w:t>coordination requirements or issues</w:t>
            </w:r>
          </w:p>
        </w:tc>
      </w:tr>
      <w:tr w:rsidTr="0050487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487B">
            <w:pPr>
              <w:pStyle w:val="BodyText"/>
              <w:rPr>
                <w:lang w:val="en-NZ"/>
              </w:rPr>
            </w:pPr>
            <w:r w:rsidRPr="0050487B">
              <w:rPr>
                <w:rStyle w:val="SpecialBold"/>
              </w:rPr>
              <w:t>Others</w:t>
            </w:r>
            <w:r w:rsidRPr="0050487B">
              <w:t xml:space="preserve">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487B" w:rsidP="0050487B">
            <w:pPr>
              <w:pStyle w:val="ListBullet"/>
            </w:pPr>
            <w:r w:rsidRPr="0050487B">
              <w:t>yard persons</w:t>
            </w:r>
          </w:p>
          <w:p w:rsidR="00000000" w:rsidRPr="0050487B" w:rsidP="0050487B">
            <w:pPr>
              <w:pStyle w:val="ListBullet"/>
            </w:pPr>
            <w:r w:rsidRPr="0050487B">
              <w:t>processing plant operators</w:t>
            </w:r>
          </w:p>
          <w:p w:rsidR="00000000" w:rsidRPr="0050487B" w:rsidP="0050487B">
            <w:pPr>
              <w:pStyle w:val="ListBullet"/>
            </w:pPr>
            <w:r w:rsidRPr="0050487B">
              <w:t>mobile plant operators</w:t>
            </w:r>
          </w:p>
          <w:p w:rsidR="00000000" w:rsidP="0050487B">
            <w:pPr>
              <w:pStyle w:val="ListBullet"/>
              <w:rPr>
                <w:lang w:val="en-NZ"/>
              </w:rPr>
            </w:pPr>
            <w:r w:rsidRPr="0050487B">
              <w:t>other maintenance personnel</w:t>
            </w:r>
          </w:p>
        </w:tc>
      </w:tr>
      <w:tr w:rsidTr="0050487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487B">
            <w:pPr>
              <w:pStyle w:val="BodyText"/>
              <w:rPr>
                <w:lang w:val="en-NZ"/>
              </w:rPr>
            </w:pPr>
            <w:r w:rsidRPr="0050487B">
              <w:rPr>
                <w:rStyle w:val="SpecialBold"/>
              </w:rPr>
              <w:t>Inspect and prepare work area</w:t>
            </w:r>
            <w:r w:rsidRPr="0050487B">
              <w:t xml:space="preserve">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487B" w:rsidP="0050487B">
            <w:pPr>
              <w:pStyle w:val="ListBullet"/>
            </w:pPr>
            <w:r w:rsidRPr="0050487B">
              <w:t>determining if the proposed work area is a designated safe area</w:t>
            </w:r>
          </w:p>
          <w:p w:rsidR="00000000" w:rsidRPr="0050487B" w:rsidP="0050487B">
            <w:pPr>
              <w:pStyle w:val="ListBullet"/>
            </w:pPr>
            <w:r w:rsidRPr="0050487B">
              <w:t>identification of hazards, including:</w:t>
            </w:r>
          </w:p>
          <w:p w:rsidR="00000000" w:rsidRPr="0050487B" w:rsidP="0050487B">
            <w:pPr>
              <w:pStyle w:val="ListBullet"/>
            </w:pPr>
            <w:r w:rsidRPr="0050487B">
              <w:t>workshop work area hazard</w:t>
            </w:r>
          </w:p>
          <w:p w:rsidR="00000000" w:rsidRPr="0050487B" w:rsidP="0050487B">
            <w:pPr>
              <w:pStyle w:val="ListBullet"/>
            </w:pPr>
            <w:r w:rsidRPr="0050487B">
              <w:t>underground work area hazards, and</w:t>
            </w:r>
          </w:p>
          <w:p w:rsidR="00000000" w:rsidRPr="0050487B" w:rsidP="0050487B">
            <w:pPr>
              <w:pStyle w:val="ListBullet"/>
            </w:pPr>
            <w:r w:rsidRPr="0050487B">
              <w:t>work activity hazards</w:t>
            </w:r>
          </w:p>
          <w:p w:rsidR="00000000" w:rsidRPr="0050487B" w:rsidP="0050487B">
            <w:pPr>
              <w:pStyle w:val="ListBullet"/>
            </w:pPr>
            <w:r w:rsidRPr="0050487B">
              <w:t>selection and implementation</w:t>
            </w:r>
            <w:r w:rsidRPr="0050487B">
              <w:t xml:space="preserve"> of control measures for the hazards identified</w:t>
            </w:r>
          </w:p>
          <w:p w:rsidR="00000000" w:rsidRPr="0050487B" w:rsidP="0050487B">
            <w:pPr>
              <w:pStyle w:val="ListBullet"/>
            </w:pPr>
            <w:r w:rsidRPr="0050487B">
              <w:t>safeguarding site and non-site personnel by:</w:t>
            </w:r>
          </w:p>
          <w:p w:rsidR="00000000" w:rsidRPr="0050487B" w:rsidP="0050487B">
            <w:pPr>
              <w:pStyle w:val="ListBullet"/>
            </w:pPr>
            <w:r w:rsidRPr="0050487B">
              <w:t>erection of barricades and posting of signs</w:t>
            </w:r>
          </w:p>
          <w:p w:rsidR="00000000" w:rsidP="0050487B">
            <w:pPr>
              <w:pStyle w:val="ListBullet"/>
              <w:rPr>
                <w:lang w:val="en-NZ"/>
              </w:rPr>
            </w:pPr>
            <w:r w:rsidRPr="0050487B">
              <w:t>selection of appropriate equipment to ensure personnel safety and protection</w:t>
            </w:r>
          </w:p>
        </w:tc>
      </w:tr>
      <w:tr w:rsidTr="0050487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487B">
            <w:pPr>
              <w:pStyle w:val="BodyText"/>
              <w:rPr>
                <w:lang w:val="en-NZ"/>
              </w:rPr>
            </w:pPr>
            <w:r w:rsidRPr="0050487B">
              <w:rPr>
                <w:rStyle w:val="SpecialBold"/>
              </w:rPr>
              <w:t xml:space="preserve">Items </w:t>
            </w:r>
            <w:r w:rsidRPr="0050487B">
              <w:t>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487B" w:rsidP="0050487B">
            <w:pPr>
              <w:pStyle w:val="ListBullet"/>
            </w:pPr>
            <w:r w:rsidRPr="0050487B">
              <w:t>replacement parts</w:t>
            </w:r>
          </w:p>
          <w:p w:rsidR="00000000" w:rsidRPr="0050487B" w:rsidP="0050487B">
            <w:pPr>
              <w:pStyle w:val="ListBullet"/>
            </w:pPr>
            <w:r w:rsidRPr="0050487B">
              <w:t>fast</w:t>
            </w:r>
            <w:r w:rsidRPr="0050487B">
              <w:t>eners</w:t>
            </w:r>
          </w:p>
          <w:p w:rsidR="00000000" w:rsidP="0050487B">
            <w:pPr>
              <w:pStyle w:val="ListBullet"/>
              <w:rPr>
                <w:lang w:val="en-NZ"/>
              </w:rPr>
            </w:pPr>
            <w:r w:rsidRPr="0050487B">
              <w:t>packing materials</w:t>
            </w:r>
          </w:p>
        </w:tc>
      </w:tr>
      <w:tr w:rsidTr="0050487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487B">
            <w:pPr>
              <w:pStyle w:val="BodyText"/>
              <w:rPr>
                <w:lang w:val="en-NZ"/>
              </w:rPr>
            </w:pPr>
            <w:r w:rsidRPr="0050487B">
              <w:rPr>
                <w:rStyle w:val="SpecialBold"/>
              </w:rPr>
              <w:t>Tools</w:t>
            </w:r>
            <w:r w:rsidRPr="0050487B">
              <w:t xml:space="preserve">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487B" w:rsidP="0050487B">
            <w:pPr>
              <w:pStyle w:val="ListBullet"/>
            </w:pPr>
            <w:r w:rsidRPr="0050487B">
              <w:t>hand tools</w:t>
            </w:r>
          </w:p>
          <w:p w:rsidR="00000000" w:rsidRPr="0050487B" w:rsidP="0050487B">
            <w:pPr>
              <w:pStyle w:val="ListBullet"/>
            </w:pPr>
            <w:r w:rsidRPr="0050487B">
              <w:t>power tools</w:t>
            </w:r>
          </w:p>
          <w:p w:rsidR="00000000" w:rsidRPr="0050487B" w:rsidP="0050487B">
            <w:pPr>
              <w:pStyle w:val="ListBullet"/>
            </w:pPr>
            <w:r w:rsidRPr="0050487B">
              <w:t>special tools</w:t>
            </w:r>
          </w:p>
          <w:p w:rsidR="00000000" w:rsidP="0050487B">
            <w:pPr>
              <w:pStyle w:val="ListBullet"/>
              <w:rPr>
                <w:lang w:val="en-NZ"/>
              </w:rPr>
            </w:pPr>
            <w:r w:rsidRPr="0050487B">
              <w:t>testing equipment</w:t>
            </w:r>
          </w:p>
        </w:tc>
      </w:tr>
      <w:tr w:rsidTr="0050487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487B">
            <w:pPr>
              <w:pStyle w:val="BodyText"/>
              <w:rPr>
                <w:lang w:val="en-NZ"/>
              </w:rPr>
            </w:pPr>
            <w:r w:rsidRPr="0050487B">
              <w:rPr>
                <w:rStyle w:val="SpecialBold"/>
              </w:rPr>
              <w:t xml:space="preserve">Support </w:t>
            </w:r>
            <w:r w:rsidRPr="0050487B">
              <w:t>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487B" w:rsidP="0050487B">
            <w:pPr>
              <w:pStyle w:val="ListBullet"/>
            </w:pPr>
            <w:r w:rsidRPr="0050487B">
              <w:t>other site personnel</w:t>
            </w:r>
          </w:p>
          <w:p w:rsidR="00000000" w:rsidRPr="0050487B" w:rsidP="0050487B">
            <w:pPr>
              <w:pStyle w:val="ListBullet"/>
            </w:pPr>
            <w:r w:rsidRPr="0050487B">
              <w:t>contractors</w:t>
            </w:r>
          </w:p>
          <w:p w:rsidR="00000000" w:rsidRPr="0050487B" w:rsidP="0050487B">
            <w:pPr>
              <w:pStyle w:val="ListBullet"/>
            </w:pPr>
            <w:r w:rsidRPr="0050487B">
              <w:t>cranes</w:t>
            </w:r>
          </w:p>
          <w:p w:rsidR="00000000" w:rsidP="0050487B">
            <w:pPr>
              <w:pStyle w:val="ListBullet"/>
              <w:rPr>
                <w:lang w:val="en-NZ"/>
              </w:rPr>
            </w:pPr>
            <w:r w:rsidRPr="0050487B">
              <w:t>other lifting equipment</w:t>
            </w:r>
          </w:p>
        </w:tc>
      </w:tr>
      <w:tr w:rsidTr="0050487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487B">
            <w:pPr>
              <w:pStyle w:val="BodyText"/>
              <w:rPr>
                <w:lang w:val="en-NZ"/>
              </w:rPr>
            </w:pPr>
            <w:r w:rsidRPr="0050487B">
              <w:rPr>
                <w:rStyle w:val="SpecialBold"/>
              </w:rPr>
              <w:t>Personal protection equipment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487B" w:rsidP="0050487B">
            <w:pPr>
              <w:pStyle w:val="ListBullet"/>
            </w:pPr>
            <w:r w:rsidRPr="0050487B">
              <w:t>hard hats</w:t>
            </w:r>
          </w:p>
          <w:p w:rsidR="00000000" w:rsidRPr="0050487B" w:rsidP="0050487B">
            <w:pPr>
              <w:pStyle w:val="ListBullet"/>
            </w:pPr>
            <w:r w:rsidRPr="0050487B">
              <w:t>eye protection</w:t>
            </w:r>
          </w:p>
          <w:p w:rsidR="00000000" w:rsidRPr="0050487B" w:rsidP="0050487B">
            <w:pPr>
              <w:pStyle w:val="ListBullet"/>
            </w:pPr>
            <w:r w:rsidRPr="0050487B">
              <w:t>hearing protection</w:t>
            </w:r>
          </w:p>
          <w:p w:rsidR="00000000" w:rsidRPr="0050487B" w:rsidP="0050487B">
            <w:pPr>
              <w:pStyle w:val="ListBullet"/>
            </w:pPr>
            <w:r w:rsidRPr="0050487B">
              <w:t>breathing apparatus</w:t>
            </w:r>
          </w:p>
          <w:p w:rsidR="00000000" w:rsidRPr="0050487B" w:rsidP="0050487B">
            <w:pPr>
              <w:pStyle w:val="ListBullet"/>
            </w:pPr>
            <w:r w:rsidRPr="0050487B">
              <w:t xml:space="preserve">gas/fume masks </w:t>
            </w:r>
          </w:p>
          <w:p w:rsidR="00000000" w:rsidP="0050487B">
            <w:pPr>
              <w:pStyle w:val="ListBullet"/>
              <w:rPr>
                <w:lang w:val="en-NZ"/>
              </w:rPr>
            </w:pPr>
            <w:r w:rsidRPr="0050487B">
              <w:t>prescribed footwear</w:t>
            </w:r>
          </w:p>
        </w:tc>
      </w:tr>
      <w:tr w:rsidTr="0050487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487B">
            <w:pPr>
              <w:pStyle w:val="BodyText"/>
              <w:rPr>
                <w:lang w:val="en-NZ"/>
              </w:rPr>
            </w:pPr>
            <w:r w:rsidRPr="0050487B">
              <w:rPr>
                <w:rStyle w:val="SpecialBold"/>
              </w:rPr>
              <w:t>Pre-start and inspection procedures</w:t>
            </w:r>
            <w:r w:rsidRPr="0050487B">
              <w:t xml:space="preserve">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487B" w:rsidP="0050487B">
            <w:pPr>
              <w:pStyle w:val="ListBullet"/>
            </w:pPr>
            <w:r w:rsidRPr="0050487B">
              <w:t xml:space="preserve">checking: </w:t>
            </w:r>
          </w:p>
          <w:p w:rsidR="00000000" w:rsidRPr="0050487B" w:rsidP="0050487B">
            <w:pPr>
              <w:pStyle w:val="ListBullet"/>
            </w:pPr>
            <w:r w:rsidRPr="0050487B">
              <w:t>cleanliness, particularly coal dust</w:t>
            </w:r>
          </w:p>
          <w:p w:rsidR="00000000" w:rsidRPr="0050487B" w:rsidP="0050487B">
            <w:pPr>
              <w:pStyle w:val="ListBullet"/>
            </w:pPr>
            <w:r w:rsidRPr="0050487B">
              <w:t>diesel and other flammable liquid leaks</w:t>
            </w:r>
          </w:p>
          <w:p w:rsidR="00000000" w:rsidRPr="0050487B" w:rsidP="0050487B">
            <w:pPr>
              <w:pStyle w:val="ListBullet"/>
            </w:pPr>
            <w:r w:rsidRPr="0050487B">
              <w:t>coolant leaks in radiator or radiator hoses</w:t>
            </w:r>
          </w:p>
          <w:p w:rsidR="00000000" w:rsidRPr="0050487B" w:rsidP="0050487B">
            <w:pPr>
              <w:pStyle w:val="ListBullet"/>
            </w:pPr>
            <w:r w:rsidRPr="0050487B">
              <w:t>coolant level</w:t>
            </w:r>
          </w:p>
          <w:p w:rsidR="00000000" w:rsidRPr="0050487B" w:rsidP="0050487B">
            <w:pPr>
              <w:pStyle w:val="ListBullet"/>
            </w:pPr>
            <w:r w:rsidRPr="0050487B">
              <w:t>that guards are in place and secure</w:t>
            </w:r>
          </w:p>
          <w:p w:rsidR="00000000" w:rsidRPr="0050487B" w:rsidP="0050487B">
            <w:pPr>
              <w:pStyle w:val="ListBullet"/>
            </w:pPr>
            <w:r w:rsidRPr="0050487B">
              <w:t>engine oil level is correct</w:t>
            </w:r>
          </w:p>
          <w:p w:rsidR="00000000" w:rsidP="0050487B">
            <w:pPr>
              <w:pStyle w:val="ListBullet"/>
              <w:rPr>
                <w:lang w:val="en-NZ"/>
              </w:rPr>
            </w:pPr>
            <w:r w:rsidRPr="0050487B">
              <w:t xml:space="preserve">conduct Exhaust Conditioner/Flametrap, low-water, shutdown tests </w:t>
            </w:r>
          </w:p>
        </w:tc>
      </w:tr>
      <w:tr w:rsidTr="0050487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487B">
            <w:pPr>
              <w:pStyle w:val="BodyText"/>
              <w:rPr>
                <w:lang w:val="en-NZ"/>
              </w:rPr>
            </w:pPr>
            <w:r w:rsidRPr="0050487B">
              <w:rPr>
                <w:rStyle w:val="SpecialBold"/>
              </w:rPr>
              <w:t>Hazardous and emergency situations</w:t>
            </w:r>
            <w:r w:rsidRPr="0050487B">
              <w:t xml:space="preserve">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487B" w:rsidP="0050487B">
            <w:pPr>
              <w:pStyle w:val="ListBullet"/>
            </w:pPr>
            <w:r w:rsidRPr="0050487B">
              <w:t>working alone</w:t>
            </w:r>
          </w:p>
          <w:p w:rsidR="00000000" w:rsidRPr="0050487B" w:rsidP="0050487B">
            <w:pPr>
              <w:pStyle w:val="ListBullet"/>
            </w:pPr>
            <w:r w:rsidRPr="0050487B">
              <w:t>personal injury</w:t>
            </w:r>
          </w:p>
          <w:p w:rsidR="00000000" w:rsidRPr="0050487B" w:rsidP="0050487B">
            <w:pPr>
              <w:pStyle w:val="ListBullet"/>
            </w:pPr>
            <w:r w:rsidRPr="0050487B">
              <w:t>fire</w:t>
            </w:r>
          </w:p>
          <w:p w:rsidR="00000000" w:rsidRPr="0050487B" w:rsidP="0050487B">
            <w:pPr>
              <w:pStyle w:val="ListBullet"/>
            </w:pPr>
            <w:r w:rsidRPr="0050487B">
              <w:t>explosions</w:t>
            </w:r>
          </w:p>
          <w:p w:rsidR="00000000" w:rsidRPr="0050487B" w:rsidP="0050487B">
            <w:pPr>
              <w:pStyle w:val="ListBullet"/>
            </w:pPr>
            <w:r w:rsidRPr="0050487B">
              <w:t>electrical</w:t>
            </w:r>
          </w:p>
          <w:p w:rsidR="00000000" w:rsidRPr="0050487B" w:rsidP="0050487B">
            <w:pPr>
              <w:pStyle w:val="ListBullet"/>
            </w:pPr>
            <w:r w:rsidRPr="0050487B">
              <w:t>noise</w:t>
            </w:r>
          </w:p>
          <w:p w:rsidR="00000000" w:rsidRPr="0050487B" w:rsidP="0050487B">
            <w:pPr>
              <w:pStyle w:val="ListBullet"/>
            </w:pPr>
            <w:r w:rsidRPr="0050487B">
              <w:t>dust</w:t>
            </w:r>
          </w:p>
          <w:p w:rsidR="00000000" w:rsidRPr="0050487B" w:rsidP="0050487B">
            <w:pPr>
              <w:pStyle w:val="ListBullet"/>
            </w:pPr>
            <w:r w:rsidRPr="0050487B">
              <w:t>environmental</w:t>
            </w:r>
          </w:p>
          <w:p w:rsidR="00000000" w:rsidP="0050487B">
            <w:pPr>
              <w:pStyle w:val="ListBullet"/>
              <w:rPr>
                <w:lang w:val="en-NZ"/>
              </w:rPr>
            </w:pPr>
            <w:r w:rsidRPr="0050487B">
              <w:t>chemical</w:t>
            </w:r>
          </w:p>
        </w:tc>
      </w:tr>
      <w:tr w:rsidTr="0050487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487B">
            <w:pPr>
              <w:pStyle w:val="BodyText"/>
              <w:rPr>
                <w:lang w:val="en-NZ"/>
              </w:rPr>
            </w:pPr>
            <w:r w:rsidRPr="0050487B">
              <w:rPr>
                <w:rStyle w:val="SpecialBold"/>
              </w:rPr>
              <w:t>Diagnose</w:t>
            </w:r>
            <w:r w:rsidRPr="0050487B">
              <w:t xml:space="preserve"> faults</w:t>
            </w:r>
            <w:r w:rsidRPr="0050487B">
              <w:rPr>
                <w:rStyle w:val="SpecialBold"/>
              </w:rPr>
              <w:t xml:space="preserve"> </w:t>
            </w:r>
            <w:r w:rsidRPr="0050487B">
              <w:t>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487B" w:rsidP="0050487B">
            <w:pPr>
              <w:pStyle w:val="ListBullet"/>
            </w:pPr>
            <w:r w:rsidRPr="0050487B">
              <w:t>Root cause analysis</w:t>
            </w:r>
          </w:p>
          <w:p w:rsidR="00000000" w:rsidP="0050487B">
            <w:pPr>
              <w:pStyle w:val="ListBullet"/>
              <w:rPr>
                <w:lang w:val="en-NZ"/>
              </w:rPr>
            </w:pPr>
            <w:r w:rsidRPr="0050487B">
              <w:t>Troubleshooting techniques</w:t>
            </w:r>
          </w:p>
        </w:tc>
      </w:tr>
      <w:tr w:rsidTr="0050487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487B">
            <w:pPr>
              <w:pStyle w:val="BodyText"/>
              <w:rPr>
                <w:lang w:val="en-NZ"/>
              </w:rPr>
            </w:pPr>
            <w:r w:rsidRPr="0050487B">
              <w:rPr>
                <w:rStyle w:val="SpecialBold"/>
              </w:rPr>
              <w:t xml:space="preserve">Records </w:t>
            </w:r>
            <w:r w:rsidRPr="0050487B">
              <w:t>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487B" w:rsidP="0050487B">
            <w:pPr>
              <w:pStyle w:val="ListBullet"/>
            </w:pPr>
            <w:r w:rsidRPr="0050487B">
              <w:t>inspection and test results</w:t>
            </w:r>
          </w:p>
          <w:p w:rsidR="00000000" w:rsidRPr="0050487B" w:rsidP="0050487B">
            <w:pPr>
              <w:pStyle w:val="ListBullet"/>
            </w:pPr>
            <w:r w:rsidRPr="0050487B">
              <w:t>defect identified</w:t>
            </w:r>
          </w:p>
          <w:p w:rsidR="00000000" w:rsidRPr="0050487B" w:rsidP="0050487B">
            <w:pPr>
              <w:pStyle w:val="ListBullet"/>
            </w:pPr>
            <w:r w:rsidRPr="0050487B">
              <w:t>defect rectification carried out</w:t>
            </w:r>
          </w:p>
          <w:p w:rsidR="00000000" w:rsidRPr="0050487B" w:rsidP="0050487B">
            <w:pPr>
              <w:pStyle w:val="ListBullet"/>
            </w:pPr>
            <w:r w:rsidRPr="0050487B">
              <w:t>item consumed</w:t>
            </w:r>
          </w:p>
          <w:p w:rsidR="00000000" w:rsidRPr="0050487B" w:rsidP="0050487B">
            <w:pPr>
              <w:pStyle w:val="ListBullet"/>
            </w:pPr>
            <w:r w:rsidRPr="0050487B">
              <w:t>hazard/risk management reports</w:t>
            </w:r>
          </w:p>
        </w:tc>
      </w:tr>
    </w:tbl>
    <w:p w:rsidR="005A6C0A" w:rsidP="0050487B">
      <w:pPr>
        <w:pStyle w:val="ListBullet"/>
      </w:pPr>
    </w:p>
    <w:p w:rsidR="005A6C0A" w:rsidP="0050487B">
      <w:pPr>
        <w:pStyle w:val="ListBullet"/>
      </w:pPr>
    </w:p>
    <w:p w:rsidR="00000000" w:rsidRPr="0050487B" w:rsidP="0050487B">
      <w:pPr>
        <w:pStyle w:val="Heading1"/>
      </w:pPr>
      <w:bookmarkStart w:id="12" w:name="O_433563"/>
      <w:bookmarkEnd w:id="12"/>
      <w:r w:rsidRPr="0050487B">
        <w:t>Unit Sector(s)</w:t>
      </w:r>
    </w:p>
    <w:p w:rsidR="00000000" w:rsidRPr="0050487B" w:rsidP="0050487B">
      <w:pPr>
        <w:pStyle w:val="BodyText"/>
      </w:pPr>
      <w:r w:rsidRPr="0050487B">
        <w:t>Coal Mining (Diesel Engine Systems Maintenance)</w:t>
      </w:r>
    </w:p>
    <w:p w:rsidR="00000000" w:rsidRPr="0050487B" w:rsidP="0050487B">
      <w:pPr>
        <w:pStyle w:val="AllowPageBreak"/>
      </w:pPr>
    </w:p>
    <w:p w:rsidR="00000000" w:rsidRPr="0050487B" w:rsidP="0050487B">
      <w:pPr>
        <w:pStyle w:val="Heading1"/>
      </w:pPr>
      <w:bookmarkStart w:id="13" w:name="O_433564"/>
      <w:bookmarkEnd w:id="13"/>
      <w:r w:rsidRPr="0050487B">
        <w:t>Custom Content Section</w:t>
      </w:r>
    </w:p>
    <w:p w:rsidR="00000000" w:rsidRPr="0050487B" w:rsidP="0050487B">
      <w:pPr>
        <w:pStyle w:val="BodyText"/>
      </w:pPr>
      <w:r w:rsidRPr="0050487B">
        <w:t>Not applicable.</w:t>
      </w:r>
    </w:p>
    <w:p w:rsidR="00000000" w:rsidRPr="0050487B" w:rsidP="0050487B"/>
    <w:sectPr w:rsidSect="0050487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8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A6C0A" w:rsidP="005A6C0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8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C0A" w:rsidP="0050487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5A6C0A" w:rsidP="0050487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5A6C0A" w:rsidP="0050487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8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87B" w:rsidRPr="005A6C0A" w:rsidP="005A6C0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8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C0A" w:rsidRPr="002D2AF8" w:rsidP="0050487B">
    <w:pPr>
      <w:pStyle w:val="Header"/>
      <w:framePr w:wrap="around"/>
    </w:pPr>
    <w:r>
      <w:fldChar w:fldCharType="begin"/>
    </w:r>
    <w:r>
      <w:instrText xml:space="preserve"> TITLE   \* MERGEFORMAT </w:instrText>
    </w:r>
    <w:r>
      <w:fldChar w:fldCharType="separate"/>
    </w:r>
    <w:r>
      <w:t>RIIDES303 Inspect, test and maintain cooling systems on diesel engine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5A6C0A" w:rsidP="0050487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318056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487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0487B"/>
    <w:pPr>
      <w:spacing w:before="360" w:after="60"/>
      <w:outlineLvl w:val="0"/>
    </w:pPr>
    <w:rPr>
      <w:sz w:val="32"/>
    </w:rPr>
  </w:style>
  <w:style w:type="paragraph" w:styleId="Heading2">
    <w:name w:val="heading 2"/>
    <w:basedOn w:val="HeadingBase"/>
    <w:next w:val="BodyText"/>
    <w:link w:val="Heading2Char"/>
    <w:qFormat/>
    <w:rsid w:val="0050487B"/>
    <w:pPr>
      <w:keepLines/>
      <w:spacing w:before="240" w:after="120"/>
      <w:outlineLvl w:val="1"/>
    </w:pPr>
    <w:rPr>
      <w:sz w:val="28"/>
      <w:szCs w:val="40"/>
    </w:rPr>
  </w:style>
  <w:style w:type="paragraph" w:styleId="Heading3">
    <w:name w:val="heading 3"/>
    <w:basedOn w:val="HeadingBase"/>
    <w:next w:val="BodyText"/>
    <w:link w:val="Heading3Char"/>
    <w:qFormat/>
    <w:rsid w:val="0050487B"/>
    <w:pPr>
      <w:spacing w:before="180" w:after="120"/>
      <w:outlineLvl w:val="2"/>
    </w:pPr>
    <w:rPr>
      <w:spacing w:val="-10"/>
      <w:kern w:val="32"/>
    </w:rPr>
  </w:style>
  <w:style w:type="paragraph" w:styleId="Heading4">
    <w:name w:val="heading 4"/>
    <w:basedOn w:val="HeadingBase"/>
    <w:next w:val="BodyText"/>
    <w:link w:val="Heading4Char"/>
    <w:qFormat/>
    <w:rsid w:val="0050487B"/>
    <w:pPr>
      <w:spacing w:before="160" w:after="120"/>
      <w:outlineLvl w:val="3"/>
    </w:pPr>
    <w:rPr>
      <w:sz w:val="22"/>
    </w:rPr>
  </w:style>
  <w:style w:type="paragraph" w:styleId="Heading5">
    <w:name w:val="heading 5"/>
    <w:basedOn w:val="HeadingBase"/>
    <w:next w:val="Normal"/>
    <w:link w:val="Heading5Char"/>
    <w:qFormat/>
    <w:rsid w:val="0050487B"/>
    <w:pPr>
      <w:spacing w:before="80"/>
      <w:outlineLvl w:val="4"/>
    </w:pPr>
    <w:rPr>
      <w:color w:val="918585"/>
      <w:sz w:val="20"/>
    </w:rPr>
  </w:style>
  <w:style w:type="paragraph" w:styleId="Heading6">
    <w:name w:val="heading 6"/>
    <w:basedOn w:val="HeadingBase"/>
    <w:next w:val="Normal"/>
    <w:link w:val="Heading6Char"/>
    <w:qFormat/>
    <w:rsid w:val="0050487B"/>
    <w:pPr>
      <w:spacing w:before="60"/>
      <w:outlineLvl w:val="5"/>
    </w:pPr>
    <w:rPr>
      <w:color w:val="918585"/>
      <w:sz w:val="20"/>
    </w:rPr>
  </w:style>
  <w:style w:type="paragraph" w:styleId="Heading7">
    <w:name w:val="heading 7"/>
    <w:basedOn w:val="Normal"/>
    <w:next w:val="Normal"/>
    <w:link w:val="Heading7Char"/>
    <w:qFormat/>
    <w:rsid w:val="0050487B"/>
    <w:pPr>
      <w:ind w:left="720"/>
      <w:outlineLvl w:val="6"/>
    </w:pPr>
    <w:rPr>
      <w:i/>
    </w:rPr>
  </w:style>
  <w:style w:type="paragraph" w:styleId="Heading8">
    <w:name w:val="heading 8"/>
    <w:basedOn w:val="Normal"/>
    <w:next w:val="Normal"/>
    <w:link w:val="Heading8Char"/>
    <w:qFormat/>
    <w:rsid w:val="0050487B"/>
    <w:pPr>
      <w:ind w:left="720"/>
      <w:outlineLvl w:val="7"/>
    </w:pPr>
    <w:rPr>
      <w:i/>
    </w:rPr>
  </w:style>
  <w:style w:type="paragraph" w:styleId="Heading9">
    <w:name w:val="heading 9"/>
    <w:basedOn w:val="Normal"/>
    <w:next w:val="Normal"/>
    <w:link w:val="Heading9Char"/>
    <w:qFormat/>
    <w:rsid w:val="0050487B"/>
    <w:pPr>
      <w:ind w:left="720"/>
      <w:outlineLvl w:val="8"/>
    </w:pPr>
    <w:rPr>
      <w:i/>
    </w:rPr>
  </w:style>
  <w:style w:type="character" w:default="1" w:styleId="DefaultParagraphFont">
    <w:name w:val="Default Paragraph Font"/>
    <w:uiPriority w:val="1"/>
    <w:unhideWhenUsed/>
    <w:rsid w:val="005048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487B"/>
  </w:style>
  <w:style w:type="character" w:customStyle="1" w:styleId="Heading1Char">
    <w:name w:val="Heading 1 Char"/>
    <w:basedOn w:val="DefaultParagraphFont"/>
    <w:link w:val="Heading1"/>
    <w:rsid w:val="0050487B"/>
    <w:rPr>
      <w:rFonts w:ascii="Times New Roman" w:eastAsia="Times New Roman" w:hAnsi="Times New Roman" w:cs="Times New Roman"/>
      <w:b/>
      <w:sz w:val="32"/>
      <w:szCs w:val="20"/>
      <w:lang w:eastAsia="en-US"/>
    </w:rPr>
  </w:style>
  <w:style w:type="paragraph" w:styleId="BodyText">
    <w:name w:val="Body Text"/>
    <w:basedOn w:val="Normal"/>
    <w:link w:val="BodyTextChar"/>
    <w:rsid w:val="0050487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0487B"/>
    <w:rPr>
      <w:rFonts w:ascii="Times New Roman" w:eastAsia="Times New Roman" w:hAnsi="Times New Roman" w:cs="Times New Roman"/>
      <w:sz w:val="24"/>
      <w:lang w:eastAsia="en-US"/>
    </w:rPr>
  </w:style>
  <w:style w:type="paragraph" w:styleId="Footer">
    <w:name w:val="footer"/>
    <w:basedOn w:val="Normal"/>
    <w:link w:val="FooterChar"/>
    <w:rsid w:val="005048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487B"/>
    <w:rPr>
      <w:rFonts w:ascii="Times New Roman" w:eastAsia="Times New Roman" w:hAnsi="Times New Roman" w:cs="Times New Roman"/>
      <w:sz w:val="16"/>
      <w:lang w:eastAsia="en-US"/>
    </w:rPr>
  </w:style>
  <w:style w:type="paragraph" w:styleId="ListBullet">
    <w:name w:val="List Bullet"/>
    <w:basedOn w:val="List"/>
    <w:rsid w:val="0050487B"/>
    <w:pPr>
      <w:numPr>
        <w:numId w:val="12"/>
      </w:numPr>
      <w:tabs>
        <w:tab w:val="clear" w:pos="340"/>
      </w:tabs>
      <w:spacing w:before="40" w:after="40"/>
    </w:pPr>
  </w:style>
  <w:style w:type="character" w:customStyle="1" w:styleId="SpecialBold">
    <w:name w:val="Special Bold"/>
    <w:basedOn w:val="DefaultParagraphFont"/>
    <w:rsid w:val="0050487B"/>
    <w:rPr>
      <w:b/>
      <w:spacing w:val="0"/>
    </w:rPr>
  </w:style>
  <w:style w:type="character" w:styleId="Emphasis">
    <w:name w:val="Emphasis"/>
    <w:basedOn w:val="DefaultParagraphFont"/>
    <w:qFormat/>
    <w:rsid w:val="0050487B"/>
    <w:rPr>
      <w:i/>
    </w:rPr>
  </w:style>
  <w:style w:type="paragraph" w:customStyle="1" w:styleId="SuperHeading">
    <w:name w:val="SuperHeading"/>
    <w:basedOn w:val="Normal"/>
    <w:rsid w:val="0050487B"/>
    <w:pPr>
      <w:spacing w:before="240" w:after="120"/>
      <w:outlineLvl w:val="0"/>
    </w:pPr>
    <w:rPr>
      <w:rFonts w:ascii="Times New Roman" w:hAnsi="Times New Roman"/>
      <w:b/>
      <w:sz w:val="28"/>
    </w:rPr>
  </w:style>
  <w:style w:type="paragraph" w:customStyle="1" w:styleId="AllowPageBreak">
    <w:name w:val="AllowPageBreak"/>
    <w:rsid w:val="0050487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0487B"/>
    <w:rPr>
      <w:b/>
      <w:i/>
      <w:u w:val="none"/>
    </w:rPr>
  </w:style>
  <w:style w:type="character" w:customStyle="1" w:styleId="Heading2Char">
    <w:name w:val="Heading 2 Char"/>
    <w:basedOn w:val="DefaultParagraphFont"/>
    <w:link w:val="Heading2"/>
    <w:rsid w:val="005048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48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48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48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48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487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0487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0487B"/>
    <w:rPr>
      <w:rFonts w:ascii="Courier New" w:eastAsia="Times New Roman" w:hAnsi="Courier New" w:cs="Times New Roman"/>
      <w:i/>
      <w:szCs w:val="20"/>
      <w:lang w:eastAsia="en-US"/>
    </w:rPr>
  </w:style>
  <w:style w:type="paragraph" w:customStyle="1" w:styleId="HeadingBase">
    <w:name w:val="Heading Base"/>
    <w:rsid w:val="005048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487B"/>
    <w:pPr>
      <w:tabs>
        <w:tab w:val="right" w:leader="dot" w:pos="9072"/>
      </w:tabs>
      <w:ind w:left="567"/>
    </w:pPr>
    <w:rPr>
      <w:szCs w:val="22"/>
    </w:rPr>
  </w:style>
  <w:style w:type="paragraph" w:customStyle="1" w:styleId="TOCBase">
    <w:name w:val="TOC Base"/>
    <w:rsid w:val="005048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487B"/>
    <w:pPr>
      <w:tabs>
        <w:tab w:val="right" w:leader="dot" w:pos="9072"/>
      </w:tabs>
      <w:spacing w:before="40" w:after="40"/>
      <w:ind w:left="284"/>
    </w:pPr>
    <w:rPr>
      <w:rFonts w:ascii="Times New Roman" w:hAnsi="Times New Roman"/>
    </w:rPr>
  </w:style>
  <w:style w:type="paragraph" w:styleId="TOC1">
    <w:name w:val="toc 1"/>
    <w:basedOn w:val="TOCBase"/>
    <w:next w:val="Normal"/>
    <w:rsid w:val="0050487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0487B"/>
    <w:pPr>
      <w:spacing w:before="5040"/>
      <w:jc w:val="center"/>
    </w:pPr>
    <w:rPr>
      <w:sz w:val="48"/>
      <w:szCs w:val="72"/>
      <w:lang w:val="en-US"/>
    </w:rPr>
  </w:style>
  <w:style w:type="character" w:customStyle="1" w:styleId="TitleChar">
    <w:name w:val="Title Char"/>
    <w:basedOn w:val="DefaultParagraphFont"/>
    <w:link w:val="Title"/>
    <w:rsid w:val="005048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487B"/>
    <w:pPr>
      <w:tabs>
        <w:tab w:val="left" w:pos="3600"/>
        <w:tab w:val="left" w:pos="3958"/>
      </w:tabs>
    </w:pPr>
  </w:style>
  <w:style w:type="paragraph" w:styleId="List">
    <w:name w:val="List"/>
    <w:basedOn w:val="BodyText"/>
    <w:next w:val="BodyText"/>
    <w:rsid w:val="0050487B"/>
    <w:pPr>
      <w:tabs>
        <w:tab w:val="left" w:pos="340"/>
      </w:tabs>
      <w:spacing w:before="60" w:after="60"/>
      <w:ind w:left="340" w:hanging="340"/>
    </w:pPr>
  </w:style>
  <w:style w:type="paragraph" w:customStyle="1" w:styleId="Note">
    <w:name w:val="Note"/>
    <w:basedOn w:val="BodyText"/>
    <w:rsid w:val="0050487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487B"/>
    <w:pPr>
      <w:framePr w:wrap="auto" w:hAnchor="text" w:y="6049"/>
    </w:pPr>
    <w:rPr>
      <w:color w:val="000000"/>
      <w:sz w:val="40"/>
    </w:rPr>
  </w:style>
  <w:style w:type="paragraph" w:customStyle="1" w:styleId="TOCTitle">
    <w:name w:val="TOCTitle"/>
    <w:basedOn w:val="Heading1"/>
    <w:rsid w:val="0050487B"/>
    <w:pPr>
      <w:spacing w:after="240"/>
      <w:jc w:val="center"/>
      <w:outlineLvl w:val="9"/>
    </w:pPr>
    <w:rPr>
      <w:caps/>
    </w:rPr>
  </w:style>
  <w:style w:type="paragraph" w:customStyle="1" w:styleId="Version">
    <w:name w:val="Version"/>
    <w:rsid w:val="0050487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0487B"/>
    <w:pPr>
      <w:numPr>
        <w:numId w:val="13"/>
      </w:numPr>
      <w:tabs>
        <w:tab w:val="clear" w:pos="680"/>
      </w:tabs>
    </w:pPr>
  </w:style>
  <w:style w:type="paragraph" w:styleId="Index1">
    <w:name w:val="index 1"/>
    <w:basedOn w:val="Normal"/>
    <w:next w:val="Normal"/>
    <w:semiHidden/>
    <w:rsid w:val="0050487B"/>
    <w:pPr>
      <w:keepNext w:val="0"/>
      <w:tabs>
        <w:tab w:val="right" w:pos="4176"/>
      </w:tabs>
      <w:ind w:left="198" w:hanging="198"/>
    </w:pPr>
    <w:rPr>
      <w:rFonts w:ascii="Garamond" w:hAnsi="Garamond"/>
    </w:rPr>
  </w:style>
  <w:style w:type="paragraph" w:styleId="IndexHeading">
    <w:name w:val="index heading"/>
    <w:basedOn w:val="Normal"/>
    <w:next w:val="Index1"/>
    <w:semiHidden/>
    <w:rsid w:val="0050487B"/>
    <w:pPr>
      <w:spacing w:before="120" w:after="120"/>
    </w:pPr>
    <w:rPr>
      <w:rFonts w:ascii="Arial" w:hAnsi="Arial"/>
      <w:b/>
      <w:color w:val="918585"/>
      <w:sz w:val="24"/>
    </w:rPr>
  </w:style>
  <w:style w:type="paragraph" w:styleId="Header">
    <w:name w:val="header"/>
    <w:basedOn w:val="Normal"/>
    <w:link w:val="HeaderChar"/>
    <w:rsid w:val="005048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487B"/>
    <w:rPr>
      <w:rFonts w:ascii="Times New Roman" w:eastAsia="Times New Roman" w:hAnsi="Times New Roman" w:cs="Times New Roman"/>
      <w:sz w:val="16"/>
      <w:szCs w:val="20"/>
      <w:lang w:val="en-GB" w:eastAsia="en-US"/>
    </w:rPr>
  </w:style>
  <w:style w:type="paragraph" w:customStyle="1" w:styleId="Chapter">
    <w:name w:val="Chapter"/>
    <w:basedOn w:val="Normal"/>
    <w:rsid w:val="0050487B"/>
    <w:pPr>
      <w:spacing w:before="240"/>
    </w:pPr>
    <w:rPr>
      <w:rFonts w:ascii="Times New Roman" w:hAnsi="Times New Roman"/>
      <w:smallCaps/>
      <w:spacing w:val="80"/>
      <w:sz w:val="28"/>
    </w:rPr>
  </w:style>
  <w:style w:type="paragraph" w:customStyle="1" w:styleId="InChapter">
    <w:name w:val="InChapter"/>
    <w:basedOn w:val="Heading3"/>
    <w:rsid w:val="0050487B"/>
    <w:pPr>
      <w:spacing w:after="240"/>
      <w:outlineLvl w:val="9"/>
    </w:pPr>
    <w:rPr>
      <w:noProof/>
    </w:rPr>
  </w:style>
  <w:style w:type="paragraph" w:styleId="Index2">
    <w:name w:val="index 2"/>
    <w:basedOn w:val="Normal"/>
    <w:next w:val="Normal"/>
    <w:semiHidden/>
    <w:rsid w:val="0050487B"/>
    <w:pPr>
      <w:tabs>
        <w:tab w:val="right" w:pos="4176"/>
      </w:tabs>
      <w:ind w:left="568" w:hanging="284"/>
    </w:pPr>
    <w:rPr>
      <w:rFonts w:ascii="Garamond" w:hAnsi="Garamond"/>
    </w:rPr>
  </w:style>
  <w:style w:type="paragraph" w:customStyle="1" w:styleId="Byline">
    <w:name w:val="Byline"/>
    <w:rsid w:val="005048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487B"/>
    <w:pPr>
      <w:tabs>
        <w:tab w:val="clear" w:pos="3600"/>
        <w:tab w:val="clear" w:pos="3958"/>
      </w:tabs>
      <w:jc w:val="right"/>
    </w:pPr>
  </w:style>
  <w:style w:type="paragraph" w:styleId="Caption">
    <w:name w:val="caption"/>
    <w:basedOn w:val="BodyText"/>
    <w:next w:val="Normal"/>
    <w:qFormat/>
    <w:rsid w:val="0050487B"/>
    <w:pPr>
      <w:framePr w:w="2268" w:hSpace="181" w:vSpace="181" w:wrap="around" w:vAnchor="text" w:hAnchor="page" w:x="1135" w:y="285" w:anchorLock="1"/>
    </w:pPr>
    <w:rPr>
      <w:i/>
    </w:rPr>
  </w:style>
  <w:style w:type="paragraph" w:customStyle="1" w:styleId="MiniTOCTitle">
    <w:name w:val="MiniTOCTitle"/>
    <w:basedOn w:val="Heading4"/>
    <w:rsid w:val="0050487B"/>
    <w:pPr>
      <w:spacing w:before="240"/>
      <w:outlineLvl w:val="9"/>
    </w:pPr>
    <w:rPr>
      <w:noProof/>
      <w:sz w:val="24"/>
    </w:rPr>
  </w:style>
  <w:style w:type="paragraph" w:customStyle="1" w:styleId="MiniTOCItem">
    <w:name w:val="MiniTOCItem"/>
    <w:basedOn w:val="ListBullet"/>
    <w:rsid w:val="0050487B"/>
    <w:pPr>
      <w:numPr>
        <w:numId w:val="0"/>
      </w:numPr>
      <w:tabs>
        <w:tab w:val="right" w:leader="dot" w:pos="6521"/>
      </w:tabs>
      <w:spacing w:before="0" w:after="0"/>
    </w:pPr>
  </w:style>
  <w:style w:type="paragraph" w:customStyle="1" w:styleId="TOFTitle">
    <w:name w:val="TOFTitle"/>
    <w:basedOn w:val="TOCTitle"/>
    <w:rsid w:val="0050487B"/>
  </w:style>
  <w:style w:type="paragraph" w:styleId="TableofFigures">
    <w:name w:val="table of figures"/>
    <w:basedOn w:val="Normal"/>
    <w:next w:val="Normal"/>
    <w:semiHidden/>
    <w:rsid w:val="0050487B"/>
    <w:pPr>
      <w:tabs>
        <w:tab w:val="right" w:leader="dot" w:pos="9072"/>
      </w:tabs>
      <w:ind w:left="970" w:hanging="403"/>
    </w:pPr>
    <w:rPr>
      <w:rFonts w:ascii="Times New Roman" w:hAnsi="Times New Roman"/>
      <w:b/>
    </w:rPr>
  </w:style>
  <w:style w:type="paragraph" w:styleId="ListNumber">
    <w:name w:val="List Number"/>
    <w:basedOn w:val="List"/>
    <w:rsid w:val="0050487B"/>
    <w:pPr>
      <w:numPr>
        <w:numId w:val="10"/>
      </w:numPr>
    </w:pPr>
  </w:style>
  <w:style w:type="character" w:customStyle="1" w:styleId="WingdingSymbols">
    <w:name w:val="Wingding Symbols"/>
    <w:rsid w:val="0050487B"/>
    <w:rPr>
      <w:rFonts w:ascii="Wingdings" w:hAnsi="Wingdings"/>
    </w:rPr>
  </w:style>
  <w:style w:type="paragraph" w:customStyle="1" w:styleId="TableHeading">
    <w:name w:val="Table Heading"/>
    <w:basedOn w:val="HeadingBase"/>
    <w:rsid w:val="0050487B"/>
    <w:pPr>
      <w:keepLines/>
      <w:pBdr>
        <w:bottom w:val="single" w:sz="6" w:space="1" w:color="918585"/>
      </w:pBdr>
      <w:spacing w:before="240"/>
    </w:pPr>
  </w:style>
  <w:style w:type="character" w:customStyle="1" w:styleId="HotSpot">
    <w:name w:val="HotSpot"/>
    <w:rsid w:val="0050487B"/>
    <w:rPr>
      <w:color w:val="0033CC"/>
      <w:u w:val="none"/>
    </w:rPr>
  </w:style>
  <w:style w:type="paragraph" w:customStyle="1" w:styleId="BodyTextRight">
    <w:name w:val="Body Text Right"/>
    <w:basedOn w:val="BodyText"/>
    <w:rsid w:val="0050487B"/>
    <w:pPr>
      <w:spacing w:before="0" w:after="0"/>
      <w:jc w:val="right"/>
    </w:pPr>
  </w:style>
  <w:style w:type="paragraph" w:styleId="Index3">
    <w:name w:val="index 3"/>
    <w:basedOn w:val="ListNumber2"/>
    <w:next w:val="Normal"/>
    <w:semiHidden/>
    <w:rsid w:val="0050487B"/>
    <w:pPr>
      <w:numPr>
        <w:numId w:val="0"/>
      </w:numPr>
      <w:tabs>
        <w:tab w:val="right" w:leader="dot" w:pos="4176"/>
      </w:tabs>
    </w:pPr>
  </w:style>
  <w:style w:type="paragraph" w:styleId="ListNumber2">
    <w:name w:val="List Number 2"/>
    <w:basedOn w:val="List2"/>
    <w:rsid w:val="0050487B"/>
    <w:pPr>
      <w:numPr>
        <w:numId w:val="9"/>
      </w:numPr>
      <w:tabs>
        <w:tab w:val="clear" w:pos="1060"/>
      </w:tabs>
    </w:pPr>
  </w:style>
  <w:style w:type="paragraph" w:customStyle="1" w:styleId="MarginNote">
    <w:name w:val="Margin Note"/>
    <w:basedOn w:val="BodyText"/>
    <w:rsid w:val="005048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48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487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0487B"/>
    <w:rPr>
      <w:sz w:val="32"/>
    </w:rPr>
  </w:style>
  <w:style w:type="paragraph" w:customStyle="1" w:styleId="HeadingProcedure">
    <w:name w:val="Heading Procedure"/>
    <w:basedOn w:val="HeadingBase"/>
    <w:next w:val="Normal"/>
    <w:rsid w:val="0050487B"/>
    <w:pPr>
      <w:tabs>
        <w:tab w:val="left" w:pos="0"/>
      </w:tabs>
      <w:spacing w:before="120" w:after="60"/>
    </w:pPr>
    <w:rPr>
      <w:i/>
      <w:color w:val="918585"/>
      <w:sz w:val="22"/>
    </w:rPr>
  </w:style>
  <w:style w:type="paragraph" w:customStyle="1" w:styleId="TableBodyText">
    <w:name w:val="Table Body Text"/>
    <w:basedOn w:val="BodyText"/>
    <w:rsid w:val="0050487B"/>
    <w:pPr>
      <w:spacing w:before="60" w:after="60"/>
    </w:pPr>
  </w:style>
  <w:style w:type="paragraph" w:styleId="ListContinue">
    <w:name w:val="List Continue"/>
    <w:basedOn w:val="List"/>
    <w:rsid w:val="0050487B"/>
    <w:pPr>
      <w:ind w:firstLine="0"/>
    </w:pPr>
  </w:style>
  <w:style w:type="paragraph" w:customStyle="1" w:styleId="ListNote">
    <w:name w:val="List Note"/>
    <w:basedOn w:val="List"/>
    <w:rsid w:val="0050487B"/>
    <w:pPr>
      <w:pBdr>
        <w:top w:val="single" w:sz="6" w:space="2" w:color="918585"/>
        <w:bottom w:val="single" w:sz="6" w:space="2" w:color="918585"/>
      </w:pBdr>
      <w:tabs>
        <w:tab w:val="left" w:pos="1021"/>
      </w:tabs>
      <w:ind w:firstLine="0"/>
    </w:pPr>
  </w:style>
  <w:style w:type="paragraph" w:customStyle="1" w:styleId="Warning">
    <w:name w:val="Warning"/>
    <w:basedOn w:val="BodyText"/>
    <w:rsid w:val="0050487B"/>
    <w:pPr>
      <w:shd w:val="clear" w:color="auto" w:fill="D9D9D9"/>
      <w:tabs>
        <w:tab w:val="left" w:pos="992"/>
      </w:tabs>
      <w:ind w:left="119" w:right="119"/>
    </w:pPr>
    <w:rPr>
      <w:sz w:val="20"/>
    </w:rPr>
  </w:style>
  <w:style w:type="paragraph" w:customStyle="1" w:styleId="MarginIcons">
    <w:name w:val="Margin Icons"/>
    <w:basedOn w:val="BodyText"/>
    <w:rsid w:val="005048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487B"/>
    <w:rPr>
      <w:rFonts w:ascii="Courier New" w:hAnsi="Courier New"/>
    </w:rPr>
  </w:style>
  <w:style w:type="paragraph" w:customStyle="1" w:styleId="NoteBullet">
    <w:name w:val="Note Bullet"/>
    <w:basedOn w:val="Note"/>
    <w:rsid w:val="0050487B"/>
    <w:pPr>
      <w:tabs>
        <w:tab w:val="clear" w:pos="680"/>
      </w:tabs>
      <w:spacing w:before="60" w:after="60"/>
    </w:pPr>
  </w:style>
  <w:style w:type="paragraph" w:customStyle="1" w:styleId="SubHeading2">
    <w:name w:val="SubHeading2"/>
    <w:basedOn w:val="HeadingBase"/>
    <w:rsid w:val="0050487B"/>
    <w:pPr>
      <w:spacing w:before="240" w:after="60"/>
    </w:pPr>
    <w:rPr>
      <w:sz w:val="20"/>
    </w:rPr>
  </w:style>
  <w:style w:type="paragraph" w:customStyle="1" w:styleId="SubHeading1">
    <w:name w:val="SubHeading1"/>
    <w:basedOn w:val="HeadingBase"/>
    <w:rsid w:val="0050487B"/>
    <w:pPr>
      <w:spacing w:before="240" w:after="60"/>
    </w:pPr>
    <w:rPr>
      <w:color w:val="918585"/>
      <w:sz w:val="22"/>
    </w:rPr>
  </w:style>
  <w:style w:type="paragraph" w:customStyle="1" w:styleId="SideHeading">
    <w:name w:val="Side Heading"/>
    <w:basedOn w:val="HeadingBase"/>
    <w:rsid w:val="005048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487B"/>
    <w:pPr>
      <w:tabs>
        <w:tab w:val="num" w:pos="360"/>
      </w:tabs>
    </w:pPr>
  </w:style>
  <w:style w:type="paragraph" w:styleId="PlainText">
    <w:name w:val="Plain Text"/>
    <w:basedOn w:val="Normal"/>
    <w:link w:val="PlainTextChar"/>
    <w:rsid w:val="0050487B"/>
    <w:rPr>
      <w:sz w:val="20"/>
    </w:rPr>
  </w:style>
  <w:style w:type="character" w:customStyle="1" w:styleId="PlainTextChar">
    <w:name w:val="Plain Text Char"/>
    <w:basedOn w:val="DefaultParagraphFont"/>
    <w:link w:val="PlainText"/>
    <w:rsid w:val="0050487B"/>
    <w:rPr>
      <w:rFonts w:ascii="Courier New" w:eastAsia="Times New Roman" w:hAnsi="Courier New" w:cs="Times New Roman"/>
      <w:sz w:val="20"/>
      <w:szCs w:val="20"/>
      <w:lang w:eastAsia="en-US"/>
    </w:rPr>
  </w:style>
  <w:style w:type="character" w:customStyle="1" w:styleId="MenuOption">
    <w:name w:val="Menu Option"/>
    <w:basedOn w:val="DefaultParagraphFont"/>
    <w:rsid w:val="0050487B"/>
    <w:rPr>
      <w:b/>
      <w:smallCaps/>
    </w:rPr>
  </w:style>
  <w:style w:type="paragraph" w:customStyle="1" w:styleId="TableListNumber">
    <w:name w:val="Table List Number"/>
    <w:basedOn w:val="ListNumber"/>
    <w:rsid w:val="0050487B"/>
    <w:pPr>
      <w:numPr>
        <w:numId w:val="0"/>
      </w:numPr>
    </w:pPr>
  </w:style>
  <w:style w:type="paragraph" w:styleId="TOC4">
    <w:name w:val="toc 4"/>
    <w:basedOn w:val="TOCBase"/>
    <w:next w:val="Normal"/>
    <w:semiHidden/>
    <w:rsid w:val="0050487B"/>
    <w:pPr>
      <w:tabs>
        <w:tab w:val="right" w:leader="dot" w:pos="9071"/>
      </w:tabs>
      <w:ind w:left="1701"/>
    </w:pPr>
  </w:style>
  <w:style w:type="paragraph" w:customStyle="1" w:styleId="ListAlpha">
    <w:name w:val="List Alpha"/>
    <w:basedOn w:val="List"/>
    <w:rsid w:val="0050487B"/>
    <w:pPr>
      <w:numPr>
        <w:numId w:val="8"/>
      </w:numPr>
    </w:pPr>
  </w:style>
  <w:style w:type="paragraph" w:customStyle="1" w:styleId="ListAlpha2">
    <w:name w:val="List Alpha 2"/>
    <w:basedOn w:val="List2"/>
    <w:rsid w:val="0050487B"/>
    <w:pPr>
      <w:numPr>
        <w:numId w:val="7"/>
      </w:numPr>
    </w:pPr>
  </w:style>
  <w:style w:type="paragraph" w:styleId="List2">
    <w:name w:val="List 2"/>
    <w:basedOn w:val="BodyText"/>
    <w:rsid w:val="0050487B"/>
    <w:pPr>
      <w:tabs>
        <w:tab w:val="left" w:pos="680"/>
      </w:tabs>
      <w:spacing w:before="60" w:after="60"/>
      <w:ind w:left="680" w:hanging="340"/>
    </w:pPr>
  </w:style>
  <w:style w:type="paragraph" w:styleId="List3">
    <w:name w:val="List 3"/>
    <w:basedOn w:val="BodyText"/>
    <w:rsid w:val="0050487B"/>
    <w:pPr>
      <w:tabs>
        <w:tab w:val="left" w:pos="1021"/>
      </w:tabs>
      <w:spacing w:before="60" w:after="60"/>
      <w:ind w:left="1020" w:hanging="340"/>
    </w:pPr>
  </w:style>
  <w:style w:type="paragraph" w:styleId="List4">
    <w:name w:val="List 4"/>
    <w:basedOn w:val="BodyText"/>
    <w:rsid w:val="0050487B"/>
    <w:pPr>
      <w:tabs>
        <w:tab w:val="left" w:pos="1361"/>
      </w:tabs>
      <w:spacing w:before="60" w:after="60"/>
      <w:ind w:left="1361" w:hanging="340"/>
    </w:pPr>
  </w:style>
  <w:style w:type="paragraph" w:styleId="List5">
    <w:name w:val="List 5"/>
    <w:basedOn w:val="BodyText"/>
    <w:rsid w:val="0050487B"/>
    <w:pPr>
      <w:tabs>
        <w:tab w:val="left" w:pos="1701"/>
      </w:tabs>
      <w:spacing w:before="60" w:after="60"/>
      <w:ind w:left="1701" w:hanging="340"/>
    </w:pPr>
  </w:style>
  <w:style w:type="paragraph" w:styleId="ListBullet3">
    <w:name w:val="List Bullet 3"/>
    <w:basedOn w:val="List3"/>
    <w:rsid w:val="0050487B"/>
    <w:pPr>
      <w:numPr>
        <w:numId w:val="14"/>
      </w:numPr>
      <w:tabs>
        <w:tab w:val="clear" w:pos="1021"/>
      </w:tabs>
      <w:ind w:left="1037" w:hanging="357"/>
    </w:pPr>
  </w:style>
  <w:style w:type="paragraph" w:styleId="ListBullet4">
    <w:name w:val="List Bullet 4"/>
    <w:basedOn w:val="List4"/>
    <w:rsid w:val="0050487B"/>
    <w:pPr>
      <w:numPr>
        <w:numId w:val="2"/>
      </w:numPr>
    </w:pPr>
  </w:style>
  <w:style w:type="paragraph" w:styleId="ListBullet5">
    <w:name w:val="List Bullet 5"/>
    <w:basedOn w:val="List5"/>
    <w:rsid w:val="0050487B"/>
    <w:pPr>
      <w:numPr>
        <w:numId w:val="3"/>
      </w:numPr>
    </w:pPr>
  </w:style>
  <w:style w:type="paragraph" w:styleId="ListContinue2">
    <w:name w:val="List Continue 2"/>
    <w:basedOn w:val="List2"/>
    <w:rsid w:val="0050487B"/>
    <w:pPr>
      <w:ind w:firstLine="0"/>
    </w:pPr>
  </w:style>
  <w:style w:type="paragraph" w:styleId="ListContinue3">
    <w:name w:val="List Continue 3"/>
    <w:basedOn w:val="List3"/>
    <w:rsid w:val="0050487B"/>
    <w:pPr>
      <w:ind w:left="1021" w:firstLine="0"/>
    </w:pPr>
  </w:style>
  <w:style w:type="paragraph" w:styleId="ListContinue4">
    <w:name w:val="List Continue 4"/>
    <w:basedOn w:val="List4"/>
    <w:rsid w:val="0050487B"/>
    <w:pPr>
      <w:ind w:firstLine="0"/>
    </w:pPr>
  </w:style>
  <w:style w:type="paragraph" w:styleId="ListContinue5">
    <w:name w:val="List Continue 5"/>
    <w:basedOn w:val="List5"/>
    <w:rsid w:val="0050487B"/>
    <w:pPr>
      <w:ind w:firstLine="0"/>
    </w:pPr>
  </w:style>
  <w:style w:type="paragraph" w:styleId="ListNumber3">
    <w:name w:val="List Number 3"/>
    <w:basedOn w:val="List3"/>
    <w:rsid w:val="0050487B"/>
    <w:pPr>
      <w:numPr>
        <w:numId w:val="4"/>
      </w:numPr>
    </w:pPr>
  </w:style>
  <w:style w:type="paragraph" w:styleId="ListNumber4">
    <w:name w:val="List Number 4"/>
    <w:basedOn w:val="List4"/>
    <w:rsid w:val="0050487B"/>
    <w:pPr>
      <w:numPr>
        <w:numId w:val="5"/>
      </w:numPr>
    </w:pPr>
  </w:style>
  <w:style w:type="paragraph" w:styleId="ListNumber5">
    <w:name w:val="List Number 5"/>
    <w:basedOn w:val="List5"/>
    <w:rsid w:val="0050487B"/>
    <w:pPr>
      <w:numPr>
        <w:numId w:val="6"/>
      </w:numPr>
    </w:pPr>
  </w:style>
  <w:style w:type="paragraph" w:styleId="BlockText">
    <w:name w:val="Block Text"/>
    <w:basedOn w:val="Normal"/>
    <w:rsid w:val="0050487B"/>
    <w:pPr>
      <w:spacing w:after="120"/>
      <w:ind w:left="1440" w:right="1440"/>
    </w:pPr>
  </w:style>
  <w:style w:type="character" w:customStyle="1" w:styleId="Subscript">
    <w:name w:val="Subscript"/>
    <w:basedOn w:val="DefaultParagraphFont"/>
    <w:rsid w:val="0050487B"/>
    <w:rPr>
      <w:sz w:val="16"/>
      <w:vertAlign w:val="subscript"/>
    </w:rPr>
  </w:style>
  <w:style w:type="character" w:customStyle="1" w:styleId="Superscript">
    <w:name w:val="Superscript"/>
    <w:basedOn w:val="DefaultParagraphFont"/>
    <w:rsid w:val="0050487B"/>
    <w:rPr>
      <w:sz w:val="16"/>
      <w:vertAlign w:val="superscript"/>
    </w:rPr>
  </w:style>
  <w:style w:type="character" w:customStyle="1" w:styleId="Symbols">
    <w:name w:val="Symbols"/>
    <w:basedOn w:val="DefaultParagraphFont"/>
    <w:rsid w:val="0050487B"/>
    <w:rPr>
      <w:rFonts w:ascii="Symbol" w:hAnsi="Symbol"/>
    </w:rPr>
  </w:style>
  <w:style w:type="character" w:customStyle="1" w:styleId="MenuOptions">
    <w:name w:val="Menu Options"/>
    <w:basedOn w:val="DefaultParagraphFont"/>
    <w:rsid w:val="0050487B"/>
    <w:rPr>
      <w:rFonts w:ascii="Arial Narrow" w:hAnsi="Arial Narrow"/>
      <w:smallCaps/>
    </w:rPr>
  </w:style>
  <w:style w:type="character" w:customStyle="1" w:styleId="Buttons">
    <w:name w:val="Buttons"/>
    <w:basedOn w:val="DefaultParagraphFont"/>
    <w:rsid w:val="0050487B"/>
    <w:rPr>
      <w:b/>
    </w:rPr>
  </w:style>
  <w:style w:type="character" w:customStyle="1" w:styleId="Underlined">
    <w:name w:val="Underlined"/>
    <w:basedOn w:val="DefaultParagraphFont"/>
    <w:rsid w:val="0050487B"/>
    <w:rPr>
      <w:u w:val="single"/>
    </w:rPr>
  </w:style>
  <w:style w:type="paragraph" w:customStyle="1" w:styleId="TableBodyTextRight">
    <w:name w:val="Table Body Text Right"/>
    <w:basedOn w:val="TableBodyText"/>
    <w:rsid w:val="0050487B"/>
    <w:pPr>
      <w:widowControl w:val="0"/>
      <w:autoSpaceDE w:val="0"/>
      <w:autoSpaceDN w:val="0"/>
      <w:adjustRightInd w:val="0"/>
      <w:jc w:val="right"/>
    </w:pPr>
    <w:rPr>
      <w:rFonts w:cs="Arial"/>
      <w:szCs w:val="18"/>
    </w:rPr>
  </w:style>
  <w:style w:type="paragraph" w:customStyle="1" w:styleId="CopyrightText">
    <w:name w:val="Copyright Text"/>
    <w:basedOn w:val="BodyText"/>
    <w:rsid w:val="0050487B"/>
    <w:rPr>
      <w:sz w:val="18"/>
    </w:rPr>
  </w:style>
  <w:style w:type="paragraph" w:customStyle="1" w:styleId="BodySmallRight">
    <w:name w:val="Body Small Right"/>
    <w:basedOn w:val="BodyTextRight"/>
    <w:rsid w:val="0050487B"/>
    <w:rPr>
      <w:sz w:val="18"/>
      <w:szCs w:val="18"/>
    </w:rPr>
  </w:style>
  <w:style w:type="paragraph" w:customStyle="1" w:styleId="MarginEdition">
    <w:name w:val="Margin Edition"/>
    <w:basedOn w:val="MarginNote"/>
    <w:rsid w:val="0050487B"/>
    <w:pPr>
      <w:spacing w:before="0" w:after="0"/>
    </w:pPr>
    <w:rPr>
      <w:rFonts w:ascii="Times New Roman" w:hAnsi="Times New Roman"/>
      <w:color w:val="999999"/>
    </w:rPr>
  </w:style>
  <w:style w:type="paragraph" w:customStyle="1" w:styleId="Spacer">
    <w:name w:val="Spacer"/>
    <w:basedOn w:val="Normal"/>
    <w:rsid w:val="0050487B"/>
    <w:rPr>
      <w:sz w:val="2"/>
      <w:szCs w:val="2"/>
    </w:rPr>
  </w:style>
  <w:style w:type="character" w:customStyle="1" w:styleId="Small">
    <w:name w:val="Small"/>
    <w:basedOn w:val="DefaultParagraphFont"/>
    <w:rsid w:val="0050487B"/>
    <w:rPr>
      <w:sz w:val="16"/>
    </w:rPr>
  </w:style>
  <w:style w:type="paragraph" w:customStyle="1" w:styleId="WideTable">
    <w:name w:val="Wide Table"/>
    <w:basedOn w:val="Normal"/>
    <w:rsid w:val="0050487B"/>
    <w:pPr>
      <w:ind w:left="-1418"/>
    </w:pPr>
    <w:rPr>
      <w:sz w:val="2"/>
      <w:szCs w:val="2"/>
    </w:rPr>
  </w:style>
  <w:style w:type="character" w:styleId="PageNumber">
    <w:name w:val="page number"/>
    <w:basedOn w:val="DefaultParagraphFont"/>
    <w:rsid w:val="0050487B"/>
  </w:style>
  <w:style w:type="paragraph" w:styleId="Quote">
    <w:name w:val="Quote"/>
    <w:basedOn w:val="Heading1"/>
    <w:link w:val="QuoteChar"/>
    <w:qFormat/>
    <w:rsid w:val="0050487B"/>
    <w:rPr>
      <w:b w:val="0"/>
      <w:sz w:val="72"/>
      <w:szCs w:val="72"/>
      <w:lang w:val="en-NZ"/>
    </w:rPr>
  </w:style>
  <w:style w:type="character" w:customStyle="1" w:styleId="QuoteChar">
    <w:name w:val="Quote Char"/>
    <w:basedOn w:val="DefaultParagraphFont"/>
    <w:link w:val="Quote"/>
    <w:rsid w:val="005048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487B"/>
    <w:pPr>
      <w:pageBreakBefore/>
    </w:pPr>
  </w:style>
  <w:style w:type="paragraph" w:customStyle="1" w:styleId="Border">
    <w:name w:val="Border"/>
    <w:basedOn w:val="Normal"/>
    <w:qFormat/>
    <w:rsid w:val="005048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487B"/>
    <w:rPr>
      <w:b/>
      <w:bCs/>
      <w:i/>
      <w:iCs/>
      <w:color w:val="auto"/>
    </w:rPr>
  </w:style>
  <w:style w:type="paragraph" w:styleId="IntenseQuote">
    <w:name w:val="Intense Quote"/>
    <w:basedOn w:val="Normal"/>
    <w:next w:val="Normal"/>
    <w:link w:val="IntenseQuoteChar"/>
    <w:uiPriority w:val="30"/>
    <w:qFormat/>
    <w:rsid w:val="005048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487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0487B"/>
    <w:rPr>
      <w:smallCaps/>
      <w:color w:val="auto"/>
      <w:u w:val="single"/>
    </w:rPr>
  </w:style>
  <w:style w:type="character" w:styleId="IntenseReference">
    <w:name w:val="Intense Reference"/>
    <w:basedOn w:val="DefaultParagraphFont"/>
    <w:uiPriority w:val="32"/>
    <w:qFormat/>
    <w:rsid w:val="0050487B"/>
    <w:rPr>
      <w:b/>
      <w:bCs/>
      <w:smallCaps/>
      <w:color w:val="auto"/>
      <w:spacing w:val="5"/>
      <w:u w:val="single"/>
    </w:rPr>
  </w:style>
  <w:style w:type="paragraph" w:customStyle="1" w:styleId="2ColumnHeading">
    <w:name w:val="2Column Heading"/>
    <w:basedOn w:val="BodyText"/>
    <w:qFormat/>
    <w:rsid w:val="0050487B"/>
    <w:pPr>
      <w:spacing w:after="60"/>
      <w:ind w:left="-2268"/>
    </w:pPr>
    <w:rPr>
      <w:b/>
    </w:rPr>
  </w:style>
  <w:style w:type="paragraph" w:customStyle="1" w:styleId="Heading1TOC">
    <w:name w:val="Heading1 TOC"/>
    <w:basedOn w:val="Normal"/>
    <w:qFormat/>
    <w:rsid w:val="0050487B"/>
    <w:pPr>
      <w:spacing w:before="240" w:after="120"/>
    </w:pPr>
    <w:rPr>
      <w:rFonts w:ascii="Times New Roman" w:hAnsi="Times New Roman"/>
      <w:b/>
      <w:sz w:val="32"/>
    </w:rPr>
  </w:style>
  <w:style w:type="paragraph" w:customStyle="1" w:styleId="Heading2TOC">
    <w:name w:val="Heading2 TOC"/>
    <w:basedOn w:val="Normal"/>
    <w:qFormat/>
    <w:rsid w:val="0050487B"/>
    <w:pPr>
      <w:spacing w:before="240" w:after="60"/>
    </w:pPr>
    <w:rPr>
      <w:rFonts w:ascii="Times New Roman" w:hAnsi="Times New Roman"/>
      <w:b/>
      <w:sz w:val="28"/>
    </w:rPr>
  </w:style>
  <w:style w:type="character" w:customStyle="1" w:styleId="Underline">
    <w:name w:val="Underline"/>
    <w:basedOn w:val="DefaultParagraphFont"/>
    <w:qFormat/>
    <w:rsid w:val="0050487B"/>
    <w:rPr>
      <w:u w:val="single"/>
    </w:rPr>
  </w:style>
  <w:style w:type="paragraph" w:styleId="BalloonText">
    <w:name w:val="Balloon Text"/>
    <w:basedOn w:val="Normal"/>
    <w:link w:val="BalloonTextChar"/>
    <w:rsid w:val="0050487B"/>
    <w:rPr>
      <w:rFonts w:ascii="Tahoma" w:hAnsi="Tahoma" w:cs="Tahoma"/>
      <w:sz w:val="16"/>
      <w:szCs w:val="16"/>
    </w:rPr>
  </w:style>
  <w:style w:type="character" w:customStyle="1" w:styleId="BalloonTextChar">
    <w:name w:val="Balloon Text Char"/>
    <w:basedOn w:val="DefaultParagraphFont"/>
    <w:link w:val="BalloonText"/>
    <w:rsid w:val="0050487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0487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0487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0487B"/>
    <w:rPr>
      <w:b/>
      <w:color w:val="660033"/>
      <w:spacing w:val="0"/>
    </w:rPr>
  </w:style>
  <w:style w:type="paragraph" w:customStyle="1" w:styleId="Nameditemlist">
    <w:name w:val="Named item list"/>
    <w:basedOn w:val="BodyText"/>
    <w:qFormat/>
    <w:rsid w:val="0050487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2214</Words>
  <Characters>13910</Characters>
  <Application>Microsoft Office Word</Application>
  <DocSecurity>0</DocSecurity>
  <Lines>421</Lines>
  <Paragraphs>272</Paragraphs>
  <ScaleCrop>false</ScaleCrop>
  <Company>Author-it Software Corporation Ltd.</Company>
  <LinksUpToDate>false</LinksUpToDate>
  <CharactersWithSpaces>16091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RIIDES303 Inspect, test and maintain cooling systems on diesel engine systems</dc:title>
  <dc:subject>Approved</dc:subject>
  <dc:creator>SkillsDMC</dc:creator>
  <cp:keywords>Release: 1</cp:keywords>
  <dc:description>Copyright © 1996-2007 Author-it Software Corporation Ltd., all rights reserved.</dc:description>
  <cp:lastModifiedBy>TPCMS</cp:lastModifiedBy>
  <cp:revision>3</cp:revision>
  <dcterms:created xsi:type="dcterms:W3CDTF">2012-10-11T18:09:00Z</dcterms:created>
  <dcterms:modified xsi:type="dcterms:W3CDTF">2012-10-11T18:09:00Z</dcterms:modified>
</cp:coreProperties>
</file>