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76C" w:rsidP="0041076C">
      <w:pPr>
        <w:pStyle w:val="Title"/>
      </w:pPr>
      <w:r>
        <w:fldChar w:fldCharType="begin"/>
      </w:r>
      <w:r>
        <w:instrText xml:space="preserve"> TITLE   \* MERGEFORMAT </w:instrText>
      </w:r>
      <w:r>
        <w:fldChar w:fldCharType="separate"/>
      </w:r>
      <w:r>
        <w:t>RIICWM601A Establish civil constructions plans</w:t>
      </w:r>
      <w:r>
        <w:fldChar w:fldCharType="end"/>
      </w:r>
    </w:p>
    <w:p w:rsidR="0041076C" w:rsidP="0041076C">
      <w:pPr>
        <w:pStyle w:val="Version"/>
        <w:sectPr w:rsidSect="00140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10B" w:rsidP="0014010B">
      <w:pPr>
        <w:pStyle w:val="SuperHeading"/>
      </w:pPr>
      <w:r w:rsidRPr="0014010B">
        <w:t>RIICWM601A Establish civil constructions plans</w:t>
      </w:r>
    </w:p>
    <w:p w:rsidR="00000000" w:rsidRPr="0014010B" w:rsidP="0014010B">
      <w:pPr>
        <w:pStyle w:val="Heading1"/>
      </w:pPr>
      <w:bookmarkStart w:id="1" w:name="O_129027"/>
      <w:bookmarkEnd w:id="1"/>
      <w:r w:rsidRPr="0014010B">
        <w:t>Modification History</w:t>
      </w:r>
    </w:p>
    <w:p w:rsidR="00000000" w:rsidRPr="0014010B" w:rsidP="0014010B">
      <w:pPr>
        <w:pStyle w:val="BodyText"/>
      </w:pPr>
      <w:r w:rsidRPr="0014010B">
        <w:t>Not applicable.</w:t>
      </w:r>
    </w:p>
    <w:p w:rsidR="00000000" w:rsidRPr="0014010B" w:rsidP="0014010B">
      <w:pPr>
        <w:pStyle w:val="AllowPageBreak"/>
      </w:pPr>
    </w:p>
    <w:p w:rsidR="00000000" w:rsidRPr="0014010B" w:rsidP="0014010B">
      <w:pPr>
        <w:pStyle w:val="Heading1"/>
      </w:pPr>
      <w:bookmarkStart w:id="2" w:name="O_129028"/>
      <w:bookmarkEnd w:id="2"/>
      <w:r w:rsidRPr="0014010B">
        <w:t>Unit Descriptor</w:t>
      </w:r>
    </w:p>
    <w:p w:rsidR="00000000" w:rsidRPr="0014010B" w:rsidP="0014010B">
      <w:pPr>
        <w:pStyle w:val="BodyText"/>
      </w:pPr>
      <w:r w:rsidRPr="0014010B">
        <w:t>This unit covers establishing of civil construction plans in Civil Construction.  It includes the requirements to inter</w:t>
      </w:r>
      <w:r w:rsidRPr="0014010B">
        <w:t>pret and scope civil construction plan requirements; identify project construction plan options and determine the preferred construction plan option; initiate, monitor and support, the construction planning process; prepare and maintain documentation durin</w:t>
      </w:r>
      <w:r w:rsidRPr="0014010B">
        <w:t>g the construction planning process; review construction plan and achieve acceptance; and support the application of construction plans.</w:t>
      </w:r>
    </w:p>
    <w:p w:rsidR="00000000" w:rsidRPr="0014010B" w:rsidP="0014010B">
      <w:pPr>
        <w:pStyle w:val="AllowPageBreak"/>
      </w:pPr>
    </w:p>
    <w:p w:rsidR="00000000" w:rsidRPr="0014010B" w:rsidP="0014010B">
      <w:pPr>
        <w:pStyle w:val="Heading1"/>
      </w:pPr>
      <w:bookmarkStart w:id="3" w:name="O_129029"/>
      <w:bookmarkEnd w:id="3"/>
      <w:r w:rsidRPr="0014010B">
        <w:t>Application of the Unit</w:t>
      </w:r>
    </w:p>
    <w:p w:rsidR="00000000" w:rsidRPr="0014010B" w:rsidP="0014010B">
      <w:pPr>
        <w:pStyle w:val="BodyText"/>
      </w:pPr>
      <w:r w:rsidRPr="0014010B">
        <w:t>This unit is appropriate for those working in a management role or as a techni</w:t>
      </w:r>
      <w:r w:rsidRPr="0014010B">
        <w:t>cal specialist, for the establishment of civil construction plans within:</w:t>
      </w:r>
    </w:p>
    <w:p w:rsidR="00000000" w:rsidRPr="0014010B" w:rsidP="0014010B">
      <w:pPr>
        <w:pStyle w:val="ListBullet"/>
      </w:pPr>
      <w:r w:rsidRPr="0014010B">
        <w:t>Civil construction</w:t>
      </w:r>
    </w:p>
    <w:p w:rsidR="00000000" w:rsidRPr="0014010B" w:rsidP="0014010B">
      <w:pPr>
        <w:pStyle w:val="AllowPageBreak"/>
      </w:pPr>
    </w:p>
    <w:p w:rsidR="00000000" w:rsidRPr="0014010B" w:rsidP="0014010B">
      <w:pPr>
        <w:pStyle w:val="Heading1"/>
      </w:pPr>
      <w:bookmarkStart w:id="4" w:name="O_129030"/>
      <w:bookmarkEnd w:id="4"/>
      <w:r w:rsidRPr="0014010B">
        <w:t>Licensing/Regulatory Information</w:t>
      </w:r>
    </w:p>
    <w:p w:rsidR="00000000" w:rsidRPr="0014010B" w:rsidP="0014010B">
      <w:pPr>
        <w:pStyle w:val="BodyText"/>
      </w:pPr>
      <w:r w:rsidRPr="0014010B">
        <w:t>Refer to Unit Descriptor.</w:t>
      </w:r>
    </w:p>
    <w:p w:rsidR="00000000" w:rsidRPr="0014010B" w:rsidP="0014010B">
      <w:pPr>
        <w:pStyle w:val="AllowPageBreak"/>
      </w:pPr>
    </w:p>
    <w:p w:rsidR="00000000" w:rsidRPr="0014010B" w:rsidP="0014010B">
      <w:pPr>
        <w:pStyle w:val="Heading1"/>
      </w:pPr>
      <w:bookmarkStart w:id="5" w:name="O_129032"/>
      <w:bookmarkEnd w:id="5"/>
      <w:r w:rsidRPr="0014010B">
        <w:t>Pre-Requisites</w:t>
      </w:r>
    </w:p>
    <w:p w:rsidR="00000000" w:rsidRPr="0014010B" w:rsidP="0014010B">
      <w:pPr>
        <w:pStyle w:val="BodyText"/>
      </w:pPr>
      <w:r w:rsidRPr="0014010B">
        <w:t>Not applicable.</w:t>
      </w:r>
    </w:p>
    <w:p w:rsidR="00000000" w:rsidRPr="0014010B" w:rsidP="0014010B">
      <w:pPr>
        <w:pStyle w:val="AllowPageBreak"/>
      </w:pPr>
    </w:p>
    <w:p w:rsidR="00000000" w:rsidRPr="0014010B" w:rsidP="0014010B">
      <w:pPr>
        <w:pStyle w:val="Heading1"/>
      </w:pPr>
      <w:bookmarkStart w:id="6" w:name="O_129031"/>
      <w:bookmarkEnd w:id="6"/>
      <w:r w:rsidRPr="0014010B">
        <w:t>Employability Skills Information</w:t>
      </w:r>
    </w:p>
    <w:p w:rsidR="00000000" w:rsidRPr="0014010B" w:rsidP="0014010B">
      <w:pPr>
        <w:pStyle w:val="BodyText"/>
      </w:pPr>
      <w:r w:rsidRPr="0014010B">
        <w:t>This unit contains employability skills.</w:t>
      </w:r>
    </w:p>
    <w:p w:rsidR="00000000" w:rsidRPr="0014010B" w:rsidP="0014010B">
      <w:pPr>
        <w:pStyle w:val="AllowPageBreak"/>
      </w:pPr>
    </w:p>
    <w:p w:rsidR="00000000" w:rsidRPr="0014010B" w:rsidP="0014010B">
      <w:pPr>
        <w:pStyle w:val="Heading1"/>
      </w:pPr>
      <w:bookmarkStart w:id="7" w:name="O_129033"/>
      <w:bookmarkEnd w:id="7"/>
      <w:r w:rsidRPr="0014010B">
        <w:t>Elements and Performance Criteria Pre-Content</w:t>
      </w:r>
    </w:p>
    <w:tbl>
      <w:tblPr>
        <w:tblW w:w="0" w:type="auto"/>
        <w:tblLayout w:type="fixed"/>
        <w:tblCellMar>
          <w:left w:w="62" w:type="dxa"/>
          <w:right w:w="62" w:type="dxa"/>
        </w:tblCellMar>
        <w:tblLook w:val="0000"/>
      </w:tblPr>
      <w:tblGrid>
        <w:gridCol w:w="2543"/>
        <w:gridCol w:w="5979"/>
      </w:tblGrid>
      <w:tr w:rsidTr="0041076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Performance criteria describe the performance needed to demonstrate achievement of the element. Where bold italicised text is used, further information is detailed in the required skills and knowledge section and the range statement. Assessment of performa</w:t>
            </w:r>
            <w:r w:rsidRPr="0014010B">
              <w:t>nce is to be consistent with the evidence guide.</w:t>
            </w:r>
          </w:p>
        </w:tc>
      </w:tr>
    </w:tbl>
    <w:p w:rsidR="00000000" w:rsidRPr="0014010B" w:rsidP="0014010B">
      <w:pPr>
        <w:pStyle w:val="BodyText"/>
      </w:pPr>
    </w:p>
    <w:p w:rsidR="00000000" w:rsidRPr="0014010B" w:rsidP="0014010B">
      <w:pPr>
        <w:pStyle w:val="AllowPageBreak"/>
      </w:pPr>
    </w:p>
    <w:p w:rsidR="00000000" w:rsidRPr="0014010B" w:rsidP="0014010B">
      <w:pPr>
        <w:pStyle w:val="Heading1"/>
      </w:pPr>
      <w:bookmarkStart w:id="8" w:name="O_129034"/>
      <w:bookmarkEnd w:id="8"/>
      <w:r w:rsidRPr="0014010B">
        <w:t>Elements and Performance Criteria</w:t>
      </w:r>
    </w:p>
    <w:tbl>
      <w:tblPr>
        <w:tblW w:w="0" w:type="auto"/>
        <w:tblLayout w:type="fixed"/>
        <w:tblCellMar>
          <w:left w:w="62" w:type="dxa"/>
          <w:right w:w="62" w:type="dxa"/>
        </w:tblCellMar>
        <w:tblLook w:val="0000"/>
      </w:tblPr>
      <w:tblGrid>
        <w:gridCol w:w="3471"/>
        <w:gridCol w:w="5051"/>
      </w:tblGrid>
      <w:tr w:rsidTr="004107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PERFORMANCE CRITERIA</w:t>
            </w:r>
          </w:p>
        </w:tc>
      </w:tr>
      <w:tr w:rsidTr="004107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List"/>
              <w:rPr>
                <w:lang w:val="en-NZ"/>
              </w:rPr>
            </w:pPr>
            <w:r w:rsidRPr="0014010B">
              <w:t>1.</w:t>
            </w:r>
            <w:r w:rsidRPr="0014010B">
              <w:tab/>
              <w:t>Prepare for establishing civil construction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2"/>
            </w:pPr>
            <w:r w:rsidRPr="0014010B">
              <w:t>1.1.</w:t>
            </w:r>
            <w:r w:rsidRPr="0014010B">
              <w:tab/>
              <w:t xml:space="preserve">Access, interpret and apply </w:t>
            </w:r>
            <w:r w:rsidRPr="0014010B">
              <w:rPr>
                <w:rStyle w:val="BoldandItalics"/>
              </w:rPr>
              <w:t>compliance documentation</w:t>
            </w:r>
            <w:r w:rsidRPr="0014010B">
              <w:t xml:space="preserve"> relevant to the work activity</w:t>
            </w:r>
          </w:p>
          <w:p w:rsidR="00000000" w:rsidRPr="0014010B" w:rsidP="0014010B">
            <w:pPr>
              <w:pStyle w:val="List2"/>
            </w:pPr>
            <w:r w:rsidRPr="0014010B">
              <w:t>1.2.</w:t>
            </w:r>
            <w:r w:rsidRPr="0014010B">
              <w:tab/>
              <w:t xml:space="preserve">Access, interpret and clarify the client's requirements for the </w:t>
            </w:r>
            <w:r w:rsidRPr="0014010B">
              <w:rPr>
                <w:rStyle w:val="BoldandItalics"/>
              </w:rPr>
              <w:t>construction of civil works</w:t>
            </w:r>
          </w:p>
          <w:p w:rsidR="00000000" w:rsidRPr="0014010B" w:rsidP="0014010B">
            <w:pPr>
              <w:pStyle w:val="List2"/>
            </w:pPr>
            <w:r w:rsidRPr="0014010B">
              <w:t>1.3.</w:t>
            </w:r>
            <w:r w:rsidRPr="0014010B">
              <w:tab/>
            </w:r>
            <w:r w:rsidRPr="0014010B">
              <w:rPr>
                <w:rStyle w:val="BoldandItalics"/>
              </w:rPr>
              <w:t>Confirm</w:t>
            </w:r>
            <w:r w:rsidRPr="0014010B">
              <w:t xml:space="preserve"> the availability and accuracy of the </w:t>
            </w:r>
            <w:r w:rsidRPr="0014010B">
              <w:rPr>
                <w:rStyle w:val="BoldandItalics"/>
              </w:rPr>
              <w:t>project information</w:t>
            </w:r>
            <w:r w:rsidRPr="0014010B">
              <w:t xml:space="preserve"> required for completion of the </w:t>
            </w:r>
            <w:r w:rsidRPr="0014010B">
              <w:rPr>
                <w:rStyle w:val="BoldandItalics"/>
              </w:rPr>
              <w:t>civil construction plan</w:t>
            </w:r>
          </w:p>
          <w:p w:rsidR="00000000" w:rsidP="0014010B">
            <w:pPr>
              <w:pStyle w:val="List2"/>
              <w:rPr>
                <w:lang w:val="en-NZ"/>
              </w:rPr>
            </w:pPr>
            <w:r w:rsidRPr="0014010B">
              <w:t>1.4</w:t>
            </w:r>
            <w:r w:rsidRPr="0014010B">
              <w:t>.</w:t>
            </w:r>
            <w:r w:rsidRPr="0014010B">
              <w:tab/>
              <w:t>Prepare the scope of work required for the safe effective and efficient completion of the project</w:t>
            </w:r>
          </w:p>
        </w:tc>
      </w:tr>
      <w:tr w:rsidTr="004107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List"/>
              <w:rPr>
                <w:lang w:val="en-NZ"/>
              </w:rPr>
            </w:pPr>
            <w:r w:rsidRPr="0014010B">
              <w:t>2.</w:t>
            </w:r>
            <w:r w:rsidRPr="0014010B">
              <w:tab/>
              <w:t>Conduct the civil construction planning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2"/>
            </w:pPr>
            <w:r w:rsidRPr="0014010B">
              <w:t>2.1.</w:t>
            </w:r>
            <w:r w:rsidRPr="0014010B">
              <w:tab/>
              <w:t>Identify the viable available options for the construction program</w:t>
            </w:r>
          </w:p>
          <w:p w:rsidR="00000000" w:rsidRPr="0014010B" w:rsidP="0014010B">
            <w:pPr>
              <w:pStyle w:val="List2"/>
            </w:pPr>
            <w:r w:rsidRPr="0014010B">
              <w:t>2.2.</w:t>
            </w:r>
            <w:r w:rsidRPr="0014010B">
              <w:tab/>
            </w:r>
            <w:r w:rsidRPr="0014010B">
              <w:t>Select the preferred option and draft the construction program in consultation with relevant team members, which makes best use of the available resources and meets the project requirements</w:t>
            </w:r>
          </w:p>
          <w:p w:rsidR="00000000" w:rsidRPr="0014010B" w:rsidP="0014010B">
            <w:pPr>
              <w:pStyle w:val="List2"/>
            </w:pPr>
            <w:r w:rsidRPr="0014010B">
              <w:t>2.3.</w:t>
            </w:r>
            <w:r w:rsidRPr="0014010B">
              <w:tab/>
              <w:t>Identify contingency requirements to be allowed for in the ex</w:t>
            </w:r>
            <w:r w:rsidRPr="0014010B">
              <w:t>ecution of the program</w:t>
            </w:r>
          </w:p>
          <w:p w:rsidR="00000000" w:rsidRPr="0014010B" w:rsidP="0014010B">
            <w:pPr>
              <w:pStyle w:val="List2"/>
            </w:pPr>
            <w:r w:rsidRPr="0014010B">
              <w:t>2.4.</w:t>
            </w:r>
            <w:r w:rsidRPr="0014010B">
              <w:tab/>
            </w:r>
            <w:r w:rsidRPr="0014010B">
              <w:rPr>
                <w:rStyle w:val="BoldandItalics"/>
              </w:rPr>
              <w:t>Monitor</w:t>
            </w:r>
            <w:r w:rsidRPr="0014010B">
              <w:t xml:space="preserve"> and coordinate the progress of other team members involved in the planning process</w:t>
            </w:r>
          </w:p>
          <w:p w:rsidR="00000000" w:rsidRPr="0014010B" w:rsidP="0014010B">
            <w:pPr>
              <w:pStyle w:val="List2"/>
            </w:pPr>
            <w:r w:rsidRPr="0014010B">
              <w:t>2.5.</w:t>
            </w:r>
            <w:r w:rsidRPr="0014010B">
              <w:tab/>
              <w:t>Identify and schedule the resources required for the execution of the construction program</w:t>
            </w:r>
          </w:p>
          <w:p w:rsidR="00000000" w:rsidRPr="0014010B" w:rsidP="0014010B">
            <w:pPr>
              <w:pStyle w:val="List2"/>
            </w:pPr>
            <w:r w:rsidRPr="0014010B">
              <w:t>2.6.</w:t>
            </w:r>
            <w:r w:rsidRPr="0014010B">
              <w:tab/>
              <w:t>Identify the key performance indicat</w:t>
            </w:r>
            <w:r w:rsidRPr="0014010B">
              <w:t>ors to be used in the monitoring and assessment of the project performance</w:t>
            </w:r>
          </w:p>
          <w:p w:rsidR="00000000" w:rsidRPr="0014010B" w:rsidP="0014010B">
            <w:pPr>
              <w:pStyle w:val="List2"/>
            </w:pPr>
            <w:r w:rsidRPr="0014010B">
              <w:t>2.7.</w:t>
            </w:r>
            <w:r w:rsidRPr="0014010B">
              <w:tab/>
              <w:t>Gain client agreement on construction milestones</w:t>
            </w:r>
          </w:p>
          <w:p w:rsidR="00000000" w:rsidRPr="0014010B" w:rsidP="0014010B">
            <w:pPr>
              <w:pStyle w:val="List2"/>
            </w:pPr>
            <w:r w:rsidRPr="0014010B">
              <w:t>2.8.</w:t>
            </w:r>
            <w:r w:rsidRPr="0014010B">
              <w:tab/>
              <w:t>Prepare an accurate estimate of the cost of execution of the plan in consultation with relevant team members</w:t>
            </w:r>
          </w:p>
          <w:p w:rsidR="00000000" w:rsidRPr="0014010B" w:rsidP="0014010B">
            <w:pPr>
              <w:pStyle w:val="List2"/>
            </w:pPr>
            <w:r w:rsidRPr="0014010B">
              <w:t>2.9.</w:t>
            </w:r>
            <w:r w:rsidRPr="0014010B">
              <w:tab/>
              <w:t>Gain app</w:t>
            </w:r>
            <w:r w:rsidRPr="0014010B">
              <w:t>roval of the civil construction plan</w:t>
            </w:r>
          </w:p>
          <w:p w:rsidR="00000000" w:rsidP="0014010B">
            <w:pPr>
              <w:pStyle w:val="List2"/>
              <w:rPr>
                <w:lang w:val="en-NZ"/>
              </w:rPr>
            </w:pPr>
            <w:r w:rsidRPr="0014010B">
              <w:t>2.10.</w:t>
            </w:r>
            <w:r w:rsidRPr="0014010B">
              <w:tab/>
              <w:t>Document the civil construction plan</w:t>
            </w:r>
          </w:p>
        </w:tc>
      </w:tr>
      <w:tr w:rsidTr="004107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List"/>
              <w:rPr>
                <w:lang w:val="en-NZ"/>
              </w:rPr>
            </w:pPr>
            <w:r w:rsidRPr="0014010B">
              <w:t>3.</w:t>
            </w:r>
            <w:r w:rsidRPr="0014010B">
              <w:tab/>
              <w:t>Initiate civil construction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2"/>
            </w:pPr>
            <w:r w:rsidRPr="0014010B">
              <w:t>3.1.</w:t>
            </w:r>
            <w:r w:rsidRPr="0014010B">
              <w:tab/>
              <w:t>Acquire and make available the necessary resources for the safe, effective and efficient conduct of the plan</w:t>
            </w:r>
          </w:p>
          <w:p w:rsidR="00000000" w:rsidP="0014010B">
            <w:pPr>
              <w:pStyle w:val="List2"/>
              <w:rPr>
                <w:lang w:val="en-NZ"/>
              </w:rPr>
            </w:pPr>
            <w:r w:rsidRPr="0014010B">
              <w:t>3.2.</w:t>
            </w:r>
            <w:r w:rsidRPr="0014010B">
              <w:tab/>
              <w:t>Issue clear and tim</w:t>
            </w:r>
            <w:r w:rsidRPr="0014010B">
              <w:t xml:space="preserve">ely </w:t>
            </w:r>
            <w:r w:rsidRPr="0014010B">
              <w:rPr>
                <w:rStyle w:val="BoldandItalics"/>
              </w:rPr>
              <w:t>instructions</w:t>
            </w:r>
            <w:r w:rsidRPr="0014010B">
              <w:t xml:space="preserve"> to team </w:t>
            </w:r>
            <w:r w:rsidRPr="0014010B">
              <w:t xml:space="preserve">members and others involved, for the safe, effective and efficient conduct of the plan, to meet the specific task requirements </w:t>
            </w:r>
          </w:p>
        </w:tc>
      </w:tr>
      <w:tr w:rsidTr="0041076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List"/>
              <w:rPr>
                <w:lang w:val="en-NZ"/>
              </w:rPr>
            </w:pPr>
            <w:r w:rsidRPr="0014010B">
              <w:t>4.</w:t>
            </w:r>
            <w:r w:rsidRPr="0014010B">
              <w:tab/>
              <w:t>Monitor, adjust and report on the execution of civil construction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2"/>
            </w:pPr>
            <w:r w:rsidRPr="0014010B">
              <w:t>4.1.</w:t>
            </w:r>
            <w:r w:rsidRPr="0014010B">
              <w:tab/>
              <w:t>Ensure the safe, effec</w:t>
            </w:r>
            <w:r w:rsidRPr="0014010B">
              <w:t>tive and efficient execution of the plan</w:t>
            </w:r>
          </w:p>
          <w:p w:rsidR="00000000" w:rsidRPr="0014010B" w:rsidP="0014010B">
            <w:pPr>
              <w:pStyle w:val="List2"/>
            </w:pPr>
            <w:r w:rsidRPr="0014010B">
              <w:t>4.2.</w:t>
            </w:r>
            <w:r w:rsidRPr="0014010B">
              <w:tab/>
              <w:t>Monitor the civil construction plan performance to ensure it achieves the required outcomes</w:t>
            </w:r>
          </w:p>
          <w:p w:rsidR="00000000" w:rsidRPr="0014010B" w:rsidP="0014010B">
            <w:pPr>
              <w:pStyle w:val="List2"/>
            </w:pPr>
            <w:r w:rsidRPr="0014010B">
              <w:t>4.3.</w:t>
            </w:r>
            <w:r w:rsidRPr="0014010B">
              <w:tab/>
              <w:t>Initiate adjustments to civil construction plan to ensure achievement of required outcomes</w:t>
            </w:r>
          </w:p>
          <w:p w:rsidR="00000000" w:rsidRPr="0014010B" w:rsidP="0014010B">
            <w:pPr>
              <w:pStyle w:val="List2"/>
            </w:pPr>
            <w:r w:rsidRPr="0014010B">
              <w:t>4.4.</w:t>
            </w:r>
            <w:r w:rsidRPr="0014010B">
              <w:tab/>
            </w:r>
            <w:r w:rsidRPr="0014010B">
              <w:t>Provide ongoing clarification and advice to those applying the plan</w:t>
            </w:r>
          </w:p>
          <w:p w:rsidR="00000000" w:rsidRPr="0014010B" w:rsidP="0014010B">
            <w:pPr>
              <w:pStyle w:val="List2"/>
            </w:pPr>
            <w:r w:rsidRPr="0014010B">
              <w:t>4.5.</w:t>
            </w:r>
            <w:r w:rsidRPr="0014010B">
              <w:tab/>
              <w:t>Ensure reports are complete and submit as required</w:t>
            </w:r>
          </w:p>
          <w:p w:rsidR="00000000" w:rsidRPr="0014010B" w:rsidP="0014010B">
            <w:pPr>
              <w:pStyle w:val="List2"/>
            </w:pPr>
            <w:r w:rsidRPr="0014010B">
              <w:t>4.6.</w:t>
            </w:r>
            <w:r w:rsidRPr="0014010B">
              <w:tab/>
              <w:t>Conduct performance review the construction plan</w:t>
            </w:r>
          </w:p>
          <w:p w:rsidR="00000000" w:rsidRPr="0014010B" w:rsidP="0014010B">
            <w:pPr>
              <w:pStyle w:val="List2"/>
            </w:pPr>
            <w:r w:rsidRPr="0014010B">
              <w:t>4.7.</w:t>
            </w:r>
            <w:r w:rsidRPr="0014010B">
              <w:tab/>
              <w:t xml:space="preserve">Recommend changes to improve the safety, efficiency and effectiveness of </w:t>
            </w:r>
            <w:r w:rsidRPr="0014010B">
              <w:t>civil construction planning process</w:t>
            </w:r>
          </w:p>
        </w:tc>
      </w:tr>
    </w:tbl>
    <w:p w:rsidR="00000000" w:rsidRPr="0014010B" w:rsidP="0014010B">
      <w:pPr>
        <w:pStyle w:val="BodyText"/>
      </w:pPr>
    </w:p>
    <w:p w:rsidR="00000000" w:rsidRPr="0014010B" w:rsidP="0014010B">
      <w:pPr>
        <w:pStyle w:val="AllowPageBreak"/>
      </w:pPr>
    </w:p>
    <w:p w:rsidR="00000000" w:rsidRPr="0014010B" w:rsidP="0014010B">
      <w:pPr>
        <w:pStyle w:val="Heading1"/>
      </w:pPr>
      <w:bookmarkStart w:id="9" w:name="O_129035"/>
      <w:bookmarkEnd w:id="9"/>
      <w:r w:rsidRPr="0014010B">
        <w:t>Required Skills and Knowledge</w:t>
      </w:r>
    </w:p>
    <w:tbl>
      <w:tblPr>
        <w:tblW w:w="0" w:type="auto"/>
        <w:tblLayout w:type="fixed"/>
        <w:tblCellMar>
          <w:left w:w="62" w:type="dxa"/>
          <w:right w:w="62" w:type="dxa"/>
        </w:tblCellMar>
        <w:tblLook w:val="0000"/>
      </w:tblPr>
      <w:tblGrid>
        <w:gridCol w:w="8522"/>
      </w:tblGrid>
      <w:tr w:rsidTr="004107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t>This section describes the skills and knowledge required for this unit.</w:t>
            </w:r>
          </w:p>
        </w:tc>
      </w:tr>
      <w:tr w:rsidTr="004107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Required skills</w:t>
            </w:r>
          </w:p>
        </w:tc>
      </w:tr>
      <w:tr w:rsidTr="004107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Specific skills are required to achieve the performance criteria in this unit, particularly for the application in the various circumstances in which this unit may be applied. This includes the ability to carry out the following as required to establish ci</w:t>
            </w:r>
            <w:r w:rsidRPr="0014010B">
              <w:t>vil construction plans:</w:t>
            </w:r>
          </w:p>
          <w:p w:rsidR="00000000" w:rsidRPr="0014010B" w:rsidP="0014010B">
            <w:pPr>
              <w:pStyle w:val="ListBullet"/>
            </w:pPr>
            <w:r w:rsidRPr="0014010B">
              <w:t>apply legislative, organisation and site requirements and procedures</w:t>
            </w:r>
          </w:p>
          <w:p w:rsidR="00000000" w:rsidRPr="0014010B" w:rsidP="0014010B">
            <w:pPr>
              <w:pStyle w:val="ListBullet"/>
            </w:pPr>
            <w:r w:rsidRPr="0014010B">
              <w:t>interpret project plans and drawings</w:t>
            </w:r>
          </w:p>
          <w:p w:rsidR="00000000" w:rsidRPr="0014010B" w:rsidP="0014010B">
            <w:pPr>
              <w:pStyle w:val="ListBullet"/>
            </w:pPr>
            <w:r w:rsidRPr="0014010B">
              <w:t>interpret project specifications</w:t>
            </w:r>
          </w:p>
          <w:p w:rsidR="00000000" w:rsidRPr="0014010B" w:rsidP="0014010B">
            <w:pPr>
              <w:pStyle w:val="ListBullet"/>
            </w:pPr>
            <w:r w:rsidRPr="0014010B">
              <w:t>interpret project construction briefs</w:t>
            </w:r>
          </w:p>
          <w:p w:rsidR="00000000" w:rsidRPr="0014010B" w:rsidP="0014010B">
            <w:pPr>
              <w:pStyle w:val="ListBullet"/>
            </w:pPr>
            <w:r w:rsidRPr="0014010B">
              <w:t>interpret project engineering survey information</w:t>
            </w:r>
          </w:p>
          <w:p w:rsidR="00000000" w:rsidRPr="0014010B" w:rsidP="0014010B">
            <w:pPr>
              <w:pStyle w:val="ListBullet"/>
            </w:pPr>
            <w:r w:rsidRPr="0014010B">
              <w:t>inter</w:t>
            </w:r>
            <w:r w:rsidRPr="0014010B">
              <w:t>pret project hydrological data</w:t>
            </w:r>
          </w:p>
          <w:p w:rsidR="00000000" w:rsidRPr="0014010B" w:rsidP="0014010B">
            <w:pPr>
              <w:pStyle w:val="ListBullet"/>
            </w:pPr>
            <w:r w:rsidRPr="0014010B">
              <w:t>interpret meteorological data</w:t>
            </w:r>
          </w:p>
          <w:p w:rsidR="00000000" w:rsidRPr="0014010B" w:rsidP="0014010B">
            <w:pPr>
              <w:pStyle w:val="ListBullet"/>
            </w:pPr>
            <w:r w:rsidRPr="0014010B">
              <w:t>interpret project geotechnical data</w:t>
            </w:r>
          </w:p>
          <w:p w:rsidR="00000000" w:rsidRPr="0014010B" w:rsidP="0014010B">
            <w:pPr>
              <w:pStyle w:val="ListBullet"/>
            </w:pPr>
            <w:r w:rsidRPr="0014010B">
              <w:t>provide team leadership and coordination</w:t>
            </w:r>
          </w:p>
          <w:p w:rsidR="00000000" w:rsidRPr="0014010B" w:rsidP="0014010B">
            <w:pPr>
              <w:pStyle w:val="ListBullet"/>
            </w:pPr>
            <w:r w:rsidRPr="0014010B">
              <w:t>apply innovative solutions and new technology</w:t>
            </w:r>
          </w:p>
          <w:p w:rsidR="00000000" w:rsidRPr="0014010B" w:rsidP="0014010B">
            <w:pPr>
              <w:pStyle w:val="ListBullet"/>
            </w:pPr>
            <w:r w:rsidRPr="0014010B">
              <w:t>apply consultative processes</w:t>
            </w:r>
          </w:p>
          <w:p w:rsidR="00000000" w:rsidRPr="0014010B" w:rsidP="0014010B">
            <w:pPr>
              <w:pStyle w:val="ListBullet"/>
            </w:pPr>
            <w:r w:rsidRPr="0014010B">
              <w:t>choose appropriate operational techniques</w:t>
            </w:r>
          </w:p>
          <w:p w:rsidR="00000000" w:rsidRPr="0014010B" w:rsidP="0014010B">
            <w:pPr>
              <w:pStyle w:val="ListBullet"/>
            </w:pPr>
            <w:r w:rsidRPr="0014010B">
              <w:t>d</w:t>
            </w:r>
            <w:r w:rsidRPr="0014010B">
              <w:t>evelop and apply construction plans</w:t>
            </w:r>
          </w:p>
          <w:p w:rsidR="00000000" w:rsidRPr="0014010B" w:rsidP="0014010B">
            <w:pPr>
              <w:pStyle w:val="ListBullet"/>
            </w:pPr>
            <w:r w:rsidRPr="0014010B">
              <w:t>apply project scheduling and resource management technology</w:t>
            </w:r>
          </w:p>
          <w:p w:rsidR="00000000" w:rsidRPr="0014010B" w:rsidP="0014010B">
            <w:pPr>
              <w:pStyle w:val="ListBullet"/>
            </w:pPr>
            <w:r w:rsidRPr="0014010B">
              <w:t>calculate of construction resource quantities and project costs</w:t>
            </w:r>
          </w:p>
          <w:p w:rsidR="00000000" w:rsidRPr="0014010B" w:rsidP="0014010B">
            <w:pPr>
              <w:pStyle w:val="ListBullet"/>
            </w:pPr>
            <w:r w:rsidRPr="0014010B">
              <w:t xml:space="preserve">maintain construction cost records </w:t>
            </w:r>
          </w:p>
          <w:p w:rsidR="00000000" w:rsidRPr="0014010B" w:rsidP="0014010B">
            <w:pPr>
              <w:pStyle w:val="ListBullet"/>
            </w:pPr>
            <w:r w:rsidRPr="0014010B">
              <w:t xml:space="preserve">provide clarification and advice </w:t>
            </w:r>
          </w:p>
          <w:p w:rsidR="00000000" w:rsidRPr="0014010B" w:rsidP="0014010B">
            <w:pPr>
              <w:pStyle w:val="ListBullet"/>
            </w:pPr>
            <w:r w:rsidRPr="0014010B">
              <w:t>apply negotiation techniques</w:t>
            </w:r>
          </w:p>
          <w:p w:rsidR="00000000" w:rsidP="0014010B">
            <w:pPr>
              <w:pStyle w:val="ListBullet"/>
              <w:rPr>
                <w:lang w:val="en-NZ"/>
              </w:rPr>
            </w:pPr>
            <w:r w:rsidRPr="0014010B">
              <w:t>apply feedback techniques</w:t>
            </w:r>
          </w:p>
        </w:tc>
      </w:tr>
      <w:tr w:rsidTr="004107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Required knowledge</w:t>
            </w:r>
          </w:p>
        </w:tc>
      </w:tr>
      <w:tr w:rsidTr="004107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Specific knowledge is required to achieve the Performance Criteria of this unit, particularly its application in a variety of circumstances in which the unit may be used. This incl</w:t>
            </w:r>
            <w:r w:rsidRPr="0014010B">
              <w:t>udes knowledge of the following, as required to establish civil construction plans:</w:t>
            </w:r>
          </w:p>
          <w:p w:rsidR="00000000" w:rsidRPr="0014010B" w:rsidP="0014010B">
            <w:pPr>
              <w:pStyle w:val="ListBullet"/>
            </w:pPr>
            <w:r w:rsidRPr="0014010B">
              <w:t>risk management requirement and procedures</w:t>
            </w:r>
          </w:p>
          <w:p w:rsidR="00000000" w:rsidRPr="0014010B" w:rsidP="0014010B">
            <w:pPr>
              <w:pStyle w:val="ListBullet"/>
            </w:pPr>
            <w:r w:rsidRPr="0014010B">
              <w:t>statutory compliance requirements and procedures</w:t>
            </w:r>
          </w:p>
          <w:p w:rsidR="00000000" w:rsidRPr="0014010B" w:rsidP="0014010B">
            <w:pPr>
              <w:pStyle w:val="ListBullet"/>
            </w:pPr>
            <w:r w:rsidRPr="0014010B">
              <w:t>construction plan development and implementation requirements and procedures</w:t>
            </w:r>
          </w:p>
          <w:p w:rsidR="00000000" w:rsidRPr="0014010B" w:rsidP="0014010B">
            <w:pPr>
              <w:pStyle w:val="ListBullet"/>
            </w:pPr>
            <w:r w:rsidRPr="0014010B">
              <w:t>oc</w:t>
            </w:r>
            <w:r w:rsidRPr="0014010B">
              <w:t>cupational health and safety requirements and procedures</w:t>
            </w:r>
          </w:p>
          <w:p w:rsidR="00000000" w:rsidRPr="0014010B" w:rsidP="0014010B">
            <w:pPr>
              <w:pStyle w:val="ListBullet"/>
            </w:pPr>
            <w:r w:rsidRPr="0014010B">
              <w:t>environmental requirements and procedures</w:t>
            </w:r>
          </w:p>
          <w:p w:rsidR="00000000" w:rsidRPr="0014010B" w:rsidP="0014010B">
            <w:pPr>
              <w:pStyle w:val="ListBullet"/>
            </w:pPr>
            <w:r w:rsidRPr="0014010B">
              <w:t>quality management requirements and procedures</w:t>
            </w:r>
          </w:p>
          <w:p w:rsidR="00000000" w:rsidRPr="0014010B" w:rsidP="0014010B">
            <w:pPr>
              <w:pStyle w:val="ListBullet"/>
            </w:pPr>
            <w:r w:rsidRPr="0014010B">
              <w:t>communication requirements and procedures</w:t>
            </w:r>
          </w:p>
          <w:p w:rsidR="00000000" w:rsidRPr="0014010B" w:rsidP="0014010B">
            <w:pPr>
              <w:pStyle w:val="ListBullet"/>
            </w:pPr>
            <w:r w:rsidRPr="0014010B">
              <w:t>Australian and other relevant standards</w:t>
            </w:r>
          </w:p>
          <w:p w:rsidR="00000000" w:rsidRPr="0014010B" w:rsidP="0014010B">
            <w:pPr>
              <w:pStyle w:val="ListBullet"/>
            </w:pPr>
            <w:r w:rsidRPr="0014010B">
              <w:t>industry and organisational construction procedures and practice</w:t>
            </w:r>
          </w:p>
          <w:p w:rsidR="00000000" w:rsidRPr="0014010B" w:rsidP="0014010B">
            <w:pPr>
              <w:pStyle w:val="ListBullet"/>
            </w:pPr>
            <w:r w:rsidRPr="0014010B">
              <w:t>civil construction works options</w:t>
            </w:r>
          </w:p>
          <w:p w:rsidR="00000000" w:rsidRPr="0014010B" w:rsidP="0014010B">
            <w:pPr>
              <w:pStyle w:val="ListBullet"/>
            </w:pPr>
            <w:r w:rsidRPr="0014010B">
              <w:t>sources of information on innovation and new technology</w:t>
            </w:r>
          </w:p>
          <w:p w:rsidR="00000000" w:rsidRPr="0014010B" w:rsidP="0014010B">
            <w:pPr>
              <w:pStyle w:val="ListBullet"/>
            </w:pPr>
            <w:r w:rsidRPr="0014010B">
              <w:t xml:space="preserve">techniques for choosing preferred options </w:t>
            </w:r>
          </w:p>
          <w:p w:rsidR="00000000" w:rsidRPr="0014010B" w:rsidP="0014010B">
            <w:pPr>
              <w:pStyle w:val="ListBullet"/>
            </w:pPr>
            <w:r w:rsidRPr="0014010B">
              <w:t>team leadership techniques</w:t>
            </w:r>
          </w:p>
          <w:p w:rsidR="00000000" w:rsidRPr="0014010B" w:rsidP="0014010B">
            <w:pPr>
              <w:pStyle w:val="ListBullet"/>
            </w:pPr>
            <w:r w:rsidRPr="0014010B">
              <w:t xml:space="preserve">operational techniques required </w:t>
            </w:r>
            <w:r w:rsidRPr="0014010B">
              <w:t>for the execution of civil works projects</w:t>
            </w:r>
          </w:p>
          <w:p w:rsidR="00000000" w:rsidRPr="0014010B" w:rsidP="0014010B">
            <w:pPr>
              <w:pStyle w:val="ListBullet"/>
            </w:pPr>
            <w:r w:rsidRPr="0014010B">
              <w:t xml:space="preserve">civil construction plant and equipment capabilities </w:t>
            </w:r>
          </w:p>
          <w:p w:rsidR="00000000" w:rsidRPr="0014010B" w:rsidP="0014010B">
            <w:pPr>
              <w:pStyle w:val="ListBullet"/>
            </w:pPr>
            <w:r w:rsidRPr="0014010B">
              <w:t xml:space="preserve">cost estimation techniques </w:t>
            </w:r>
          </w:p>
          <w:p w:rsidR="00000000" w:rsidRPr="0014010B" w:rsidP="0014010B">
            <w:pPr>
              <w:pStyle w:val="ListBullet"/>
            </w:pPr>
            <w:r w:rsidRPr="0014010B">
              <w:t xml:space="preserve">construction plan review principles and procedures </w:t>
            </w:r>
          </w:p>
          <w:p w:rsidR="00000000" w:rsidRPr="0014010B" w:rsidP="0014010B">
            <w:pPr>
              <w:pStyle w:val="ListBullet"/>
            </w:pPr>
            <w:r w:rsidRPr="0014010B">
              <w:t>construction plan documentation requirements</w:t>
            </w:r>
          </w:p>
          <w:p w:rsidR="00000000" w:rsidRPr="0014010B" w:rsidP="0014010B">
            <w:pPr>
              <w:pStyle w:val="ListBullet"/>
            </w:pPr>
            <w:r w:rsidRPr="0014010B">
              <w:t>construction plan reporting requirem</w:t>
            </w:r>
            <w:r w:rsidRPr="0014010B">
              <w:t>ents and procedures</w:t>
            </w:r>
          </w:p>
          <w:p w:rsidR="00000000" w:rsidRPr="0014010B" w:rsidP="0014010B">
            <w:pPr>
              <w:pStyle w:val="ListBullet"/>
            </w:pPr>
            <w:r w:rsidRPr="0014010B">
              <w:t xml:space="preserve">construction plan approval requirements and procedures </w:t>
            </w:r>
          </w:p>
          <w:p w:rsidR="00000000" w:rsidRPr="0014010B" w:rsidP="0014010B">
            <w:pPr>
              <w:pStyle w:val="ListBullet"/>
            </w:pPr>
            <w:r w:rsidRPr="0014010B">
              <w:t xml:space="preserve">construction plan records filing requirements and procedures </w:t>
            </w:r>
          </w:p>
          <w:p w:rsidR="00000000" w:rsidRPr="0014010B" w:rsidP="0014010B">
            <w:pPr>
              <w:pStyle w:val="ListBullet"/>
            </w:pPr>
            <w:r w:rsidRPr="0014010B">
              <w:t>performance review requirements and procedures</w:t>
            </w:r>
          </w:p>
          <w:p w:rsidR="00000000" w:rsidRPr="0014010B" w:rsidP="0014010B">
            <w:pPr>
              <w:pStyle w:val="ListBullet"/>
            </w:pPr>
            <w:r w:rsidRPr="0014010B">
              <w:t>principles of road user behaviour</w:t>
            </w:r>
          </w:p>
        </w:tc>
      </w:tr>
    </w:tbl>
    <w:p w:rsidR="00000000" w:rsidRPr="0014010B" w:rsidP="0014010B">
      <w:pPr>
        <w:pStyle w:val="BodyText"/>
      </w:pPr>
    </w:p>
    <w:p w:rsidR="00000000" w:rsidRPr="0014010B" w:rsidP="0014010B">
      <w:pPr>
        <w:pStyle w:val="AllowPageBreak"/>
      </w:pPr>
    </w:p>
    <w:p w:rsidR="00000000" w:rsidRPr="0014010B" w:rsidP="0014010B">
      <w:pPr>
        <w:pStyle w:val="Heading1"/>
      </w:pPr>
      <w:bookmarkStart w:id="10" w:name="O_129036"/>
      <w:bookmarkEnd w:id="10"/>
      <w:r w:rsidRPr="0014010B">
        <w:t>Evidence Guide</w:t>
      </w:r>
    </w:p>
    <w:tbl>
      <w:tblPr>
        <w:tblW w:w="0" w:type="auto"/>
        <w:tblLayout w:type="fixed"/>
        <w:tblCellMar>
          <w:left w:w="62" w:type="dxa"/>
          <w:right w:w="62" w:type="dxa"/>
        </w:tblCellMar>
        <w:tblLook w:val="0000"/>
      </w:tblPr>
      <w:tblGrid>
        <w:gridCol w:w="3448"/>
        <w:gridCol w:w="5074"/>
      </w:tblGrid>
      <w:tr w:rsidTr="004107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t>The evidence guide provides advice on assessment and must be read in conjunction with the performance criteria, required skills and knowledge, range statement and the Assessment Guidelines for the Training Package.</w:t>
            </w:r>
          </w:p>
        </w:tc>
      </w:tr>
      <w:tr w:rsidTr="004107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p>
        </w:tc>
      </w:tr>
      <w:tr w:rsidTr="004107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Critical aspec</w:t>
            </w:r>
            <w:r w:rsidRPr="0014010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 xml:space="preserve">The evidence required to demonstrate competency in this unit must be relevant to worksite operations and satisfy all of the requirements of </w:t>
            </w:r>
            <w:r w:rsidRPr="0014010B">
              <w:t>the performance criteria, required skills and knowledge and the range statement of this unit and include evidence of the following:</w:t>
            </w:r>
          </w:p>
          <w:p w:rsidR="00000000" w:rsidRPr="0014010B" w:rsidP="0014010B">
            <w:pPr>
              <w:pStyle w:val="ListBullet"/>
            </w:pPr>
            <w:r w:rsidRPr="0014010B">
              <w:t>knowledge of the requirements, procedures and instructions for the establishment of civil construction plans</w:t>
            </w:r>
          </w:p>
          <w:p w:rsidR="00000000" w:rsidRPr="0014010B" w:rsidP="0014010B">
            <w:pPr>
              <w:pStyle w:val="ListBullet"/>
            </w:pPr>
            <w:r w:rsidRPr="0014010B">
              <w:t>implementation</w:t>
            </w:r>
            <w:r w:rsidRPr="0014010B">
              <w:t xml:space="preserve"> of procedures and techniques for the safe, effective and efficient completion of civil construction plans</w:t>
            </w:r>
          </w:p>
          <w:p w:rsidR="00000000" w:rsidRPr="0014010B" w:rsidP="0014010B">
            <w:pPr>
              <w:pStyle w:val="ListBullet"/>
            </w:pPr>
            <w:r w:rsidRPr="0014010B">
              <w:t>the identification of the relevant information and scope of the work required to meet the required outcomes</w:t>
            </w:r>
          </w:p>
          <w:p w:rsidR="00000000" w:rsidRPr="0014010B" w:rsidP="0014010B">
            <w:pPr>
              <w:pStyle w:val="ListBullet"/>
            </w:pPr>
            <w:r w:rsidRPr="0014010B">
              <w:t>the identification of viable program opti</w:t>
            </w:r>
            <w:r w:rsidRPr="0014010B">
              <w:t>ons and the selection of programs that best meet the required outcomes</w:t>
            </w:r>
          </w:p>
          <w:p w:rsidR="00000000" w:rsidRPr="0014010B" w:rsidP="0014010B">
            <w:pPr>
              <w:pStyle w:val="ListBullet"/>
            </w:pPr>
            <w:r w:rsidRPr="0014010B">
              <w:t>working with others to undertake and complete civil construction plans</w:t>
            </w:r>
          </w:p>
          <w:p w:rsidR="00000000" w:rsidP="0014010B">
            <w:pPr>
              <w:pStyle w:val="ListBullet"/>
              <w:rPr>
                <w:lang w:val="en-NZ"/>
              </w:rPr>
            </w:pPr>
            <w:r w:rsidRPr="0014010B">
              <w:t>consistent and timely completion of civil construction plans</w:t>
            </w:r>
          </w:p>
        </w:tc>
      </w:tr>
      <w:tr w:rsidTr="004107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Th</w:t>
            </w:r>
            <w:r w:rsidRPr="0014010B">
              <w:t xml:space="preserve">is unit must be assessed in the context of the work environment. Where personal safety or environmental damage are limiting factors, assessment may occur in a simulated environment provided it is realistic and sufficiently rigorous to cover all aspects of </w:t>
            </w:r>
            <w:r w:rsidRPr="0014010B">
              <w:t>workplace performance, including task skills, task management skills, contingency management skills and job role environment skills.</w:t>
            </w:r>
          </w:p>
          <w:p w:rsidR="00000000" w:rsidRPr="0014010B" w:rsidP="0014010B">
            <w:pPr>
              <w:pStyle w:val="ListBullet"/>
            </w:pPr>
            <w:r w:rsidRPr="0014010B">
              <w:t>Evidence for assessment is best gathered using the outcomes of products and processes of the workplace.</w:t>
            </w:r>
          </w:p>
          <w:p w:rsidR="00000000" w:rsidRPr="0014010B" w:rsidP="0014010B">
            <w:pPr>
              <w:pStyle w:val="ListBullet"/>
            </w:pPr>
            <w:r w:rsidRPr="0014010B">
              <w:t>The assessment envi</w:t>
            </w:r>
            <w:r w:rsidRPr="0014010B">
              <w:t xml:space="preserve">ronment should not disadvantage the participant. For example, language, literacy and numeracy demands of assessment should not be greater than those required on the job. </w:t>
            </w:r>
          </w:p>
          <w:p w:rsidR="00000000" w:rsidRPr="0014010B" w:rsidP="0014010B">
            <w:pPr>
              <w:pStyle w:val="ListBullet"/>
            </w:pPr>
            <w:r w:rsidRPr="0014010B">
              <w:t>Customisation of assessment and delivery environment to sensitively accommodate cultu</w:t>
            </w:r>
            <w:r w:rsidRPr="0014010B">
              <w:t>ral diversity.</w:t>
            </w:r>
          </w:p>
          <w:p w:rsidR="00000000" w:rsidRPr="0014010B" w:rsidP="0014010B">
            <w:pPr>
              <w:pStyle w:val="ListBullet"/>
            </w:pPr>
            <w:r w:rsidRPr="0014010B">
              <w:t>Aboriginal people and other people from a non English speaking background may have second language issues.</w:t>
            </w:r>
          </w:p>
          <w:p w:rsidR="00000000" w:rsidRPr="0014010B" w:rsidP="0014010B">
            <w:pPr>
              <w:pStyle w:val="ListBullet"/>
            </w:pPr>
            <w:r w:rsidRPr="0014010B">
              <w:t>Assessment of this competency requires typical resources normally used in a civil works environment. Selection and use of resources fo</w:t>
            </w:r>
            <w:r w:rsidRPr="0014010B">
              <w:t>r particular worksites may differ due to site circumstances.</w:t>
            </w:r>
          </w:p>
          <w:p w:rsidR="00000000" w:rsidRPr="0014010B" w:rsidP="0014010B">
            <w:pPr>
              <w:pStyle w:val="ListBullet"/>
            </w:pPr>
            <w:r w:rsidRPr="0014010B">
              <w:t xml:space="preserve">Where applicable, physical resources should include equipment modified for people with disabilities. </w:t>
            </w:r>
          </w:p>
          <w:p w:rsidR="00000000" w:rsidP="0014010B">
            <w:pPr>
              <w:pStyle w:val="ListBullet"/>
              <w:rPr>
                <w:lang w:val="en-NZ"/>
              </w:rPr>
            </w:pPr>
            <w:r w:rsidRPr="0014010B">
              <w:t>Access must be provided to appropriate learning and/or assessment support when required.</w:t>
            </w:r>
          </w:p>
        </w:tc>
      </w:tr>
      <w:tr w:rsidTr="004107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This unit may be assessed in a holistic way with other units of competency.  The assessment strategy for this unit must verify required knowledge and skill and practical application using more than one of the following assessment metho</w:t>
            </w:r>
            <w:r w:rsidRPr="0014010B">
              <w:t xml:space="preserve">ds: </w:t>
            </w:r>
          </w:p>
          <w:p w:rsidR="00000000" w:rsidRPr="0014010B" w:rsidP="0014010B">
            <w:pPr>
              <w:pStyle w:val="ListBullet"/>
            </w:pPr>
            <w:r w:rsidRPr="0014010B">
              <w:t xml:space="preserve">written and/or oral assessment of the candidate's required knowledge </w:t>
            </w:r>
          </w:p>
          <w:p w:rsidR="00000000" w:rsidRPr="0014010B" w:rsidP="0014010B">
            <w:pPr>
              <w:pStyle w:val="ListBullet"/>
            </w:pPr>
            <w:r w:rsidRPr="0014010B">
              <w:t>observed, documented and/or first hand testimonial evidence of the candidate's:</w:t>
            </w:r>
          </w:p>
          <w:p w:rsidR="00000000" w:rsidRPr="0014010B" w:rsidP="0014010B">
            <w:pPr>
              <w:pStyle w:val="ListBullet2"/>
            </w:pPr>
            <w:r w:rsidRPr="0014010B">
              <w:t>implementation of appropriate procedures and techniques for the safe, effective and efficient achie</w:t>
            </w:r>
            <w:r w:rsidRPr="0014010B">
              <w:t>vement of the required outcomes</w:t>
            </w:r>
          </w:p>
          <w:p w:rsidR="00000000" w:rsidRPr="0014010B" w:rsidP="0014010B">
            <w:pPr>
              <w:pStyle w:val="ListBullet2"/>
            </w:pPr>
            <w:r w:rsidRPr="0014010B">
              <w:t xml:space="preserve">identification of the relevant information and scope of the work required </w:t>
            </w:r>
          </w:p>
          <w:p w:rsidR="00000000" w:rsidRPr="0014010B" w:rsidP="0014010B">
            <w:pPr>
              <w:pStyle w:val="ListBullet2"/>
            </w:pPr>
            <w:r w:rsidRPr="0014010B">
              <w:t>identification of viable options and the selection of civil construction plans that best meet the required outcomes</w:t>
            </w:r>
          </w:p>
          <w:p w:rsidR="00000000" w:rsidRPr="0014010B" w:rsidP="0014010B">
            <w:pPr>
              <w:pStyle w:val="ListBullet2"/>
            </w:pPr>
            <w:r w:rsidRPr="0014010B">
              <w:t>consistently achieving the required outcomes</w:t>
            </w:r>
          </w:p>
          <w:p w:rsidR="00000000" w:rsidRPr="0014010B" w:rsidP="0014010B">
            <w:pPr>
              <w:pStyle w:val="ListBullet"/>
            </w:pPr>
            <w:r w:rsidRPr="0014010B">
              <w:t>first hand testimonial and documentary evidence of the candidate's:</w:t>
            </w:r>
          </w:p>
          <w:p w:rsidR="00000000" w:rsidRPr="0014010B" w:rsidP="0014010B">
            <w:pPr>
              <w:pStyle w:val="ListBullet2"/>
            </w:pPr>
            <w:r w:rsidRPr="0014010B">
              <w:t xml:space="preserve">working with others to undertake and complete civil construction plans </w:t>
            </w:r>
          </w:p>
          <w:p w:rsidR="00000000" w:rsidRPr="0014010B" w:rsidP="0014010B">
            <w:pPr>
              <w:pStyle w:val="ListBullet2"/>
            </w:pPr>
            <w:r w:rsidRPr="0014010B">
              <w:t>consistent and timely gaining of approval of civil construction plans</w:t>
            </w:r>
          </w:p>
          <w:p w:rsidR="00000000" w:rsidP="0014010B">
            <w:pPr>
              <w:pStyle w:val="ListBullet2"/>
              <w:rPr>
                <w:lang w:val="en-NZ"/>
              </w:rPr>
            </w:pPr>
            <w:r w:rsidRPr="0014010B">
              <w:t>provision of clear, timely required support and advice on the implementation of civil construction plans</w:t>
            </w:r>
          </w:p>
        </w:tc>
      </w:tr>
      <w:tr w:rsidTr="0041076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t>Consult the SkillsDMC User Guide for further information on assessment including access and equity issues.</w:t>
            </w:r>
          </w:p>
        </w:tc>
      </w:tr>
    </w:tbl>
    <w:p w:rsidR="00000000" w:rsidRPr="0014010B" w:rsidP="0014010B">
      <w:pPr>
        <w:pStyle w:val="BodyText"/>
      </w:pPr>
    </w:p>
    <w:p w:rsidR="00000000" w:rsidRPr="0014010B" w:rsidP="0014010B">
      <w:pPr>
        <w:pStyle w:val="AllowPageBreak"/>
      </w:pPr>
    </w:p>
    <w:p w:rsidR="00000000" w:rsidRPr="0014010B" w:rsidP="0014010B">
      <w:pPr>
        <w:pStyle w:val="Heading1"/>
      </w:pPr>
      <w:bookmarkStart w:id="11" w:name="O_129037"/>
      <w:bookmarkEnd w:id="11"/>
      <w:r w:rsidRPr="0014010B">
        <w:t>Range Statement</w:t>
      </w:r>
    </w:p>
    <w:tbl>
      <w:tblPr>
        <w:tblW w:w="0" w:type="auto"/>
        <w:tblLayout w:type="fixed"/>
        <w:tblCellMar>
          <w:left w:w="62" w:type="dxa"/>
          <w:right w:w="62" w:type="dxa"/>
        </w:tblCellMar>
        <w:tblLook w:val="0000"/>
      </w:tblPr>
      <w:tblGrid>
        <w:gridCol w:w="3406"/>
        <w:gridCol w:w="5116"/>
      </w:tblGrid>
      <w:tr w:rsidTr="004107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10B">
            <w:pPr>
              <w:pStyle w:val="BodyText"/>
              <w:rPr>
                <w:lang w:val="en-NZ"/>
              </w:rPr>
            </w:pPr>
            <w:r w:rsidRPr="0014010B">
              <w:t>The range statement relates to the unit of competency as a whole. It allows for different work environments and situations that may affect performance. Bold italicised wording, if used in the performance criteria, is detaile</w:t>
            </w:r>
            <w:r w:rsidRPr="0014010B">
              <w:t>d below. Essential operating conditions that may be present with training and assessment (depending on the work situation, needs of the candidate, accessibility of the item, and local industry and regional contexts) may also be included.</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Relevant complia</w:t>
            </w:r>
            <w:r w:rsidRPr="0014010B">
              <w:rPr>
                <w:rStyle w:val="SpecialBold"/>
              </w:rPr>
              <w:t>nce documentation</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legislative, organisational and site requirements and procedures</w:t>
            </w:r>
          </w:p>
          <w:p w:rsidR="00000000" w:rsidRPr="0014010B" w:rsidP="0014010B">
            <w:pPr>
              <w:pStyle w:val="ListBullet"/>
            </w:pPr>
            <w:r w:rsidRPr="0014010B">
              <w:t xml:space="preserve">manufacturer's guidelines and specifications </w:t>
            </w:r>
          </w:p>
          <w:p w:rsidR="00000000" w:rsidRPr="0014010B" w:rsidP="0014010B">
            <w:pPr>
              <w:pStyle w:val="ListBullet"/>
            </w:pPr>
            <w:r w:rsidRPr="0014010B">
              <w:t>Australian standards</w:t>
            </w:r>
          </w:p>
          <w:p w:rsidR="00000000" w:rsidRPr="0014010B" w:rsidP="0014010B">
            <w:pPr>
              <w:pStyle w:val="ListBullet"/>
            </w:pPr>
            <w:r w:rsidRPr="0014010B">
              <w:t>code of practice</w:t>
            </w:r>
          </w:p>
          <w:p w:rsidR="00000000" w:rsidRPr="0014010B" w:rsidP="0014010B">
            <w:pPr>
              <w:pStyle w:val="ListBullet"/>
            </w:pPr>
            <w:r w:rsidRPr="0014010B">
              <w:t>Employment and workplace relations legislation</w:t>
            </w:r>
          </w:p>
          <w:p w:rsidR="00000000" w:rsidP="0014010B">
            <w:pPr>
              <w:pStyle w:val="ListBullet"/>
              <w:rPr>
                <w:lang w:val="en-NZ"/>
              </w:rPr>
            </w:pPr>
            <w:r w:rsidRPr="0014010B">
              <w:t>Equa</w:t>
            </w:r>
            <w:r w:rsidRPr="0014010B">
              <w:t>l Employment Opportunity and Disability Discrimination legislation</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Civil works construction</w:t>
            </w:r>
            <w:r w:rsidRPr="0014010B">
              <w:t xml:space="preserve"> projects</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land clearing</w:t>
            </w:r>
          </w:p>
          <w:p w:rsidR="00000000" w:rsidRPr="0014010B" w:rsidP="0014010B">
            <w:pPr>
              <w:pStyle w:val="ListBullet"/>
            </w:pPr>
            <w:r w:rsidRPr="0014010B">
              <w:t>bulk earthworks</w:t>
            </w:r>
          </w:p>
          <w:p w:rsidR="00000000" w:rsidRPr="0014010B" w:rsidP="0014010B">
            <w:pPr>
              <w:pStyle w:val="ListBullet"/>
            </w:pPr>
            <w:r w:rsidRPr="0014010B">
              <w:t>surface drainage works</w:t>
            </w:r>
          </w:p>
          <w:p w:rsidR="00000000" w:rsidRPr="0014010B" w:rsidP="0014010B">
            <w:pPr>
              <w:pStyle w:val="ListBullet"/>
            </w:pPr>
            <w:r w:rsidRPr="0014010B">
              <w:t>water storage dams construction</w:t>
            </w:r>
          </w:p>
          <w:p w:rsidR="00000000" w:rsidRPr="0014010B" w:rsidP="0014010B">
            <w:pPr>
              <w:pStyle w:val="ListBullet"/>
            </w:pPr>
            <w:r w:rsidRPr="0014010B">
              <w:t>tailings dams construction</w:t>
            </w:r>
          </w:p>
          <w:p w:rsidR="00000000" w:rsidRPr="0014010B" w:rsidP="0014010B">
            <w:pPr>
              <w:pStyle w:val="ListBullet"/>
            </w:pPr>
            <w:r w:rsidRPr="0014010B">
              <w:t>topsoil management</w:t>
            </w:r>
          </w:p>
          <w:p w:rsidR="00000000" w:rsidRPr="0014010B" w:rsidP="0014010B">
            <w:pPr>
              <w:pStyle w:val="ListBullet"/>
            </w:pPr>
            <w:r w:rsidRPr="0014010B">
              <w:t>rehabilit</w:t>
            </w:r>
            <w:r w:rsidRPr="0014010B">
              <w:t>ation works</w:t>
            </w:r>
          </w:p>
          <w:p w:rsidR="00000000" w:rsidRPr="0014010B" w:rsidP="0014010B">
            <w:pPr>
              <w:pStyle w:val="ListBullet"/>
            </w:pPr>
            <w:r w:rsidRPr="0014010B">
              <w:t>road works preparation (including the sub grade)</w:t>
            </w:r>
          </w:p>
          <w:p w:rsidR="00000000" w:rsidRPr="0014010B" w:rsidP="0014010B">
            <w:pPr>
              <w:pStyle w:val="ListBullet"/>
            </w:pPr>
            <w:r w:rsidRPr="0014010B">
              <w:t>pavement construction, including:</w:t>
            </w:r>
          </w:p>
          <w:p w:rsidR="00000000" w:rsidRPr="0014010B" w:rsidP="0014010B">
            <w:pPr>
              <w:pStyle w:val="ListBullet2"/>
            </w:pPr>
            <w:r w:rsidRPr="0014010B">
              <w:t>flexible pavements, including:</w:t>
            </w:r>
          </w:p>
          <w:p w:rsidR="00000000" w:rsidRPr="0014010B" w:rsidP="0014010B">
            <w:pPr>
              <w:pStyle w:val="ListBullet3"/>
            </w:pPr>
            <w:r w:rsidRPr="0014010B">
              <w:t>natural pavement materials</w:t>
            </w:r>
          </w:p>
          <w:p w:rsidR="00000000" w:rsidRPr="0014010B" w:rsidP="0014010B">
            <w:pPr>
              <w:pStyle w:val="ListBullet3"/>
            </w:pPr>
            <w:r w:rsidRPr="0014010B">
              <w:t>manufactured pavement materials</w:t>
            </w:r>
          </w:p>
          <w:p w:rsidR="00000000" w:rsidRPr="0014010B" w:rsidP="0014010B">
            <w:pPr>
              <w:pStyle w:val="ListBullet3"/>
            </w:pPr>
            <w:r w:rsidRPr="0014010B">
              <w:t>asphalt placement</w:t>
            </w:r>
          </w:p>
          <w:p w:rsidR="00000000" w:rsidRPr="0014010B" w:rsidP="0014010B">
            <w:pPr>
              <w:pStyle w:val="ListBullet3"/>
            </w:pPr>
            <w:r w:rsidRPr="0014010B">
              <w:t>spray seal application</w:t>
            </w:r>
          </w:p>
          <w:p w:rsidR="00000000" w:rsidRPr="0014010B" w:rsidP="0014010B">
            <w:pPr>
              <w:pStyle w:val="ListBullet3"/>
            </w:pPr>
            <w:r w:rsidRPr="0014010B">
              <w:t>stabilisation</w:t>
            </w:r>
          </w:p>
          <w:p w:rsidR="00000000" w:rsidRPr="0014010B" w:rsidP="0014010B">
            <w:pPr>
              <w:pStyle w:val="ListBullet2"/>
            </w:pPr>
            <w:r w:rsidRPr="0014010B">
              <w:t xml:space="preserve">rigid pavement construction </w:t>
            </w:r>
          </w:p>
          <w:p w:rsidR="00000000" w:rsidRPr="0014010B" w:rsidP="0014010B">
            <w:pPr>
              <w:pStyle w:val="ListBullet"/>
            </w:pPr>
            <w:r w:rsidRPr="0014010B">
              <w:t>underground services construction</w:t>
            </w:r>
          </w:p>
          <w:p w:rsidR="00000000" w:rsidRPr="0014010B" w:rsidP="0014010B">
            <w:pPr>
              <w:pStyle w:val="ListBullet"/>
            </w:pPr>
            <w:r w:rsidRPr="0014010B">
              <w:t>construction of civil structures</w:t>
            </w:r>
          </w:p>
          <w:p w:rsidR="00000000" w:rsidRPr="0014010B" w:rsidP="0014010B">
            <w:pPr>
              <w:pStyle w:val="ListBullet"/>
            </w:pPr>
            <w:r w:rsidRPr="0014010B">
              <w:t>tunnelling</w:t>
            </w:r>
          </w:p>
          <w:p w:rsidR="00000000" w:rsidP="0014010B">
            <w:pPr>
              <w:pStyle w:val="ListBullet"/>
              <w:rPr>
                <w:lang w:val="en-NZ"/>
              </w:rPr>
            </w:pPr>
            <w:r w:rsidRPr="0014010B">
              <w:t>dredging</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Project information</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project designs</w:t>
            </w:r>
          </w:p>
          <w:p w:rsidR="00000000" w:rsidRPr="0014010B" w:rsidP="0014010B">
            <w:pPr>
              <w:pStyle w:val="ListBullet"/>
            </w:pPr>
            <w:r w:rsidRPr="0014010B">
              <w:t>project specifications</w:t>
            </w:r>
          </w:p>
          <w:p w:rsidR="00000000" w:rsidRPr="0014010B" w:rsidP="0014010B">
            <w:pPr>
              <w:pStyle w:val="ListBullet"/>
            </w:pPr>
            <w:r w:rsidRPr="0014010B">
              <w:t>project site geological data</w:t>
            </w:r>
          </w:p>
          <w:p w:rsidR="00000000" w:rsidRPr="0014010B" w:rsidP="0014010B">
            <w:pPr>
              <w:pStyle w:val="ListBullet"/>
            </w:pPr>
            <w:r w:rsidRPr="0014010B">
              <w:t>project site hydrological data</w:t>
            </w:r>
          </w:p>
          <w:p w:rsidR="00000000" w:rsidRPr="0014010B" w:rsidP="0014010B">
            <w:pPr>
              <w:pStyle w:val="ListBullet"/>
            </w:pPr>
            <w:r w:rsidRPr="0014010B">
              <w:t>project site engineering survey data</w:t>
            </w:r>
          </w:p>
          <w:p w:rsidR="00000000" w:rsidRPr="0014010B" w:rsidP="0014010B">
            <w:pPr>
              <w:pStyle w:val="ListBullet"/>
            </w:pPr>
            <w:r w:rsidRPr="0014010B">
              <w:t>project site meteorological data</w:t>
            </w:r>
          </w:p>
          <w:p w:rsidR="00000000" w:rsidRPr="0014010B" w:rsidP="0014010B">
            <w:pPr>
              <w:pStyle w:val="ListBullet"/>
            </w:pPr>
            <w:r w:rsidRPr="0014010B">
              <w:t>project site environmental requirements</w:t>
            </w:r>
          </w:p>
          <w:p w:rsidR="00000000" w:rsidRPr="0014010B" w:rsidP="0014010B">
            <w:pPr>
              <w:pStyle w:val="ListBullet"/>
            </w:pPr>
            <w:r w:rsidRPr="0014010B">
              <w:t>community considerations</w:t>
            </w:r>
          </w:p>
          <w:p w:rsidR="00000000" w:rsidRPr="0014010B" w:rsidP="0014010B">
            <w:pPr>
              <w:pStyle w:val="ListBullet"/>
            </w:pPr>
            <w:r w:rsidRPr="0014010B">
              <w:t>heritage issues</w:t>
            </w:r>
          </w:p>
          <w:p w:rsidR="00000000" w:rsidRPr="0014010B" w:rsidP="0014010B">
            <w:pPr>
              <w:pStyle w:val="ListBullet"/>
            </w:pPr>
            <w:r w:rsidRPr="0014010B">
              <w:t>impact assessment information</w:t>
            </w:r>
          </w:p>
          <w:p w:rsidR="00000000" w:rsidRPr="0014010B" w:rsidP="0014010B">
            <w:pPr>
              <w:pStyle w:val="ListBullet"/>
            </w:pPr>
            <w:r w:rsidRPr="0014010B">
              <w:t>available resources</w:t>
            </w:r>
          </w:p>
          <w:p w:rsidR="00000000" w:rsidRPr="0014010B" w:rsidP="0014010B">
            <w:pPr>
              <w:pStyle w:val="ListBullet"/>
            </w:pPr>
            <w:r w:rsidRPr="0014010B">
              <w:t>existing project drawings</w:t>
            </w:r>
          </w:p>
          <w:p w:rsidR="00000000" w:rsidP="0014010B">
            <w:pPr>
              <w:pStyle w:val="ListBullet"/>
              <w:rPr>
                <w:lang w:val="en-NZ"/>
              </w:rPr>
            </w:pPr>
            <w:r w:rsidRPr="0014010B">
              <w:t>relevant Australian or other standards</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Confirm</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project plans</w:t>
            </w:r>
          </w:p>
          <w:p w:rsidR="00000000" w:rsidRPr="0014010B" w:rsidP="0014010B">
            <w:pPr>
              <w:pStyle w:val="ListBullet"/>
            </w:pPr>
            <w:r w:rsidRPr="0014010B">
              <w:t>briefings</w:t>
            </w:r>
          </w:p>
          <w:p w:rsidR="00000000" w:rsidRPr="0014010B" w:rsidP="0014010B">
            <w:pPr>
              <w:pStyle w:val="ListBullet"/>
            </w:pPr>
            <w:r w:rsidRPr="0014010B">
              <w:t>handovers</w:t>
            </w:r>
          </w:p>
          <w:p w:rsidR="00000000" w:rsidRPr="0014010B" w:rsidP="0014010B">
            <w:pPr>
              <w:pStyle w:val="ListBullet"/>
            </w:pPr>
            <w:r w:rsidRPr="0014010B">
              <w:t>work orders</w:t>
            </w:r>
          </w:p>
          <w:p w:rsidR="00000000" w:rsidRPr="0014010B" w:rsidP="0014010B">
            <w:pPr>
              <w:pStyle w:val="ListBullet"/>
            </w:pPr>
            <w:r w:rsidRPr="0014010B">
              <w:t>toolbox meetings</w:t>
            </w:r>
          </w:p>
          <w:p w:rsidR="00000000" w:rsidP="0014010B">
            <w:pPr>
              <w:pStyle w:val="ListBullet2"/>
              <w:rPr>
                <w:lang w:val="en-NZ"/>
              </w:rPr>
            </w:pPr>
            <w:r w:rsidRPr="0014010B">
              <w:t>site meetings</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Civil construction plans</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risk management requirements and procedures</w:t>
            </w:r>
          </w:p>
          <w:p w:rsidR="00000000" w:rsidRPr="0014010B" w:rsidP="0014010B">
            <w:pPr>
              <w:pStyle w:val="ListBullet"/>
            </w:pPr>
            <w:r w:rsidRPr="0014010B">
              <w:t>statutory compliance requirements and procedures</w:t>
            </w:r>
          </w:p>
          <w:p w:rsidR="00000000" w:rsidRPr="0014010B" w:rsidP="0014010B">
            <w:pPr>
              <w:pStyle w:val="ListBullet"/>
            </w:pPr>
            <w:r w:rsidRPr="0014010B">
              <w:t>occupational health and safety requirements and procedures</w:t>
            </w:r>
          </w:p>
          <w:p w:rsidR="00000000" w:rsidRPr="0014010B" w:rsidP="0014010B">
            <w:pPr>
              <w:pStyle w:val="ListBullet"/>
            </w:pPr>
            <w:r w:rsidRPr="0014010B">
              <w:t>environmental management requirements and procedures</w:t>
            </w:r>
          </w:p>
          <w:p w:rsidR="00000000" w:rsidRPr="0014010B" w:rsidP="0014010B">
            <w:pPr>
              <w:pStyle w:val="ListBullet"/>
            </w:pPr>
            <w:r w:rsidRPr="0014010B">
              <w:t>quality requirements and procedures</w:t>
            </w:r>
          </w:p>
          <w:p w:rsidR="00000000" w:rsidRPr="0014010B" w:rsidP="0014010B">
            <w:pPr>
              <w:pStyle w:val="ListBullet"/>
            </w:pPr>
            <w:r w:rsidRPr="0014010B">
              <w:t>inspection and testing requirements and procedures</w:t>
            </w:r>
          </w:p>
          <w:p w:rsidR="00000000" w:rsidRPr="0014010B" w:rsidP="0014010B">
            <w:pPr>
              <w:pStyle w:val="ListBullet"/>
            </w:pPr>
            <w:r w:rsidRPr="0014010B">
              <w:t>communication and consultation requirements and procedures</w:t>
            </w:r>
          </w:p>
          <w:p w:rsidR="00000000" w:rsidRPr="0014010B" w:rsidP="0014010B">
            <w:pPr>
              <w:pStyle w:val="ListBullet"/>
            </w:pPr>
            <w:r w:rsidRPr="0014010B">
              <w:t>community relations requirements and procedures</w:t>
            </w:r>
          </w:p>
          <w:p w:rsidR="00000000" w:rsidRPr="0014010B" w:rsidP="0014010B">
            <w:pPr>
              <w:pStyle w:val="ListBullet"/>
            </w:pPr>
            <w:r w:rsidRPr="0014010B">
              <w:t>traffic management requirements and procedures</w:t>
            </w:r>
          </w:p>
          <w:p w:rsidR="00000000" w:rsidRPr="0014010B" w:rsidP="0014010B">
            <w:pPr>
              <w:pStyle w:val="ListBullet"/>
            </w:pPr>
            <w:r w:rsidRPr="0014010B">
              <w:t>training requirements and procedures</w:t>
            </w:r>
          </w:p>
          <w:p w:rsidR="00000000" w:rsidRPr="0014010B" w:rsidP="0014010B">
            <w:pPr>
              <w:pStyle w:val="ListBullet"/>
            </w:pPr>
            <w:r w:rsidRPr="0014010B">
              <w:t>allocation of responsibilities</w:t>
            </w:r>
          </w:p>
          <w:p w:rsidR="00000000" w:rsidRPr="0014010B" w:rsidP="0014010B">
            <w:pPr>
              <w:pStyle w:val="ListBullet"/>
            </w:pPr>
            <w:r w:rsidRPr="0014010B">
              <w:t>position descriptions</w:t>
            </w:r>
          </w:p>
          <w:p w:rsidR="00000000" w:rsidRPr="0014010B" w:rsidP="0014010B">
            <w:pPr>
              <w:pStyle w:val="ListBullet"/>
            </w:pPr>
            <w:r w:rsidRPr="0014010B">
              <w:t>administrati</w:t>
            </w:r>
            <w:r w:rsidRPr="0014010B">
              <w:t>on requirements and procedures, including records and reporting</w:t>
            </w:r>
          </w:p>
          <w:p w:rsidR="00000000" w:rsidRPr="0014010B" w:rsidP="0014010B">
            <w:pPr>
              <w:pStyle w:val="ListBullet"/>
            </w:pPr>
            <w:r w:rsidRPr="0014010B">
              <w:t>operational techniques required for the execution of civil works projects</w:t>
            </w:r>
          </w:p>
          <w:p w:rsidR="00000000" w:rsidRPr="0014010B" w:rsidP="0014010B">
            <w:pPr>
              <w:pStyle w:val="ListBullet"/>
            </w:pPr>
            <w:r w:rsidRPr="0014010B">
              <w:t>cost management requirements and procedures</w:t>
            </w:r>
          </w:p>
          <w:p w:rsidR="00000000" w:rsidRPr="0014010B" w:rsidP="0014010B">
            <w:pPr>
              <w:pStyle w:val="ListBullet"/>
            </w:pPr>
            <w:r w:rsidRPr="0014010B">
              <w:t>client liaison requirements and procedures</w:t>
            </w:r>
          </w:p>
          <w:p w:rsidR="00000000" w:rsidRPr="0014010B" w:rsidP="0014010B">
            <w:pPr>
              <w:pStyle w:val="ListBullet"/>
            </w:pPr>
            <w:r w:rsidRPr="0014010B">
              <w:t>construction plan review requir</w:t>
            </w:r>
            <w:r w:rsidRPr="0014010B">
              <w:t>ements and procedures</w:t>
            </w:r>
          </w:p>
          <w:p w:rsidR="00000000" w:rsidRPr="0014010B" w:rsidP="0014010B">
            <w:pPr>
              <w:pStyle w:val="ListBullet"/>
            </w:pPr>
            <w:r w:rsidRPr="0014010B">
              <w:t>construction plan documentation requirements and procedures</w:t>
            </w:r>
          </w:p>
          <w:p w:rsidR="00000000" w:rsidRPr="0014010B" w:rsidP="0014010B">
            <w:pPr>
              <w:pStyle w:val="ListBullet"/>
            </w:pPr>
            <w:r w:rsidRPr="0014010B">
              <w:t>construction plan reporting requirements and procedures</w:t>
            </w:r>
          </w:p>
          <w:p w:rsidR="00000000" w:rsidRPr="0014010B" w:rsidP="0014010B">
            <w:pPr>
              <w:pStyle w:val="ListBullet"/>
            </w:pPr>
            <w:r w:rsidRPr="0014010B">
              <w:t xml:space="preserve">implementation plan approval requirements and procedures </w:t>
            </w:r>
          </w:p>
          <w:p w:rsidR="00000000" w:rsidRPr="0014010B" w:rsidP="0014010B">
            <w:pPr>
              <w:pStyle w:val="ListBullet"/>
            </w:pPr>
            <w:r w:rsidRPr="0014010B">
              <w:t>construction plan records filing requirements and procedures</w:t>
            </w:r>
            <w:r w:rsidRPr="0014010B">
              <w:t xml:space="preserve"> </w:t>
            </w:r>
          </w:p>
          <w:p w:rsidR="00000000" w:rsidRPr="0014010B" w:rsidP="0014010B">
            <w:pPr>
              <w:pStyle w:val="ListBullet"/>
            </w:pPr>
            <w:r w:rsidRPr="0014010B">
              <w:t>performance review requirements and procedures</w:t>
            </w:r>
          </w:p>
          <w:p w:rsidR="00000000" w:rsidRPr="0014010B" w:rsidP="0014010B">
            <w:pPr>
              <w:pStyle w:val="ListBullet"/>
            </w:pPr>
            <w:r w:rsidRPr="0014010B">
              <w:t>scheduling requirements and procedures</w:t>
            </w:r>
          </w:p>
          <w:p w:rsidR="00000000" w:rsidRPr="0014010B" w:rsidP="0014010B">
            <w:pPr>
              <w:pStyle w:val="ListBullet"/>
            </w:pPr>
            <w:r w:rsidRPr="0014010B">
              <w:t>resource requirements and procedures</w:t>
            </w:r>
          </w:p>
          <w:p w:rsidR="00000000" w:rsidRPr="0014010B" w:rsidP="0014010B">
            <w:pPr>
              <w:pStyle w:val="ListBullet"/>
            </w:pPr>
            <w:r w:rsidRPr="0014010B">
              <w:t>production rates requirements and procedures</w:t>
            </w:r>
          </w:p>
          <w:p w:rsidR="00000000" w:rsidRPr="0014010B" w:rsidP="0014010B">
            <w:pPr>
              <w:pStyle w:val="ListBullet"/>
            </w:pPr>
            <w:r w:rsidRPr="0014010B">
              <w:t>coordination requirements and procedures</w:t>
            </w:r>
          </w:p>
          <w:p w:rsidR="00000000" w:rsidRPr="0014010B" w:rsidP="0014010B">
            <w:pPr>
              <w:pStyle w:val="ListBullet"/>
            </w:pPr>
            <w:r w:rsidRPr="0014010B">
              <w:t>review requirements</w:t>
            </w:r>
          </w:p>
          <w:p w:rsidR="00000000" w:rsidRPr="0014010B" w:rsidP="0014010B">
            <w:pPr>
              <w:pStyle w:val="ListBullet"/>
            </w:pPr>
            <w:r w:rsidRPr="0014010B">
              <w:t>communication and reporting requirements</w:t>
            </w:r>
          </w:p>
          <w:p w:rsidR="00000000" w:rsidRPr="0014010B" w:rsidP="0014010B">
            <w:pPr>
              <w:pStyle w:val="ListBullet"/>
            </w:pPr>
            <w:r w:rsidRPr="0014010B">
              <w:t>drawings</w:t>
            </w:r>
          </w:p>
          <w:p w:rsidR="00000000" w:rsidRPr="0014010B" w:rsidP="0014010B">
            <w:pPr>
              <w:pStyle w:val="ListBullet"/>
            </w:pPr>
            <w:r w:rsidRPr="0014010B">
              <w:t>ancillary documentation, which may include:</w:t>
            </w:r>
          </w:p>
          <w:p w:rsidR="00000000" w:rsidRPr="0014010B" w:rsidP="0014010B">
            <w:pPr>
              <w:pStyle w:val="ListBullet2"/>
            </w:pPr>
            <w:r w:rsidRPr="0014010B">
              <w:t>construction notes</w:t>
            </w:r>
          </w:p>
          <w:p w:rsidR="00000000" w:rsidRPr="0014010B" w:rsidP="0014010B">
            <w:pPr>
              <w:pStyle w:val="ListBullet2"/>
            </w:pPr>
            <w:r w:rsidRPr="0014010B">
              <w:t>construction notes</w:t>
            </w:r>
          </w:p>
          <w:p w:rsidR="00000000" w:rsidRPr="0014010B" w:rsidP="0014010B">
            <w:pPr>
              <w:pStyle w:val="ListBullet2"/>
            </w:pPr>
            <w:r w:rsidRPr="0014010B">
              <w:t>supplementary drawings</w:t>
            </w:r>
          </w:p>
          <w:p w:rsidR="00000000" w:rsidP="0014010B">
            <w:pPr>
              <w:pStyle w:val="ListBullet2"/>
              <w:rPr>
                <w:lang w:val="en-NZ"/>
              </w:rPr>
            </w:pPr>
            <w:r w:rsidRPr="0014010B">
              <w:t>specifications</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Monitor</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engineering survey</w:t>
            </w:r>
          </w:p>
          <w:p w:rsidR="00000000" w:rsidRPr="0014010B" w:rsidP="0014010B">
            <w:pPr>
              <w:pStyle w:val="ListBullet"/>
            </w:pPr>
            <w:r w:rsidRPr="0014010B">
              <w:t>sampling and testing</w:t>
            </w:r>
          </w:p>
          <w:p w:rsidR="00000000" w:rsidRPr="0014010B" w:rsidP="0014010B">
            <w:pPr>
              <w:pStyle w:val="ListBullet"/>
            </w:pPr>
            <w:r w:rsidRPr="0014010B">
              <w:t>recording and observation of construction practice</w:t>
            </w:r>
          </w:p>
          <w:p w:rsidR="00000000" w:rsidP="0014010B">
            <w:pPr>
              <w:pStyle w:val="ListBullet"/>
              <w:rPr>
                <w:lang w:val="en-NZ"/>
              </w:rPr>
            </w:pPr>
            <w:r w:rsidRPr="0014010B">
              <w:t>general supervision</w:t>
            </w:r>
          </w:p>
        </w:tc>
      </w:tr>
      <w:tr w:rsidTr="0041076C">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BodyText"/>
            </w:pPr>
            <w:r w:rsidRPr="0014010B">
              <w:rPr>
                <w:rStyle w:val="SpecialBold"/>
              </w:rPr>
              <w:t>Instructions</w:t>
            </w:r>
          </w:p>
          <w:p w:rsidR="00000000" w:rsidP="0014010B">
            <w:pPr>
              <w:pStyle w:val="BodyText"/>
              <w:rPr>
                <w:lang w:val="en-NZ"/>
              </w:rPr>
            </w:pPr>
            <w:r w:rsidRPr="0014010B">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10B" w:rsidP="0014010B">
            <w:pPr>
              <w:pStyle w:val="ListBullet"/>
            </w:pPr>
            <w:r w:rsidRPr="0014010B">
              <w:t>project plans</w:t>
            </w:r>
          </w:p>
          <w:p w:rsidR="00000000" w:rsidRPr="0014010B" w:rsidP="0014010B">
            <w:pPr>
              <w:pStyle w:val="ListBullet"/>
            </w:pPr>
            <w:r w:rsidRPr="0014010B">
              <w:t>briefings</w:t>
            </w:r>
          </w:p>
          <w:p w:rsidR="00000000" w:rsidRPr="0014010B" w:rsidP="0014010B">
            <w:pPr>
              <w:pStyle w:val="ListBullet"/>
            </w:pPr>
            <w:r w:rsidRPr="0014010B">
              <w:t>handovers</w:t>
            </w:r>
          </w:p>
          <w:p w:rsidR="00000000" w:rsidRPr="0014010B" w:rsidP="0014010B">
            <w:pPr>
              <w:pStyle w:val="ListBullet"/>
            </w:pPr>
            <w:r w:rsidRPr="0014010B">
              <w:t>work orders</w:t>
            </w:r>
          </w:p>
          <w:p w:rsidR="00000000" w:rsidRPr="0014010B" w:rsidP="0014010B">
            <w:pPr>
              <w:pStyle w:val="ListBullet"/>
            </w:pPr>
            <w:r w:rsidRPr="0014010B">
              <w:t>toolbox meetings</w:t>
            </w:r>
          </w:p>
          <w:p w:rsidR="00000000" w:rsidRPr="0014010B" w:rsidP="0014010B">
            <w:pPr>
              <w:pStyle w:val="ListBullet"/>
            </w:pPr>
            <w:r w:rsidRPr="0014010B">
              <w:t>site meetings</w:t>
            </w:r>
          </w:p>
        </w:tc>
      </w:tr>
    </w:tbl>
    <w:p w:rsidR="00000000" w:rsidRPr="0014010B" w:rsidP="0014010B">
      <w:pPr>
        <w:pStyle w:val="BodyText"/>
      </w:pPr>
    </w:p>
    <w:p w:rsidR="00000000" w:rsidRPr="0014010B" w:rsidP="0014010B">
      <w:pPr>
        <w:pStyle w:val="AllowPageBreak"/>
      </w:pPr>
    </w:p>
    <w:p w:rsidR="00000000" w:rsidRPr="0014010B" w:rsidP="0014010B">
      <w:pPr>
        <w:pStyle w:val="Heading1"/>
      </w:pPr>
      <w:bookmarkStart w:id="12" w:name="O_129038"/>
      <w:bookmarkEnd w:id="12"/>
      <w:r w:rsidRPr="0014010B">
        <w:t>Unit Sector(s)</w:t>
      </w:r>
    </w:p>
    <w:p w:rsidR="00000000" w:rsidRPr="0014010B" w:rsidP="0014010B">
      <w:pPr>
        <w:pStyle w:val="BodyText"/>
      </w:pPr>
      <w:r w:rsidRPr="0014010B">
        <w:t>Civil Works (Management and Supervision)</w:t>
      </w:r>
    </w:p>
    <w:p w:rsidR="00000000" w:rsidRPr="0014010B" w:rsidP="0014010B">
      <w:pPr>
        <w:pStyle w:val="AllowPageBreak"/>
      </w:pPr>
    </w:p>
    <w:p w:rsidR="00000000" w:rsidRPr="0014010B" w:rsidP="0014010B">
      <w:pPr>
        <w:pStyle w:val="Heading1"/>
      </w:pPr>
      <w:bookmarkStart w:id="13" w:name="O_161293"/>
      <w:bookmarkEnd w:id="13"/>
      <w:r w:rsidRPr="0014010B">
        <w:t>Competency field</w:t>
      </w:r>
    </w:p>
    <w:p w:rsidR="00000000" w:rsidRPr="0014010B" w:rsidP="0014010B">
      <w:pPr>
        <w:pStyle w:val="BodyText"/>
      </w:pPr>
      <w:r w:rsidRPr="0014010B">
        <w:t>Refer to Unit Sector(s).</w:t>
      </w:r>
    </w:p>
    <w:p w:rsidR="00000000" w:rsidRPr="0014010B" w:rsidP="0014010B">
      <w:pPr>
        <w:pStyle w:val="AllowPageBreak"/>
      </w:pPr>
    </w:p>
    <w:p w:rsidR="00000000" w:rsidRPr="0014010B" w:rsidP="0014010B">
      <w:pPr>
        <w:pStyle w:val="Heading1"/>
      </w:pPr>
      <w:bookmarkStart w:id="14" w:name="O_161292"/>
      <w:bookmarkEnd w:id="14"/>
      <w:r w:rsidRPr="0014010B">
        <w:t>Co-requisite units</w:t>
      </w:r>
    </w:p>
    <w:p w:rsidR="00000000" w:rsidRPr="0014010B" w:rsidP="0014010B">
      <w:pPr>
        <w:pStyle w:val="BodyText"/>
      </w:pPr>
      <w:r w:rsidRPr="0014010B">
        <w:t>Not applicable.</w:t>
      </w:r>
    </w:p>
    <w:p w:rsidR="00000000" w:rsidRPr="0014010B" w:rsidP="0014010B"/>
    <w:sectPr w:rsidSect="00140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76C" w:rsidP="00410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6C" w:rsidP="00140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076C" w:rsidP="00140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1076C" w:rsidP="00140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76C" w:rsidP="004107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6C" w:rsidP="0014010B">
    <w:pPr>
      <w:pStyle w:val="Header"/>
      <w:framePr w:wrap="around"/>
    </w:pPr>
    <w:r>
      <w:fldChar w:fldCharType="begin"/>
    </w:r>
    <w:r>
      <w:instrText xml:space="preserve"> TITLE   \* MERGEFORMAT </w:instrText>
    </w:r>
    <w:r>
      <w:fldChar w:fldCharType="separate"/>
    </w:r>
    <w:r>
      <w:t>RIICWM601A Establish civil constructions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76C" w:rsidP="001401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81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AE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6F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1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10B"/>
    <w:pPr>
      <w:spacing w:before="360" w:after="60"/>
      <w:outlineLvl w:val="0"/>
    </w:pPr>
    <w:rPr>
      <w:sz w:val="32"/>
    </w:rPr>
  </w:style>
  <w:style w:type="paragraph" w:styleId="Heading2">
    <w:name w:val="heading 2"/>
    <w:basedOn w:val="HeadingBase"/>
    <w:next w:val="BodyText"/>
    <w:link w:val="Heading2Char"/>
    <w:qFormat/>
    <w:rsid w:val="0014010B"/>
    <w:pPr>
      <w:keepLines/>
      <w:spacing w:before="240" w:after="120"/>
      <w:outlineLvl w:val="1"/>
    </w:pPr>
    <w:rPr>
      <w:sz w:val="28"/>
      <w:szCs w:val="40"/>
    </w:rPr>
  </w:style>
  <w:style w:type="paragraph" w:styleId="Heading3">
    <w:name w:val="heading 3"/>
    <w:basedOn w:val="HeadingBase"/>
    <w:next w:val="BodyText"/>
    <w:link w:val="Heading3Char"/>
    <w:qFormat/>
    <w:rsid w:val="0014010B"/>
    <w:pPr>
      <w:spacing w:before="180" w:after="120"/>
      <w:outlineLvl w:val="2"/>
    </w:pPr>
    <w:rPr>
      <w:spacing w:val="-10"/>
      <w:kern w:val="32"/>
    </w:rPr>
  </w:style>
  <w:style w:type="paragraph" w:styleId="Heading4">
    <w:name w:val="heading 4"/>
    <w:basedOn w:val="HeadingBase"/>
    <w:next w:val="BodyText"/>
    <w:link w:val="Heading4Char"/>
    <w:qFormat/>
    <w:rsid w:val="0014010B"/>
    <w:pPr>
      <w:spacing w:before="160" w:after="120"/>
      <w:outlineLvl w:val="3"/>
    </w:pPr>
    <w:rPr>
      <w:sz w:val="22"/>
    </w:rPr>
  </w:style>
  <w:style w:type="paragraph" w:styleId="Heading5">
    <w:name w:val="heading 5"/>
    <w:basedOn w:val="HeadingBase"/>
    <w:next w:val="Normal"/>
    <w:link w:val="Heading5Char"/>
    <w:qFormat/>
    <w:rsid w:val="0014010B"/>
    <w:pPr>
      <w:spacing w:before="80"/>
      <w:outlineLvl w:val="4"/>
    </w:pPr>
    <w:rPr>
      <w:color w:val="918585"/>
      <w:sz w:val="20"/>
    </w:rPr>
  </w:style>
  <w:style w:type="paragraph" w:styleId="Heading6">
    <w:name w:val="heading 6"/>
    <w:basedOn w:val="HeadingBase"/>
    <w:next w:val="Normal"/>
    <w:link w:val="Heading6Char"/>
    <w:qFormat/>
    <w:rsid w:val="0014010B"/>
    <w:pPr>
      <w:spacing w:before="60"/>
      <w:outlineLvl w:val="5"/>
    </w:pPr>
    <w:rPr>
      <w:color w:val="918585"/>
      <w:sz w:val="20"/>
    </w:rPr>
  </w:style>
  <w:style w:type="paragraph" w:styleId="Heading7">
    <w:name w:val="heading 7"/>
    <w:basedOn w:val="Normal"/>
    <w:next w:val="Normal"/>
    <w:link w:val="Heading7Char"/>
    <w:qFormat/>
    <w:rsid w:val="0014010B"/>
    <w:pPr>
      <w:ind w:left="720"/>
      <w:outlineLvl w:val="6"/>
    </w:pPr>
    <w:rPr>
      <w:i/>
    </w:rPr>
  </w:style>
  <w:style w:type="paragraph" w:styleId="Heading8">
    <w:name w:val="heading 8"/>
    <w:basedOn w:val="Normal"/>
    <w:next w:val="Normal"/>
    <w:link w:val="Heading8Char"/>
    <w:qFormat/>
    <w:rsid w:val="0014010B"/>
    <w:pPr>
      <w:ind w:left="720"/>
      <w:outlineLvl w:val="7"/>
    </w:pPr>
    <w:rPr>
      <w:i/>
    </w:rPr>
  </w:style>
  <w:style w:type="paragraph" w:styleId="Heading9">
    <w:name w:val="heading 9"/>
    <w:basedOn w:val="Normal"/>
    <w:next w:val="Normal"/>
    <w:link w:val="Heading9Char"/>
    <w:qFormat/>
    <w:rsid w:val="0014010B"/>
    <w:pPr>
      <w:ind w:left="720"/>
      <w:outlineLvl w:val="8"/>
    </w:pPr>
    <w:rPr>
      <w:i/>
    </w:rPr>
  </w:style>
  <w:style w:type="character" w:default="1" w:styleId="DefaultParagraphFont">
    <w:name w:val="Default Paragraph Font"/>
    <w:uiPriority w:val="1"/>
    <w:unhideWhenUsed/>
    <w:rsid w:val="00140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10B"/>
  </w:style>
  <w:style w:type="character" w:customStyle="1" w:styleId="Heading1Char">
    <w:name w:val="Heading 1 Char"/>
    <w:basedOn w:val="DefaultParagraphFont"/>
    <w:link w:val="Heading1"/>
    <w:rsid w:val="0014010B"/>
    <w:rPr>
      <w:rFonts w:ascii="Times New Roman" w:eastAsia="Times New Roman" w:hAnsi="Times New Roman" w:cs="Times New Roman"/>
      <w:b/>
      <w:sz w:val="32"/>
      <w:szCs w:val="20"/>
      <w:lang w:eastAsia="en-US"/>
    </w:rPr>
  </w:style>
  <w:style w:type="paragraph" w:styleId="BodyText">
    <w:name w:val="Body Text"/>
    <w:basedOn w:val="Normal"/>
    <w:link w:val="BodyTextChar"/>
    <w:rsid w:val="00140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10B"/>
    <w:rPr>
      <w:rFonts w:ascii="Times New Roman" w:eastAsia="Times New Roman" w:hAnsi="Times New Roman" w:cs="Times New Roman"/>
      <w:sz w:val="24"/>
      <w:lang w:val="en-US" w:eastAsia="en-US"/>
    </w:rPr>
  </w:style>
  <w:style w:type="paragraph" w:styleId="Footer">
    <w:name w:val="footer"/>
    <w:basedOn w:val="Normal"/>
    <w:link w:val="FooterChar"/>
    <w:rsid w:val="00140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10B"/>
    <w:rPr>
      <w:rFonts w:ascii="Times New Roman" w:eastAsia="Times New Roman" w:hAnsi="Times New Roman" w:cs="Times New Roman"/>
      <w:sz w:val="16"/>
      <w:lang w:val="en-US" w:eastAsia="en-US"/>
    </w:rPr>
  </w:style>
  <w:style w:type="paragraph" w:styleId="List">
    <w:name w:val="List"/>
    <w:basedOn w:val="BodyText"/>
    <w:next w:val="BodyText"/>
    <w:rsid w:val="0014010B"/>
    <w:pPr>
      <w:tabs>
        <w:tab w:val="left" w:pos="340"/>
      </w:tabs>
      <w:spacing w:before="60" w:after="60"/>
      <w:ind w:left="340" w:hanging="340"/>
    </w:pPr>
  </w:style>
  <w:style w:type="paragraph" w:styleId="ListBullet">
    <w:name w:val="List Bullet"/>
    <w:basedOn w:val="List"/>
    <w:rsid w:val="0014010B"/>
    <w:pPr>
      <w:numPr>
        <w:numId w:val="14"/>
      </w:numPr>
      <w:tabs>
        <w:tab w:val="clear" w:pos="340"/>
      </w:tabs>
      <w:spacing w:before="40" w:after="40"/>
    </w:pPr>
  </w:style>
  <w:style w:type="character" w:customStyle="1" w:styleId="SpecialBold">
    <w:name w:val="Special Bold"/>
    <w:basedOn w:val="DefaultParagraphFont"/>
    <w:rsid w:val="0014010B"/>
    <w:rPr>
      <w:b/>
      <w:spacing w:val="0"/>
    </w:rPr>
  </w:style>
  <w:style w:type="paragraph" w:styleId="ListBullet2">
    <w:name w:val="List Bullet 2"/>
    <w:basedOn w:val="List2"/>
    <w:rsid w:val="0014010B"/>
    <w:pPr>
      <w:numPr>
        <w:numId w:val="15"/>
      </w:numPr>
      <w:tabs>
        <w:tab w:val="clear" w:pos="680"/>
      </w:tabs>
    </w:pPr>
  </w:style>
  <w:style w:type="paragraph" w:styleId="Header">
    <w:name w:val="header"/>
    <w:basedOn w:val="Normal"/>
    <w:link w:val="HeaderChar"/>
    <w:rsid w:val="00140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1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010B"/>
    <w:pPr>
      <w:spacing w:before="240" w:after="120"/>
      <w:outlineLvl w:val="0"/>
    </w:pPr>
    <w:rPr>
      <w:rFonts w:ascii="Times New Roman" w:hAnsi="Times New Roman"/>
      <w:b/>
      <w:sz w:val="28"/>
    </w:rPr>
  </w:style>
  <w:style w:type="paragraph" w:customStyle="1" w:styleId="AllowPageBreak">
    <w:name w:val="AllowPageBreak"/>
    <w:rsid w:val="001401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10B"/>
    <w:pPr>
      <w:tabs>
        <w:tab w:val="left" w:pos="680"/>
      </w:tabs>
      <w:spacing w:before="60" w:after="60"/>
      <w:ind w:left="680" w:hanging="340"/>
    </w:pPr>
  </w:style>
  <w:style w:type="paragraph" w:styleId="ListBullet3">
    <w:name w:val="List Bullet 3"/>
    <w:basedOn w:val="List3"/>
    <w:rsid w:val="0014010B"/>
    <w:pPr>
      <w:numPr>
        <w:numId w:val="3"/>
      </w:numPr>
      <w:tabs>
        <w:tab w:val="clear" w:pos="1021"/>
      </w:tabs>
      <w:ind w:left="1037" w:hanging="357"/>
    </w:pPr>
  </w:style>
  <w:style w:type="character" w:customStyle="1" w:styleId="BoldandItalics">
    <w:name w:val="Bold and Italics"/>
    <w:qFormat/>
    <w:rsid w:val="0014010B"/>
    <w:rPr>
      <w:b/>
      <w:i/>
      <w:u w:val="none"/>
    </w:rPr>
  </w:style>
  <w:style w:type="character" w:customStyle="1" w:styleId="Heading2Char">
    <w:name w:val="Heading 2 Char"/>
    <w:basedOn w:val="DefaultParagraphFont"/>
    <w:link w:val="Heading2"/>
    <w:rsid w:val="00140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1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1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10B"/>
    <w:rPr>
      <w:rFonts w:ascii="Courier New" w:eastAsia="Times New Roman" w:hAnsi="Courier New" w:cs="Times New Roman"/>
      <w:i/>
      <w:szCs w:val="20"/>
      <w:lang w:val="en-US" w:eastAsia="en-US"/>
    </w:rPr>
  </w:style>
  <w:style w:type="paragraph" w:customStyle="1" w:styleId="HeadingBase">
    <w:name w:val="Heading Base"/>
    <w:rsid w:val="00140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10B"/>
    <w:pPr>
      <w:tabs>
        <w:tab w:val="right" w:leader="dot" w:pos="9072"/>
      </w:tabs>
      <w:ind w:left="567"/>
    </w:pPr>
    <w:rPr>
      <w:szCs w:val="22"/>
    </w:rPr>
  </w:style>
  <w:style w:type="paragraph" w:customStyle="1" w:styleId="TOCBase">
    <w:name w:val="TOC Base"/>
    <w:rsid w:val="00140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10B"/>
    <w:pPr>
      <w:tabs>
        <w:tab w:val="right" w:leader="dot" w:pos="9072"/>
      </w:tabs>
      <w:spacing w:before="40" w:after="40"/>
      <w:ind w:left="284"/>
    </w:pPr>
    <w:rPr>
      <w:rFonts w:ascii="Times New Roman" w:hAnsi="Times New Roman"/>
    </w:rPr>
  </w:style>
  <w:style w:type="paragraph" w:styleId="TOC1">
    <w:name w:val="toc 1"/>
    <w:basedOn w:val="TOCBase"/>
    <w:next w:val="Normal"/>
    <w:rsid w:val="00140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10B"/>
    <w:pPr>
      <w:spacing w:before="5040"/>
      <w:jc w:val="center"/>
    </w:pPr>
    <w:rPr>
      <w:sz w:val="48"/>
      <w:szCs w:val="72"/>
      <w:lang w:val="en-US"/>
    </w:rPr>
  </w:style>
  <w:style w:type="character" w:customStyle="1" w:styleId="TitleChar">
    <w:name w:val="Title Char"/>
    <w:basedOn w:val="DefaultParagraphFont"/>
    <w:link w:val="Title"/>
    <w:rsid w:val="00140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10B"/>
    <w:pPr>
      <w:tabs>
        <w:tab w:val="left" w:pos="3600"/>
        <w:tab w:val="left" w:pos="3958"/>
      </w:tabs>
    </w:pPr>
  </w:style>
  <w:style w:type="paragraph" w:customStyle="1" w:styleId="Note">
    <w:name w:val="Note"/>
    <w:basedOn w:val="BodyText"/>
    <w:rsid w:val="00140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10B"/>
    <w:pPr>
      <w:framePr w:wrap="auto" w:hAnchor="text" w:y="6049"/>
    </w:pPr>
    <w:rPr>
      <w:color w:val="000000"/>
      <w:sz w:val="40"/>
    </w:rPr>
  </w:style>
  <w:style w:type="paragraph" w:customStyle="1" w:styleId="TOCTitle">
    <w:name w:val="TOCTitle"/>
    <w:basedOn w:val="Heading1"/>
    <w:rsid w:val="0014010B"/>
    <w:pPr>
      <w:spacing w:after="240"/>
      <w:jc w:val="center"/>
      <w:outlineLvl w:val="9"/>
    </w:pPr>
    <w:rPr>
      <w:caps/>
    </w:rPr>
  </w:style>
  <w:style w:type="paragraph" w:customStyle="1" w:styleId="Version">
    <w:name w:val="Version"/>
    <w:rsid w:val="00140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10B"/>
    <w:pPr>
      <w:keepNext w:val="0"/>
      <w:tabs>
        <w:tab w:val="right" w:pos="4176"/>
      </w:tabs>
      <w:ind w:left="198" w:hanging="198"/>
    </w:pPr>
    <w:rPr>
      <w:rFonts w:ascii="Garamond" w:hAnsi="Garamond"/>
    </w:rPr>
  </w:style>
  <w:style w:type="paragraph" w:styleId="IndexHeading">
    <w:name w:val="index heading"/>
    <w:basedOn w:val="Normal"/>
    <w:next w:val="Index1"/>
    <w:semiHidden/>
    <w:rsid w:val="0014010B"/>
    <w:pPr>
      <w:spacing w:before="120" w:after="120"/>
    </w:pPr>
    <w:rPr>
      <w:rFonts w:ascii="Arial" w:hAnsi="Arial"/>
      <w:b/>
      <w:color w:val="918585"/>
      <w:sz w:val="24"/>
    </w:rPr>
  </w:style>
  <w:style w:type="paragraph" w:customStyle="1" w:styleId="Chapter">
    <w:name w:val="Chapter"/>
    <w:basedOn w:val="Normal"/>
    <w:rsid w:val="0014010B"/>
    <w:pPr>
      <w:spacing w:before="240"/>
    </w:pPr>
    <w:rPr>
      <w:rFonts w:ascii="Times New Roman" w:hAnsi="Times New Roman"/>
      <w:smallCaps/>
      <w:spacing w:val="80"/>
      <w:sz w:val="28"/>
    </w:rPr>
  </w:style>
  <w:style w:type="paragraph" w:customStyle="1" w:styleId="InChapter">
    <w:name w:val="InChapter"/>
    <w:basedOn w:val="Heading3"/>
    <w:rsid w:val="0014010B"/>
    <w:pPr>
      <w:spacing w:after="240"/>
      <w:outlineLvl w:val="9"/>
    </w:pPr>
    <w:rPr>
      <w:noProof/>
    </w:rPr>
  </w:style>
  <w:style w:type="paragraph" w:styleId="Index2">
    <w:name w:val="index 2"/>
    <w:basedOn w:val="Normal"/>
    <w:next w:val="Normal"/>
    <w:semiHidden/>
    <w:rsid w:val="0014010B"/>
    <w:pPr>
      <w:tabs>
        <w:tab w:val="right" w:pos="4176"/>
      </w:tabs>
      <w:ind w:left="568" w:hanging="284"/>
    </w:pPr>
    <w:rPr>
      <w:rFonts w:ascii="Garamond" w:hAnsi="Garamond"/>
    </w:rPr>
  </w:style>
  <w:style w:type="paragraph" w:customStyle="1" w:styleId="Byline">
    <w:name w:val="Byline"/>
    <w:rsid w:val="00140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10B"/>
    <w:pPr>
      <w:tabs>
        <w:tab w:val="clear" w:pos="3600"/>
        <w:tab w:val="clear" w:pos="3958"/>
      </w:tabs>
      <w:jc w:val="right"/>
    </w:pPr>
  </w:style>
  <w:style w:type="character" w:styleId="Emphasis">
    <w:name w:val="Emphasis"/>
    <w:basedOn w:val="DefaultParagraphFont"/>
    <w:qFormat/>
    <w:rsid w:val="0014010B"/>
    <w:rPr>
      <w:i/>
    </w:rPr>
  </w:style>
  <w:style w:type="paragraph" w:styleId="Caption">
    <w:name w:val="caption"/>
    <w:basedOn w:val="BodyText"/>
    <w:next w:val="Normal"/>
    <w:qFormat/>
    <w:rsid w:val="0014010B"/>
    <w:pPr>
      <w:framePr w:w="2268" w:hSpace="181" w:vSpace="181" w:wrap="around" w:vAnchor="text" w:hAnchor="page" w:x="1135" w:y="285" w:anchorLock="1"/>
    </w:pPr>
    <w:rPr>
      <w:i/>
    </w:rPr>
  </w:style>
  <w:style w:type="paragraph" w:customStyle="1" w:styleId="MiniTOCTitle">
    <w:name w:val="MiniTOCTitle"/>
    <w:basedOn w:val="Heading4"/>
    <w:rsid w:val="0014010B"/>
    <w:pPr>
      <w:spacing w:before="240"/>
      <w:outlineLvl w:val="9"/>
    </w:pPr>
    <w:rPr>
      <w:noProof/>
      <w:sz w:val="24"/>
    </w:rPr>
  </w:style>
  <w:style w:type="paragraph" w:customStyle="1" w:styleId="MiniTOCItem">
    <w:name w:val="MiniTOCItem"/>
    <w:basedOn w:val="ListBullet"/>
    <w:rsid w:val="0014010B"/>
    <w:pPr>
      <w:numPr>
        <w:numId w:val="0"/>
      </w:numPr>
      <w:tabs>
        <w:tab w:val="right" w:leader="dot" w:pos="6521"/>
      </w:tabs>
      <w:spacing w:before="0" w:after="0"/>
    </w:pPr>
  </w:style>
  <w:style w:type="paragraph" w:customStyle="1" w:styleId="TOFTitle">
    <w:name w:val="TOFTitle"/>
    <w:basedOn w:val="TOCTitle"/>
    <w:rsid w:val="0014010B"/>
  </w:style>
  <w:style w:type="paragraph" w:styleId="TableofFigures">
    <w:name w:val="table of figures"/>
    <w:basedOn w:val="Normal"/>
    <w:next w:val="Normal"/>
    <w:semiHidden/>
    <w:rsid w:val="0014010B"/>
    <w:pPr>
      <w:tabs>
        <w:tab w:val="right" w:leader="dot" w:pos="9072"/>
      </w:tabs>
      <w:ind w:left="970" w:hanging="403"/>
    </w:pPr>
    <w:rPr>
      <w:rFonts w:ascii="Times New Roman" w:hAnsi="Times New Roman"/>
      <w:b/>
    </w:rPr>
  </w:style>
  <w:style w:type="paragraph" w:styleId="ListNumber">
    <w:name w:val="List Number"/>
    <w:basedOn w:val="List"/>
    <w:rsid w:val="0014010B"/>
    <w:pPr>
      <w:numPr>
        <w:numId w:val="12"/>
      </w:numPr>
    </w:pPr>
  </w:style>
  <w:style w:type="character" w:customStyle="1" w:styleId="WingdingSymbols">
    <w:name w:val="Wingding Symbols"/>
    <w:rsid w:val="0014010B"/>
    <w:rPr>
      <w:rFonts w:ascii="Wingdings" w:hAnsi="Wingdings"/>
    </w:rPr>
  </w:style>
  <w:style w:type="paragraph" w:customStyle="1" w:styleId="TableHeading">
    <w:name w:val="Table Heading"/>
    <w:basedOn w:val="HeadingBase"/>
    <w:rsid w:val="0014010B"/>
    <w:pPr>
      <w:keepLines/>
      <w:pBdr>
        <w:bottom w:val="single" w:sz="6" w:space="1" w:color="918585"/>
      </w:pBdr>
      <w:spacing w:before="240"/>
    </w:pPr>
  </w:style>
  <w:style w:type="character" w:customStyle="1" w:styleId="HotSpot">
    <w:name w:val="HotSpot"/>
    <w:rsid w:val="0014010B"/>
    <w:rPr>
      <w:color w:val="0033CC"/>
      <w:u w:val="none"/>
    </w:rPr>
  </w:style>
  <w:style w:type="paragraph" w:customStyle="1" w:styleId="BodyTextRight">
    <w:name w:val="Body Text Right"/>
    <w:basedOn w:val="BodyText"/>
    <w:rsid w:val="0014010B"/>
    <w:pPr>
      <w:spacing w:before="0" w:after="0"/>
      <w:jc w:val="right"/>
    </w:pPr>
  </w:style>
  <w:style w:type="paragraph" w:styleId="Index3">
    <w:name w:val="index 3"/>
    <w:basedOn w:val="ListNumber2"/>
    <w:next w:val="Normal"/>
    <w:semiHidden/>
    <w:rsid w:val="0014010B"/>
    <w:pPr>
      <w:numPr>
        <w:numId w:val="0"/>
      </w:numPr>
      <w:tabs>
        <w:tab w:val="right" w:leader="dot" w:pos="4176"/>
      </w:tabs>
    </w:pPr>
  </w:style>
  <w:style w:type="paragraph" w:styleId="ListNumber2">
    <w:name w:val="List Number 2"/>
    <w:basedOn w:val="List2"/>
    <w:rsid w:val="0014010B"/>
    <w:pPr>
      <w:numPr>
        <w:numId w:val="11"/>
      </w:numPr>
      <w:tabs>
        <w:tab w:val="clear" w:pos="1060"/>
      </w:tabs>
    </w:pPr>
  </w:style>
  <w:style w:type="paragraph" w:customStyle="1" w:styleId="MarginNote">
    <w:name w:val="Margin Note"/>
    <w:basedOn w:val="BodyText"/>
    <w:rsid w:val="00140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1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10B"/>
    <w:rPr>
      <w:sz w:val="32"/>
    </w:rPr>
  </w:style>
  <w:style w:type="paragraph" w:customStyle="1" w:styleId="HeadingProcedure">
    <w:name w:val="Heading Procedure"/>
    <w:basedOn w:val="HeadingBase"/>
    <w:next w:val="Normal"/>
    <w:rsid w:val="0014010B"/>
    <w:pPr>
      <w:tabs>
        <w:tab w:val="left" w:pos="0"/>
      </w:tabs>
      <w:spacing w:before="120" w:after="60"/>
    </w:pPr>
    <w:rPr>
      <w:i/>
      <w:color w:val="918585"/>
      <w:sz w:val="22"/>
    </w:rPr>
  </w:style>
  <w:style w:type="paragraph" w:customStyle="1" w:styleId="TableBodyText">
    <w:name w:val="Table Body Text"/>
    <w:basedOn w:val="BodyText"/>
    <w:rsid w:val="0014010B"/>
    <w:pPr>
      <w:spacing w:before="60" w:after="60"/>
    </w:pPr>
  </w:style>
  <w:style w:type="paragraph" w:styleId="ListContinue">
    <w:name w:val="List Continue"/>
    <w:basedOn w:val="List"/>
    <w:rsid w:val="0014010B"/>
    <w:pPr>
      <w:ind w:firstLine="0"/>
    </w:pPr>
  </w:style>
  <w:style w:type="paragraph" w:customStyle="1" w:styleId="ListNote">
    <w:name w:val="List Note"/>
    <w:basedOn w:val="List"/>
    <w:rsid w:val="0014010B"/>
    <w:pPr>
      <w:pBdr>
        <w:top w:val="single" w:sz="6" w:space="2" w:color="918585"/>
        <w:bottom w:val="single" w:sz="6" w:space="2" w:color="918585"/>
      </w:pBdr>
      <w:tabs>
        <w:tab w:val="left" w:pos="1021"/>
      </w:tabs>
      <w:ind w:firstLine="0"/>
    </w:pPr>
  </w:style>
  <w:style w:type="paragraph" w:customStyle="1" w:styleId="Warning">
    <w:name w:val="Warning"/>
    <w:basedOn w:val="BodyText"/>
    <w:rsid w:val="0014010B"/>
    <w:pPr>
      <w:shd w:val="clear" w:color="auto" w:fill="D9D9D9"/>
      <w:tabs>
        <w:tab w:val="left" w:pos="992"/>
      </w:tabs>
      <w:ind w:left="119" w:right="119"/>
    </w:pPr>
    <w:rPr>
      <w:sz w:val="20"/>
    </w:rPr>
  </w:style>
  <w:style w:type="paragraph" w:customStyle="1" w:styleId="MarginIcons">
    <w:name w:val="Margin Icons"/>
    <w:basedOn w:val="BodyText"/>
    <w:rsid w:val="00140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10B"/>
    <w:rPr>
      <w:rFonts w:ascii="Courier New" w:hAnsi="Courier New"/>
    </w:rPr>
  </w:style>
  <w:style w:type="paragraph" w:customStyle="1" w:styleId="NoteBullet">
    <w:name w:val="Note Bullet"/>
    <w:basedOn w:val="Note"/>
    <w:rsid w:val="0014010B"/>
    <w:pPr>
      <w:tabs>
        <w:tab w:val="clear" w:pos="680"/>
      </w:tabs>
      <w:spacing w:before="60" w:after="60"/>
    </w:pPr>
  </w:style>
  <w:style w:type="paragraph" w:customStyle="1" w:styleId="SubHeading2">
    <w:name w:val="SubHeading2"/>
    <w:basedOn w:val="HeadingBase"/>
    <w:rsid w:val="0014010B"/>
    <w:pPr>
      <w:spacing w:before="240" w:after="60"/>
    </w:pPr>
    <w:rPr>
      <w:sz w:val="20"/>
    </w:rPr>
  </w:style>
  <w:style w:type="paragraph" w:customStyle="1" w:styleId="SubHeading1">
    <w:name w:val="SubHeading1"/>
    <w:basedOn w:val="HeadingBase"/>
    <w:rsid w:val="0014010B"/>
    <w:pPr>
      <w:spacing w:before="240" w:after="60"/>
    </w:pPr>
    <w:rPr>
      <w:color w:val="918585"/>
      <w:sz w:val="22"/>
    </w:rPr>
  </w:style>
  <w:style w:type="paragraph" w:customStyle="1" w:styleId="SideHeading">
    <w:name w:val="Side Heading"/>
    <w:basedOn w:val="HeadingBase"/>
    <w:rsid w:val="00140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10B"/>
    <w:pPr>
      <w:numPr>
        <w:numId w:val="13"/>
      </w:numPr>
    </w:pPr>
  </w:style>
  <w:style w:type="paragraph" w:styleId="PlainText">
    <w:name w:val="Plain Text"/>
    <w:basedOn w:val="Normal"/>
    <w:link w:val="PlainTextChar"/>
    <w:rsid w:val="0014010B"/>
    <w:rPr>
      <w:sz w:val="20"/>
    </w:rPr>
  </w:style>
  <w:style w:type="character" w:customStyle="1" w:styleId="PlainTextChar">
    <w:name w:val="Plain Text Char"/>
    <w:basedOn w:val="DefaultParagraphFont"/>
    <w:link w:val="PlainText"/>
    <w:rsid w:val="001401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010B"/>
    <w:rPr>
      <w:b/>
      <w:smallCaps/>
    </w:rPr>
  </w:style>
  <w:style w:type="paragraph" w:customStyle="1" w:styleId="TableListNumber">
    <w:name w:val="Table List Number"/>
    <w:basedOn w:val="ListNumber"/>
    <w:rsid w:val="0014010B"/>
    <w:pPr>
      <w:numPr>
        <w:numId w:val="0"/>
      </w:numPr>
    </w:pPr>
  </w:style>
  <w:style w:type="paragraph" w:styleId="TOC4">
    <w:name w:val="toc 4"/>
    <w:basedOn w:val="TOCBase"/>
    <w:next w:val="Normal"/>
    <w:semiHidden/>
    <w:rsid w:val="0014010B"/>
    <w:pPr>
      <w:tabs>
        <w:tab w:val="right" w:leader="dot" w:pos="9071"/>
      </w:tabs>
      <w:ind w:left="1701"/>
    </w:pPr>
  </w:style>
  <w:style w:type="paragraph" w:customStyle="1" w:styleId="ListAlpha">
    <w:name w:val="List Alpha"/>
    <w:basedOn w:val="List"/>
    <w:rsid w:val="0014010B"/>
    <w:pPr>
      <w:numPr>
        <w:numId w:val="10"/>
      </w:numPr>
    </w:pPr>
  </w:style>
  <w:style w:type="paragraph" w:customStyle="1" w:styleId="ListAlpha2">
    <w:name w:val="List Alpha 2"/>
    <w:basedOn w:val="List2"/>
    <w:rsid w:val="0014010B"/>
    <w:pPr>
      <w:numPr>
        <w:numId w:val="9"/>
      </w:numPr>
    </w:pPr>
  </w:style>
  <w:style w:type="paragraph" w:styleId="List3">
    <w:name w:val="List 3"/>
    <w:basedOn w:val="BodyText"/>
    <w:rsid w:val="0014010B"/>
    <w:pPr>
      <w:tabs>
        <w:tab w:val="left" w:pos="1021"/>
      </w:tabs>
      <w:spacing w:before="60" w:after="60"/>
      <w:ind w:left="1020" w:hanging="340"/>
    </w:pPr>
  </w:style>
  <w:style w:type="paragraph" w:styleId="List4">
    <w:name w:val="List 4"/>
    <w:basedOn w:val="BodyText"/>
    <w:rsid w:val="0014010B"/>
    <w:pPr>
      <w:tabs>
        <w:tab w:val="left" w:pos="1361"/>
      </w:tabs>
      <w:spacing w:before="60" w:after="60"/>
      <w:ind w:left="1361" w:hanging="340"/>
    </w:pPr>
  </w:style>
  <w:style w:type="paragraph" w:styleId="List5">
    <w:name w:val="List 5"/>
    <w:basedOn w:val="BodyText"/>
    <w:rsid w:val="0014010B"/>
    <w:pPr>
      <w:tabs>
        <w:tab w:val="left" w:pos="1701"/>
      </w:tabs>
      <w:spacing w:before="60" w:after="60"/>
      <w:ind w:left="1701" w:hanging="340"/>
    </w:pPr>
  </w:style>
  <w:style w:type="paragraph" w:styleId="ListBullet4">
    <w:name w:val="List Bullet 4"/>
    <w:basedOn w:val="List4"/>
    <w:rsid w:val="0014010B"/>
    <w:pPr>
      <w:numPr>
        <w:numId w:val="4"/>
      </w:numPr>
    </w:pPr>
  </w:style>
  <w:style w:type="paragraph" w:styleId="ListBullet5">
    <w:name w:val="List Bullet 5"/>
    <w:basedOn w:val="List5"/>
    <w:rsid w:val="0014010B"/>
    <w:pPr>
      <w:numPr>
        <w:numId w:val="5"/>
      </w:numPr>
    </w:pPr>
  </w:style>
  <w:style w:type="paragraph" w:styleId="ListContinue2">
    <w:name w:val="List Continue 2"/>
    <w:basedOn w:val="List2"/>
    <w:rsid w:val="0014010B"/>
    <w:pPr>
      <w:ind w:firstLine="0"/>
    </w:pPr>
  </w:style>
  <w:style w:type="paragraph" w:styleId="ListContinue3">
    <w:name w:val="List Continue 3"/>
    <w:basedOn w:val="List3"/>
    <w:rsid w:val="0014010B"/>
    <w:pPr>
      <w:ind w:left="1021" w:firstLine="0"/>
    </w:pPr>
  </w:style>
  <w:style w:type="paragraph" w:styleId="ListContinue4">
    <w:name w:val="List Continue 4"/>
    <w:basedOn w:val="List4"/>
    <w:rsid w:val="0014010B"/>
    <w:pPr>
      <w:ind w:firstLine="0"/>
    </w:pPr>
  </w:style>
  <w:style w:type="paragraph" w:styleId="ListContinue5">
    <w:name w:val="List Continue 5"/>
    <w:basedOn w:val="List5"/>
    <w:rsid w:val="0014010B"/>
    <w:pPr>
      <w:ind w:firstLine="0"/>
    </w:pPr>
  </w:style>
  <w:style w:type="paragraph" w:styleId="ListNumber3">
    <w:name w:val="List Number 3"/>
    <w:basedOn w:val="List3"/>
    <w:rsid w:val="0014010B"/>
    <w:pPr>
      <w:numPr>
        <w:numId w:val="6"/>
      </w:numPr>
    </w:pPr>
  </w:style>
  <w:style w:type="paragraph" w:styleId="ListNumber4">
    <w:name w:val="List Number 4"/>
    <w:basedOn w:val="List4"/>
    <w:rsid w:val="0014010B"/>
    <w:pPr>
      <w:numPr>
        <w:numId w:val="7"/>
      </w:numPr>
    </w:pPr>
  </w:style>
  <w:style w:type="paragraph" w:styleId="ListNumber5">
    <w:name w:val="List Number 5"/>
    <w:basedOn w:val="List5"/>
    <w:rsid w:val="0014010B"/>
    <w:pPr>
      <w:numPr>
        <w:numId w:val="8"/>
      </w:numPr>
    </w:pPr>
  </w:style>
  <w:style w:type="paragraph" w:styleId="BlockText">
    <w:name w:val="Block Text"/>
    <w:basedOn w:val="Normal"/>
    <w:rsid w:val="0014010B"/>
    <w:pPr>
      <w:spacing w:after="120"/>
      <w:ind w:left="1440" w:right="1440"/>
    </w:pPr>
  </w:style>
  <w:style w:type="character" w:customStyle="1" w:styleId="Subscript">
    <w:name w:val="Subscript"/>
    <w:basedOn w:val="DefaultParagraphFont"/>
    <w:rsid w:val="0014010B"/>
    <w:rPr>
      <w:sz w:val="16"/>
      <w:vertAlign w:val="subscript"/>
    </w:rPr>
  </w:style>
  <w:style w:type="character" w:customStyle="1" w:styleId="Superscript">
    <w:name w:val="Superscript"/>
    <w:basedOn w:val="DefaultParagraphFont"/>
    <w:rsid w:val="0014010B"/>
    <w:rPr>
      <w:sz w:val="16"/>
      <w:vertAlign w:val="superscript"/>
    </w:rPr>
  </w:style>
  <w:style w:type="character" w:customStyle="1" w:styleId="Symbols">
    <w:name w:val="Symbols"/>
    <w:basedOn w:val="DefaultParagraphFont"/>
    <w:rsid w:val="0014010B"/>
    <w:rPr>
      <w:rFonts w:ascii="Symbol" w:hAnsi="Symbol"/>
    </w:rPr>
  </w:style>
  <w:style w:type="character" w:customStyle="1" w:styleId="MenuOptions">
    <w:name w:val="Menu Options"/>
    <w:basedOn w:val="DefaultParagraphFont"/>
    <w:rsid w:val="0014010B"/>
    <w:rPr>
      <w:rFonts w:ascii="Arial Narrow" w:hAnsi="Arial Narrow"/>
      <w:smallCaps/>
    </w:rPr>
  </w:style>
  <w:style w:type="character" w:customStyle="1" w:styleId="Buttons">
    <w:name w:val="Buttons"/>
    <w:basedOn w:val="DefaultParagraphFont"/>
    <w:rsid w:val="0014010B"/>
    <w:rPr>
      <w:b/>
    </w:rPr>
  </w:style>
  <w:style w:type="character" w:customStyle="1" w:styleId="Underlined">
    <w:name w:val="Underlined"/>
    <w:basedOn w:val="DefaultParagraphFont"/>
    <w:rsid w:val="0014010B"/>
    <w:rPr>
      <w:u w:val="single"/>
    </w:rPr>
  </w:style>
  <w:style w:type="paragraph" w:customStyle="1" w:styleId="TableBodyTextRight">
    <w:name w:val="Table Body Text Right"/>
    <w:basedOn w:val="TableBodyText"/>
    <w:rsid w:val="0014010B"/>
    <w:pPr>
      <w:widowControl w:val="0"/>
      <w:autoSpaceDE w:val="0"/>
      <w:autoSpaceDN w:val="0"/>
      <w:adjustRightInd w:val="0"/>
      <w:jc w:val="right"/>
    </w:pPr>
    <w:rPr>
      <w:rFonts w:cs="Arial"/>
      <w:szCs w:val="18"/>
    </w:rPr>
  </w:style>
  <w:style w:type="paragraph" w:customStyle="1" w:styleId="CopyrightText">
    <w:name w:val="Copyright Text"/>
    <w:basedOn w:val="BodyText"/>
    <w:rsid w:val="0014010B"/>
    <w:rPr>
      <w:sz w:val="18"/>
    </w:rPr>
  </w:style>
  <w:style w:type="paragraph" w:customStyle="1" w:styleId="BodySmallRight">
    <w:name w:val="Body Small Right"/>
    <w:basedOn w:val="BodyTextRight"/>
    <w:rsid w:val="0014010B"/>
    <w:rPr>
      <w:sz w:val="18"/>
      <w:szCs w:val="18"/>
    </w:rPr>
  </w:style>
  <w:style w:type="paragraph" w:customStyle="1" w:styleId="MarginEdition">
    <w:name w:val="Margin Edition"/>
    <w:basedOn w:val="MarginNote"/>
    <w:rsid w:val="0014010B"/>
    <w:pPr>
      <w:spacing w:before="0" w:after="0"/>
    </w:pPr>
    <w:rPr>
      <w:rFonts w:ascii="Times New Roman" w:hAnsi="Times New Roman"/>
      <w:color w:val="999999"/>
    </w:rPr>
  </w:style>
  <w:style w:type="paragraph" w:customStyle="1" w:styleId="Spacer">
    <w:name w:val="Spacer"/>
    <w:basedOn w:val="Normal"/>
    <w:rsid w:val="0014010B"/>
    <w:rPr>
      <w:sz w:val="2"/>
      <w:szCs w:val="2"/>
    </w:rPr>
  </w:style>
  <w:style w:type="character" w:customStyle="1" w:styleId="Small">
    <w:name w:val="Small"/>
    <w:basedOn w:val="DefaultParagraphFont"/>
    <w:rsid w:val="0014010B"/>
    <w:rPr>
      <w:sz w:val="16"/>
    </w:rPr>
  </w:style>
  <w:style w:type="paragraph" w:customStyle="1" w:styleId="WideTable">
    <w:name w:val="Wide Table"/>
    <w:basedOn w:val="Normal"/>
    <w:rsid w:val="0014010B"/>
    <w:pPr>
      <w:ind w:left="-1418"/>
    </w:pPr>
    <w:rPr>
      <w:sz w:val="2"/>
      <w:szCs w:val="2"/>
    </w:rPr>
  </w:style>
  <w:style w:type="character" w:styleId="PageNumber">
    <w:name w:val="page number"/>
    <w:basedOn w:val="DefaultParagraphFont"/>
    <w:rsid w:val="0014010B"/>
  </w:style>
  <w:style w:type="paragraph" w:styleId="Quote">
    <w:name w:val="Quote"/>
    <w:basedOn w:val="Heading1"/>
    <w:link w:val="QuoteChar"/>
    <w:qFormat/>
    <w:rsid w:val="0014010B"/>
    <w:rPr>
      <w:b w:val="0"/>
      <w:sz w:val="72"/>
      <w:szCs w:val="72"/>
      <w:lang w:val="en-NZ"/>
    </w:rPr>
  </w:style>
  <w:style w:type="character" w:customStyle="1" w:styleId="QuoteChar">
    <w:name w:val="Quote Char"/>
    <w:basedOn w:val="DefaultParagraphFont"/>
    <w:link w:val="Quote"/>
    <w:rsid w:val="00140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10B"/>
    <w:pPr>
      <w:pageBreakBefore/>
    </w:pPr>
  </w:style>
  <w:style w:type="paragraph" w:customStyle="1" w:styleId="Border">
    <w:name w:val="Border"/>
    <w:basedOn w:val="Normal"/>
    <w:qFormat/>
    <w:rsid w:val="00140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10B"/>
    <w:rPr>
      <w:b/>
      <w:bCs/>
      <w:i/>
      <w:iCs/>
      <w:color w:val="auto"/>
    </w:rPr>
  </w:style>
  <w:style w:type="paragraph" w:styleId="IntenseQuote">
    <w:name w:val="Intense Quote"/>
    <w:basedOn w:val="Normal"/>
    <w:next w:val="Normal"/>
    <w:link w:val="IntenseQuoteChar"/>
    <w:uiPriority w:val="30"/>
    <w:qFormat/>
    <w:rsid w:val="00140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1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010B"/>
    <w:rPr>
      <w:smallCaps/>
      <w:color w:val="auto"/>
      <w:u w:val="single"/>
    </w:rPr>
  </w:style>
  <w:style w:type="character" w:styleId="IntenseReference">
    <w:name w:val="Intense Reference"/>
    <w:basedOn w:val="DefaultParagraphFont"/>
    <w:uiPriority w:val="32"/>
    <w:qFormat/>
    <w:rsid w:val="0014010B"/>
    <w:rPr>
      <w:b/>
      <w:bCs/>
      <w:smallCaps/>
      <w:color w:val="auto"/>
      <w:spacing w:val="5"/>
      <w:u w:val="single"/>
    </w:rPr>
  </w:style>
  <w:style w:type="paragraph" w:customStyle="1" w:styleId="2ColumnHeading">
    <w:name w:val="2Column Heading"/>
    <w:basedOn w:val="BodyText"/>
    <w:qFormat/>
    <w:rsid w:val="0014010B"/>
    <w:pPr>
      <w:spacing w:after="60"/>
      <w:ind w:left="-2268"/>
    </w:pPr>
    <w:rPr>
      <w:b/>
    </w:rPr>
  </w:style>
  <w:style w:type="paragraph" w:customStyle="1" w:styleId="Heading1TOC">
    <w:name w:val="Heading1 TOC"/>
    <w:basedOn w:val="Normal"/>
    <w:qFormat/>
    <w:rsid w:val="0014010B"/>
    <w:pPr>
      <w:spacing w:before="240" w:after="120"/>
    </w:pPr>
    <w:rPr>
      <w:rFonts w:ascii="Times New Roman" w:hAnsi="Times New Roman"/>
      <w:b/>
      <w:sz w:val="32"/>
    </w:rPr>
  </w:style>
  <w:style w:type="paragraph" w:customStyle="1" w:styleId="Heading2TOC">
    <w:name w:val="Heading2 TOC"/>
    <w:basedOn w:val="Normal"/>
    <w:qFormat/>
    <w:rsid w:val="0014010B"/>
    <w:pPr>
      <w:spacing w:before="240" w:after="60"/>
    </w:pPr>
    <w:rPr>
      <w:rFonts w:ascii="Times New Roman" w:hAnsi="Times New Roman"/>
      <w:b/>
      <w:sz w:val="28"/>
    </w:rPr>
  </w:style>
  <w:style w:type="character" w:customStyle="1" w:styleId="Underline">
    <w:name w:val="Underline"/>
    <w:basedOn w:val="DefaultParagraphFont"/>
    <w:qFormat/>
    <w:rsid w:val="0014010B"/>
    <w:rPr>
      <w:u w:val="single"/>
    </w:rPr>
  </w:style>
  <w:style w:type="paragraph" w:styleId="BalloonText">
    <w:name w:val="Balloon Text"/>
    <w:basedOn w:val="Normal"/>
    <w:link w:val="BalloonTextChar"/>
    <w:rsid w:val="0014010B"/>
    <w:rPr>
      <w:rFonts w:ascii="Tahoma" w:hAnsi="Tahoma" w:cs="Tahoma"/>
      <w:sz w:val="16"/>
      <w:szCs w:val="16"/>
    </w:rPr>
  </w:style>
  <w:style w:type="character" w:customStyle="1" w:styleId="BalloonTextChar">
    <w:name w:val="Balloon Text Char"/>
    <w:basedOn w:val="DefaultParagraphFont"/>
    <w:link w:val="BalloonText"/>
    <w:rsid w:val="001401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1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1836</Words>
  <Characters>12255</Characters>
  <Application>Microsoft Office Word</Application>
  <DocSecurity>0</DocSecurity>
  <Lines>421</Lines>
  <Paragraphs>242</Paragraphs>
  <ScaleCrop>false</ScaleCrop>
  <Company>Author-it Software Corporation Ltd.</Company>
  <LinksUpToDate>false</LinksUpToDate>
  <CharactersWithSpaces>14025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RIICWM601A Establish civil constructions plans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