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8E4" w:rsidP="00E308E4">
      <w:pPr>
        <w:pStyle w:val="Title"/>
      </w:pPr>
      <w:bookmarkStart w:id="0" w:name="_GoBack"/>
      <w:bookmarkEnd w:id="0"/>
      <w:r>
        <w:fldChar w:fldCharType="begin"/>
      </w:r>
      <w:r>
        <w:instrText xml:space="preserve"> TITLE   \* MERGEFORMAT </w:instrText>
      </w:r>
      <w:r>
        <w:fldChar w:fldCharType="separate"/>
      </w:r>
      <w:r>
        <w:t>RIICWD519A Prepare detailed design of inter modal facilities civil works</w:t>
      </w:r>
      <w:r>
        <w:fldChar w:fldCharType="end"/>
      </w:r>
    </w:p>
    <w:p w:rsidR="00E308E4" w:rsidP="00E308E4">
      <w:pPr>
        <w:pStyle w:val="Version"/>
        <w:sectPr w:rsidSect="000F54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424" w:rsidP="000F5424">
      <w:pPr>
        <w:pStyle w:val="SuperHeading"/>
      </w:pPr>
      <w:r w:rsidRPr="000F5424">
        <w:t>RIICWD519A Prepare detailed design of inter modal facilities civil works</w:t>
      </w:r>
    </w:p>
    <w:p w:rsidR="00000000" w:rsidRPr="000F5424" w:rsidP="000F5424">
      <w:pPr>
        <w:pStyle w:val="Heading1"/>
      </w:pPr>
      <w:bookmarkStart w:id="1" w:name="O_128703"/>
      <w:bookmarkEnd w:id="1"/>
      <w:r w:rsidRPr="000F5424">
        <w:t>Modification History</w:t>
      </w:r>
    </w:p>
    <w:p w:rsidR="00000000" w:rsidRPr="000F5424" w:rsidP="000F5424">
      <w:pPr>
        <w:pStyle w:val="BodyText"/>
      </w:pPr>
      <w:r w:rsidRPr="000F5424">
        <w:t>Not applicable.</w:t>
      </w:r>
    </w:p>
    <w:p w:rsidR="00000000" w:rsidRPr="000F5424" w:rsidP="000F5424">
      <w:pPr>
        <w:pStyle w:val="AllowPageBreak"/>
      </w:pPr>
    </w:p>
    <w:p w:rsidR="00000000" w:rsidRPr="000F5424" w:rsidP="000F5424">
      <w:pPr>
        <w:pStyle w:val="Heading1"/>
      </w:pPr>
      <w:bookmarkStart w:id="2" w:name="O_128704"/>
      <w:bookmarkEnd w:id="2"/>
      <w:r w:rsidRPr="000F5424">
        <w:t>Unit Descriptor</w:t>
      </w:r>
    </w:p>
    <w:p w:rsidR="00000000" w:rsidRPr="000F5424" w:rsidP="000F5424">
      <w:pPr>
        <w:pStyle w:val="BodyText"/>
      </w:pPr>
      <w:r w:rsidRPr="000F5424">
        <w:t>This un</w:t>
      </w:r>
      <w:r w:rsidRPr="000F5424">
        <w:t>it covers the completion of the detailed design and documentation of intermodal facilities civil works in Civil Construction. It includes the preparation and planning for the detailed design, undertaking of the detailed design, finalisation of the detailed</w:t>
      </w:r>
      <w:r w:rsidRPr="000F5424">
        <w:t xml:space="preserve"> design processes and supporting the application of the detailed design.</w:t>
      </w:r>
    </w:p>
    <w:p w:rsidR="00000000" w:rsidRPr="000F5424" w:rsidP="000F5424">
      <w:pPr>
        <w:pStyle w:val="AllowPageBreak"/>
      </w:pPr>
    </w:p>
    <w:p w:rsidR="00000000" w:rsidRPr="000F5424" w:rsidP="000F5424">
      <w:pPr>
        <w:pStyle w:val="Heading1"/>
      </w:pPr>
      <w:bookmarkStart w:id="3" w:name="O_128705"/>
      <w:bookmarkEnd w:id="3"/>
      <w:r w:rsidRPr="000F5424">
        <w:t>Application of the Unit</w:t>
      </w:r>
    </w:p>
    <w:p w:rsidR="00000000" w:rsidRPr="000F5424" w:rsidP="000F5424">
      <w:pPr>
        <w:pStyle w:val="BodyText"/>
      </w:pPr>
      <w:r w:rsidRPr="000F5424">
        <w:t xml:space="preserve">This unit requires the identification of design inputs, production of calculations, drawings, design options and solutions and specifications </w:t>
      </w:r>
      <w:r w:rsidRPr="000F5424">
        <w:t>required for the completion of intermodal facilities civil works, it does not include the certification of the design. This unit is appropriate for those working in a management role or as a technical specialist, for the completion of the detailed design a</w:t>
      </w:r>
      <w:r w:rsidRPr="000F5424">
        <w:t>nd documentation of intermodal facilities civil works within:</w:t>
      </w:r>
    </w:p>
    <w:p w:rsidR="00000000" w:rsidRPr="000F5424" w:rsidP="000F5424">
      <w:pPr>
        <w:pStyle w:val="ListBullet"/>
      </w:pPr>
      <w:r w:rsidRPr="000F5424">
        <w:t>Civil construction</w:t>
      </w:r>
    </w:p>
    <w:p w:rsidR="00000000" w:rsidRPr="000F5424" w:rsidP="000F5424">
      <w:pPr>
        <w:pStyle w:val="AllowPageBreak"/>
      </w:pPr>
    </w:p>
    <w:p w:rsidR="00000000" w:rsidRPr="000F5424" w:rsidP="000F5424">
      <w:pPr>
        <w:pStyle w:val="Heading1"/>
      </w:pPr>
      <w:bookmarkStart w:id="4" w:name="O_128706"/>
      <w:bookmarkEnd w:id="4"/>
      <w:r w:rsidRPr="000F5424">
        <w:t>Licensing/Regulatory Information</w:t>
      </w:r>
    </w:p>
    <w:p w:rsidR="00000000" w:rsidRPr="000F5424" w:rsidP="000F5424">
      <w:pPr>
        <w:pStyle w:val="BodyText"/>
      </w:pPr>
      <w:r w:rsidRPr="000F5424">
        <w:t>Refer to Unit Descriptor.</w:t>
      </w:r>
    </w:p>
    <w:p w:rsidR="00000000" w:rsidRPr="000F5424" w:rsidP="000F5424">
      <w:pPr>
        <w:pStyle w:val="AllowPageBreak"/>
      </w:pPr>
    </w:p>
    <w:p w:rsidR="00000000" w:rsidRPr="000F5424" w:rsidP="000F5424">
      <w:pPr>
        <w:pStyle w:val="Heading1"/>
      </w:pPr>
      <w:bookmarkStart w:id="5" w:name="O_128708"/>
      <w:bookmarkEnd w:id="5"/>
      <w:r w:rsidRPr="000F5424">
        <w:t>Pre-Requisites</w:t>
      </w:r>
    </w:p>
    <w:p w:rsidR="00000000" w:rsidRPr="000F5424" w:rsidP="000F5424">
      <w:pPr>
        <w:pStyle w:val="BodyText"/>
      </w:pPr>
      <w:r w:rsidRPr="000F5424">
        <w:t>Not applicable.</w:t>
      </w:r>
    </w:p>
    <w:p w:rsidR="00000000" w:rsidRPr="000F5424" w:rsidP="000F5424">
      <w:pPr>
        <w:pStyle w:val="AllowPageBreak"/>
      </w:pPr>
    </w:p>
    <w:p w:rsidR="00000000" w:rsidRPr="000F5424" w:rsidP="000F5424">
      <w:pPr>
        <w:pStyle w:val="Heading1"/>
      </w:pPr>
      <w:bookmarkStart w:id="6" w:name="O_128707"/>
      <w:bookmarkEnd w:id="6"/>
      <w:r w:rsidRPr="000F5424">
        <w:t>Employability Skills Information</w:t>
      </w:r>
    </w:p>
    <w:p w:rsidR="00000000" w:rsidRPr="000F5424" w:rsidP="000F5424">
      <w:pPr>
        <w:pStyle w:val="BodyText"/>
      </w:pPr>
      <w:r w:rsidRPr="000F5424">
        <w:t>This unit contains employability skills.</w:t>
      </w:r>
    </w:p>
    <w:p w:rsidR="00000000" w:rsidRPr="000F5424" w:rsidP="000F5424">
      <w:pPr>
        <w:pStyle w:val="AllowPageBreak"/>
      </w:pPr>
    </w:p>
    <w:p w:rsidR="00000000" w:rsidRPr="000F5424" w:rsidP="000F5424">
      <w:pPr>
        <w:pStyle w:val="Heading1"/>
      </w:pPr>
      <w:bookmarkStart w:id="7" w:name="O_128709"/>
      <w:bookmarkEnd w:id="7"/>
      <w:r w:rsidRPr="000F5424">
        <w:t>Elements and Performance Criteria Pre-Content</w:t>
      </w:r>
    </w:p>
    <w:tbl>
      <w:tblPr>
        <w:tblW w:w="0" w:type="auto"/>
        <w:tblLayout w:type="fixed"/>
        <w:tblCellMar>
          <w:left w:w="62" w:type="dxa"/>
          <w:right w:w="62" w:type="dxa"/>
        </w:tblCellMar>
        <w:tblLook w:val="0000"/>
      </w:tblPr>
      <w:tblGrid>
        <w:gridCol w:w="2579"/>
        <w:gridCol w:w="5943"/>
      </w:tblGrid>
      <w:tr w:rsidTr="00E308E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t>Performance criteria describe the performance needed to demonstrate achievement of the</w:t>
            </w:r>
            <w:r w:rsidRPr="000F5424">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F5424" w:rsidP="000F5424">
      <w:pPr>
        <w:pStyle w:val="BodyText"/>
      </w:pPr>
    </w:p>
    <w:p w:rsidR="00000000" w:rsidRPr="000F5424" w:rsidP="000F5424">
      <w:pPr>
        <w:pStyle w:val="AllowPageBreak"/>
      </w:pPr>
    </w:p>
    <w:p w:rsidR="00000000" w:rsidRPr="000F5424" w:rsidP="000F5424">
      <w:pPr>
        <w:pStyle w:val="Heading1"/>
      </w:pPr>
      <w:bookmarkStart w:id="8" w:name="O_128710"/>
      <w:bookmarkEnd w:id="8"/>
      <w:r w:rsidRPr="000F5424">
        <w:t>Elements and Perfo</w:t>
      </w:r>
      <w:r w:rsidRPr="000F5424">
        <w:t>rmance Criteria</w:t>
      </w:r>
    </w:p>
    <w:tbl>
      <w:tblPr>
        <w:tblW w:w="0" w:type="auto"/>
        <w:tblLayout w:type="fixed"/>
        <w:tblCellMar>
          <w:left w:w="62" w:type="dxa"/>
          <w:right w:w="62" w:type="dxa"/>
        </w:tblCellMar>
        <w:tblLook w:val="0000"/>
      </w:tblPr>
      <w:tblGrid>
        <w:gridCol w:w="3471"/>
        <w:gridCol w:w="5051"/>
      </w:tblGrid>
      <w:tr w:rsidTr="00E308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rPr>
                <w:rStyle w:val="SpecialBold"/>
              </w:rPr>
              <w:t>PERFORMANCE CRITERIA</w:t>
            </w:r>
          </w:p>
        </w:tc>
      </w:tr>
      <w:tr w:rsidTr="00E308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List"/>
              <w:rPr>
                <w:lang w:val="en-NZ"/>
              </w:rPr>
            </w:pPr>
            <w:r w:rsidRPr="000F5424">
              <w:t>1.</w:t>
            </w:r>
            <w:r w:rsidRPr="000F5424">
              <w:tab/>
              <w:t>Plan for the detailed design of intermodal facilities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2"/>
            </w:pPr>
            <w:r w:rsidRPr="000F5424">
              <w:t>1.1.</w:t>
            </w:r>
            <w:r w:rsidRPr="000F5424">
              <w:tab/>
              <w:t xml:space="preserve">Access, interpret and apply </w:t>
            </w:r>
            <w:r w:rsidRPr="000F5424">
              <w:rPr>
                <w:rStyle w:val="BoldandItalics"/>
              </w:rPr>
              <w:t>compliance documentation</w:t>
            </w:r>
            <w:r w:rsidRPr="000F5424">
              <w:t xml:space="preserve"> relevant to the work activity</w:t>
            </w:r>
          </w:p>
          <w:p w:rsidR="00000000" w:rsidRPr="000F5424" w:rsidP="000F5424">
            <w:pPr>
              <w:pStyle w:val="List2"/>
            </w:pPr>
            <w:r w:rsidRPr="000F5424">
              <w:t>1.2.</w:t>
            </w:r>
            <w:r w:rsidRPr="000F5424">
              <w:tab/>
              <w:t xml:space="preserve">Identify and </w:t>
            </w:r>
            <w:r w:rsidRPr="000F5424">
              <w:rPr>
                <w:rStyle w:val="BoldandItalics"/>
              </w:rPr>
              <w:t>confirm</w:t>
            </w:r>
            <w:r w:rsidRPr="000F5424">
              <w:t xml:space="preserve"> the </w:t>
            </w:r>
            <w:r w:rsidRPr="000F5424">
              <w:rPr>
                <w:rStyle w:val="BoldandItalics"/>
              </w:rPr>
              <w:t>intermodal f</w:t>
            </w:r>
            <w:r w:rsidRPr="000F5424">
              <w:rPr>
                <w:rStyle w:val="BoldandItalics"/>
              </w:rPr>
              <w:t>acilities civil works project requirements and information</w:t>
            </w:r>
            <w:r w:rsidRPr="000F5424">
              <w:t xml:space="preserve"> for the completion of the detailed design</w:t>
            </w:r>
          </w:p>
          <w:p w:rsidR="00000000" w:rsidP="000F5424">
            <w:pPr>
              <w:pStyle w:val="List2"/>
              <w:rPr>
                <w:lang w:val="en-NZ"/>
              </w:rPr>
            </w:pPr>
            <w:r w:rsidRPr="000F5424">
              <w:t>1.3.</w:t>
            </w:r>
            <w:r w:rsidRPr="000F5424">
              <w:tab/>
              <w:t xml:space="preserve">Prepare a </w:t>
            </w:r>
            <w:r w:rsidRPr="000F5424">
              <w:rPr>
                <w:rStyle w:val="BoldandItalics"/>
              </w:rPr>
              <w:t>design plan</w:t>
            </w:r>
            <w:r w:rsidRPr="000F5424">
              <w:t xml:space="preserve"> which makes best use of the available resources and meets the design requirements</w:t>
            </w:r>
          </w:p>
        </w:tc>
      </w:tr>
      <w:tr w:rsidTr="00E308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List"/>
              <w:rPr>
                <w:lang w:val="en-NZ"/>
              </w:rPr>
            </w:pPr>
            <w:r w:rsidRPr="000F5424">
              <w:t>2.</w:t>
            </w:r>
            <w:r w:rsidRPr="000F5424">
              <w:tab/>
              <w:t>Undertake the detailed design of intermoda</w:t>
            </w:r>
            <w:r w:rsidRPr="000F5424">
              <w:t>l facilities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2"/>
            </w:pPr>
            <w:r w:rsidRPr="000F5424">
              <w:t>2.1.</w:t>
            </w:r>
            <w:r w:rsidRPr="000F5424">
              <w:tab/>
              <w:t>Interpret and analyse the relevant data and identify the available viable options for the detailed design of intermodal facilities civil works</w:t>
            </w:r>
          </w:p>
          <w:p w:rsidR="00000000" w:rsidRPr="000F5424" w:rsidP="000F5424">
            <w:pPr>
              <w:pStyle w:val="List2"/>
            </w:pPr>
            <w:r w:rsidRPr="000F5424">
              <w:t>2.2.</w:t>
            </w:r>
            <w:r w:rsidRPr="000F5424">
              <w:tab/>
              <w:t xml:space="preserve">Interpret and analyse relevant data and recommend the </w:t>
            </w:r>
            <w:r w:rsidRPr="000F5424">
              <w:rPr>
                <w:rStyle w:val="BoldandItalics"/>
              </w:rPr>
              <w:t>preferred option</w:t>
            </w:r>
            <w:r w:rsidRPr="000F5424">
              <w:t xml:space="preserve"> that be</w:t>
            </w:r>
            <w:r w:rsidRPr="000F5424">
              <w:t>st meets the required project outcomes</w:t>
            </w:r>
          </w:p>
          <w:p w:rsidR="00000000" w:rsidRPr="000F5424" w:rsidP="000F5424">
            <w:pPr>
              <w:pStyle w:val="List2"/>
            </w:pPr>
            <w:r w:rsidRPr="000F5424">
              <w:t>2.3.</w:t>
            </w:r>
            <w:r w:rsidRPr="000F5424">
              <w:tab/>
              <w:t xml:space="preserve">Complete the </w:t>
            </w:r>
            <w:r w:rsidRPr="000F5424">
              <w:rPr>
                <w:rStyle w:val="BoldandItalics"/>
              </w:rPr>
              <w:t>detailed design</w:t>
            </w:r>
            <w:r w:rsidRPr="000F5424">
              <w:t xml:space="preserve"> of the intermodal facilities civil works</w:t>
            </w:r>
          </w:p>
          <w:p w:rsidR="00000000" w:rsidRPr="000F5424" w:rsidP="000F5424">
            <w:pPr>
              <w:pStyle w:val="List2"/>
            </w:pPr>
            <w:r w:rsidRPr="000F5424">
              <w:t>2.4.</w:t>
            </w:r>
            <w:r w:rsidRPr="000F5424">
              <w:tab/>
              <w:t>Prepare a cost estimate of the execution of the designed intermodal facilities civil works</w:t>
            </w:r>
          </w:p>
          <w:p w:rsidR="00000000" w:rsidRPr="000F5424" w:rsidP="000F5424">
            <w:pPr>
              <w:pStyle w:val="List2"/>
            </w:pPr>
            <w:r w:rsidRPr="000F5424">
              <w:t>2.5.</w:t>
            </w:r>
            <w:r w:rsidRPr="000F5424">
              <w:tab/>
              <w:t>Participate in the review of the intermod</w:t>
            </w:r>
            <w:r w:rsidRPr="000F5424">
              <w:t>al facilities civil works design with peers and stakeholders</w:t>
            </w:r>
          </w:p>
          <w:p w:rsidR="00000000" w:rsidRPr="000F5424" w:rsidP="000F5424">
            <w:pPr>
              <w:pStyle w:val="List2"/>
            </w:pPr>
            <w:r w:rsidRPr="000F5424">
              <w:t>2.6.</w:t>
            </w:r>
            <w:r w:rsidRPr="000F5424">
              <w:tab/>
              <w:t>Complete the documentation of the intermodal facilities civil works</w:t>
            </w:r>
          </w:p>
          <w:p w:rsidR="00000000" w:rsidRPr="000F5424" w:rsidP="000F5424">
            <w:pPr>
              <w:pStyle w:val="List2"/>
            </w:pPr>
            <w:r w:rsidRPr="000F5424">
              <w:t>2.7.</w:t>
            </w:r>
            <w:r w:rsidRPr="000F5424">
              <w:tab/>
              <w:t>Monitor and coordinate the progress of other team members involved in the design process</w:t>
            </w:r>
          </w:p>
          <w:p w:rsidR="00000000" w:rsidP="000F5424">
            <w:pPr>
              <w:pStyle w:val="List2"/>
              <w:rPr>
                <w:lang w:val="en-NZ"/>
              </w:rPr>
            </w:pPr>
            <w:r w:rsidRPr="000F5424">
              <w:t>2.8.</w:t>
            </w:r>
            <w:r w:rsidRPr="000F5424">
              <w:tab/>
              <w:t>Gain design approval</w:t>
            </w:r>
          </w:p>
        </w:tc>
      </w:tr>
      <w:tr w:rsidTr="00E308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List"/>
              <w:rPr>
                <w:lang w:val="en-NZ"/>
              </w:rPr>
            </w:pPr>
            <w:r w:rsidRPr="000F5424">
              <w:t>3</w:t>
            </w:r>
            <w:r w:rsidRPr="000F5424">
              <w:t>.</w:t>
            </w:r>
            <w:r w:rsidRPr="000F5424">
              <w:tab/>
              <w:t>Finalise design processes of intermodal facilities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2"/>
            </w:pPr>
            <w:r w:rsidRPr="000F5424">
              <w:t>3.1.</w:t>
            </w:r>
            <w:r w:rsidRPr="000F5424">
              <w:tab/>
              <w:t>Ensure filing of design records is completed</w:t>
            </w:r>
          </w:p>
          <w:p w:rsidR="00000000" w:rsidRPr="000F5424" w:rsidP="000F5424">
            <w:pPr>
              <w:pStyle w:val="List2"/>
            </w:pPr>
            <w:r w:rsidRPr="000F5424">
              <w:t>3.2.</w:t>
            </w:r>
            <w:r w:rsidRPr="000F5424">
              <w:tab/>
              <w:t>Complete and submit design cost and other reporting</w:t>
            </w:r>
          </w:p>
          <w:p w:rsidR="00000000" w:rsidRPr="000F5424" w:rsidP="000F5424">
            <w:pPr>
              <w:pStyle w:val="List2"/>
            </w:pPr>
            <w:r w:rsidRPr="000F5424">
              <w:t>3.3.</w:t>
            </w:r>
            <w:r w:rsidRPr="000F5424">
              <w:tab/>
              <w:t>Participate in performance review of the design process</w:t>
            </w:r>
          </w:p>
          <w:p w:rsidR="00000000" w:rsidRPr="000F5424" w:rsidP="000F5424">
            <w:pPr>
              <w:pStyle w:val="List2"/>
            </w:pPr>
            <w:r w:rsidRPr="000F5424">
              <w:t>3.4.</w:t>
            </w:r>
            <w:r w:rsidRPr="000F5424">
              <w:tab/>
            </w:r>
            <w:r w:rsidRPr="000F5424">
              <w:t>Seek client feedback and contribute to the verification of the design</w:t>
            </w:r>
          </w:p>
          <w:p w:rsidR="00000000" w:rsidP="000F5424">
            <w:pPr>
              <w:pStyle w:val="List2"/>
              <w:rPr>
                <w:lang w:val="en-NZ"/>
              </w:rPr>
            </w:pPr>
            <w:r w:rsidRPr="000F5424">
              <w:t>3.5.</w:t>
            </w:r>
            <w:r w:rsidRPr="000F5424">
              <w:tab/>
              <w:t>Close out all systems</w:t>
            </w:r>
          </w:p>
        </w:tc>
      </w:tr>
      <w:tr w:rsidTr="00E308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List"/>
              <w:rPr>
                <w:lang w:val="en-NZ"/>
              </w:rPr>
            </w:pPr>
            <w:r w:rsidRPr="000F5424">
              <w:t>4.</w:t>
            </w:r>
            <w:r w:rsidRPr="000F5424">
              <w:tab/>
              <w:t>Support and review the application of the design of intermodal facilities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2"/>
            </w:pPr>
            <w:r w:rsidRPr="000F5424">
              <w:t>4.1.</w:t>
            </w:r>
            <w:r w:rsidRPr="000F5424">
              <w:tab/>
              <w:t>Provide clarification and advice to those applying the design</w:t>
            </w:r>
          </w:p>
          <w:p w:rsidR="00000000" w:rsidRPr="000F5424" w:rsidP="000F5424">
            <w:pPr>
              <w:pStyle w:val="List2"/>
            </w:pPr>
            <w:r w:rsidRPr="000F5424">
              <w:t>4.</w:t>
            </w:r>
            <w:r w:rsidRPr="000F5424">
              <w:t>2.</w:t>
            </w:r>
            <w:r w:rsidRPr="000F5424">
              <w:tab/>
              <w:t>Review the application of the design and recommend changes for the continuous improvements of intermodal facilities civil works</w:t>
            </w:r>
          </w:p>
          <w:p w:rsidR="00000000" w:rsidRPr="000F5424" w:rsidP="000F5424">
            <w:pPr>
              <w:pStyle w:val="List2"/>
            </w:pPr>
            <w:r w:rsidRPr="000F5424">
              <w:t>4.3.</w:t>
            </w:r>
            <w:r w:rsidRPr="000F5424">
              <w:tab/>
              <w:t>Contribute to the validation of the design</w:t>
            </w:r>
          </w:p>
        </w:tc>
      </w:tr>
    </w:tbl>
    <w:p w:rsidR="00000000" w:rsidRPr="000F5424" w:rsidP="000F5424">
      <w:pPr>
        <w:pStyle w:val="BodyText"/>
      </w:pPr>
    </w:p>
    <w:p w:rsidR="00000000" w:rsidRPr="000F5424" w:rsidP="000F5424">
      <w:pPr>
        <w:pStyle w:val="AllowPageBreak"/>
      </w:pPr>
    </w:p>
    <w:p w:rsidR="00000000" w:rsidRPr="000F5424" w:rsidP="000F5424">
      <w:pPr>
        <w:pStyle w:val="Heading1"/>
      </w:pPr>
      <w:bookmarkStart w:id="9" w:name="O_128711"/>
      <w:bookmarkEnd w:id="9"/>
      <w:r w:rsidRPr="000F5424">
        <w:t>Required Skills and Knowledge</w:t>
      </w:r>
    </w:p>
    <w:tbl>
      <w:tblPr>
        <w:tblW w:w="0" w:type="auto"/>
        <w:tblLayout w:type="fixed"/>
        <w:tblCellMar>
          <w:left w:w="62" w:type="dxa"/>
          <w:right w:w="62" w:type="dxa"/>
        </w:tblCellMar>
        <w:tblLook w:val="0000"/>
      </w:tblPr>
      <w:tblGrid>
        <w:gridCol w:w="8522"/>
      </w:tblGrid>
      <w:tr w:rsidTr="00E308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t>This section describes the s</w:t>
            </w:r>
            <w:r w:rsidRPr="000F5424">
              <w:t>kills and knowledge required for this unit.</w:t>
            </w:r>
          </w:p>
        </w:tc>
      </w:tr>
      <w:tr w:rsidTr="00E308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rPr>
                <w:rStyle w:val="SpecialBold"/>
              </w:rPr>
              <w:t>Required skills</w:t>
            </w:r>
          </w:p>
        </w:tc>
      </w:tr>
      <w:tr w:rsidTr="00E308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t xml:space="preserve">Specific skills are required to achieve the performance criteria in this unit, particularly for the application in the various circumstances </w:t>
            </w:r>
            <w:r w:rsidRPr="000F5424">
              <w:t>in which this unit may be applied. This includes the ability to carry out the following as required to complete the detailed design and documentation of intermodal facilities civil works:</w:t>
            </w:r>
          </w:p>
          <w:p w:rsidR="00000000" w:rsidRPr="000F5424" w:rsidP="000F5424">
            <w:pPr>
              <w:pStyle w:val="ListBullet"/>
            </w:pPr>
            <w:r w:rsidRPr="000F5424">
              <w:t>apply legislative, organisation and site requirements and procedures</w:t>
            </w:r>
          </w:p>
          <w:p w:rsidR="00000000" w:rsidRPr="000F5424" w:rsidP="000F5424">
            <w:pPr>
              <w:pStyle w:val="ListBullet"/>
            </w:pPr>
            <w:r w:rsidRPr="000F5424">
              <w:t>interpret plans and drawings</w:t>
            </w:r>
          </w:p>
          <w:p w:rsidR="00000000" w:rsidRPr="000F5424" w:rsidP="000F5424">
            <w:pPr>
              <w:pStyle w:val="ListBullet"/>
            </w:pPr>
            <w:r w:rsidRPr="000F5424">
              <w:t xml:space="preserve">interpret specifications </w:t>
            </w:r>
          </w:p>
          <w:p w:rsidR="00000000" w:rsidRPr="000F5424" w:rsidP="000F5424">
            <w:pPr>
              <w:pStyle w:val="ListBullet"/>
            </w:pPr>
            <w:r w:rsidRPr="000F5424">
              <w:t>interpret design briefs</w:t>
            </w:r>
          </w:p>
          <w:p w:rsidR="00000000" w:rsidRPr="000F5424" w:rsidP="000F5424">
            <w:pPr>
              <w:pStyle w:val="ListBullet"/>
            </w:pPr>
            <w:r w:rsidRPr="000F5424">
              <w:t>interpret Australian and other appropriate standards</w:t>
            </w:r>
          </w:p>
          <w:p w:rsidR="00000000" w:rsidRPr="000F5424" w:rsidP="000F5424">
            <w:pPr>
              <w:pStyle w:val="ListBullet"/>
            </w:pPr>
            <w:r w:rsidRPr="000F5424">
              <w:t>interpret engineering survey information</w:t>
            </w:r>
          </w:p>
          <w:p w:rsidR="00000000" w:rsidRPr="000F5424" w:rsidP="000F5424">
            <w:pPr>
              <w:pStyle w:val="ListBullet"/>
            </w:pPr>
            <w:r w:rsidRPr="000F5424">
              <w:t>interpret hydrological data</w:t>
            </w:r>
          </w:p>
          <w:p w:rsidR="00000000" w:rsidRPr="000F5424" w:rsidP="000F5424">
            <w:pPr>
              <w:pStyle w:val="ListBullet"/>
            </w:pPr>
            <w:r w:rsidRPr="000F5424">
              <w:t>interpret geotechnical information</w:t>
            </w:r>
          </w:p>
          <w:p w:rsidR="00000000" w:rsidRPr="000F5424" w:rsidP="000F5424">
            <w:pPr>
              <w:pStyle w:val="ListBullet"/>
            </w:pPr>
            <w:r w:rsidRPr="000F5424">
              <w:t>interpret intermoda</w:t>
            </w:r>
            <w:r w:rsidRPr="000F5424">
              <w:t>l facilities civil works construction materials test results</w:t>
            </w:r>
          </w:p>
          <w:p w:rsidR="00000000" w:rsidRPr="000F5424" w:rsidP="000F5424">
            <w:pPr>
              <w:pStyle w:val="ListBullet"/>
            </w:pPr>
            <w:r w:rsidRPr="000F5424">
              <w:t>interpret meteorological data</w:t>
            </w:r>
          </w:p>
          <w:p w:rsidR="00000000" w:rsidRPr="000F5424" w:rsidP="000F5424">
            <w:pPr>
              <w:pStyle w:val="ListBullet"/>
            </w:pPr>
            <w:r w:rsidRPr="000F5424">
              <w:t xml:space="preserve">interpret cultural and heritage data </w:t>
            </w:r>
          </w:p>
          <w:p w:rsidR="00000000" w:rsidRPr="000F5424" w:rsidP="000F5424">
            <w:pPr>
              <w:pStyle w:val="ListBullet"/>
            </w:pPr>
            <w:r w:rsidRPr="000F5424">
              <w:t xml:space="preserve">carry out risk assessments </w:t>
            </w:r>
          </w:p>
          <w:p w:rsidR="00000000" w:rsidRPr="000F5424" w:rsidP="000F5424">
            <w:pPr>
              <w:pStyle w:val="ListBullet"/>
            </w:pPr>
            <w:r w:rsidRPr="000F5424">
              <w:t>interpret intermodal facilities civil works selection data</w:t>
            </w:r>
          </w:p>
          <w:p w:rsidR="00000000" w:rsidRPr="000F5424" w:rsidP="000F5424">
            <w:pPr>
              <w:pStyle w:val="ListBullet"/>
            </w:pPr>
            <w:r w:rsidRPr="000F5424">
              <w:t>determine intermodal facilities civil wo</w:t>
            </w:r>
            <w:r w:rsidRPr="000F5424">
              <w:t>rks capacity requirements</w:t>
            </w:r>
          </w:p>
          <w:p w:rsidR="00000000" w:rsidRPr="000F5424" w:rsidP="000F5424">
            <w:pPr>
              <w:pStyle w:val="ListBullet"/>
            </w:pPr>
            <w:r w:rsidRPr="000F5424">
              <w:t xml:space="preserve">select intermodal facilities civil works options </w:t>
            </w:r>
          </w:p>
          <w:p w:rsidR="00000000" w:rsidRPr="000F5424" w:rsidP="000F5424">
            <w:pPr>
              <w:pStyle w:val="ListBullet"/>
            </w:pPr>
            <w:r w:rsidRPr="000F5424">
              <w:t>size intermodal facilities civil works components</w:t>
            </w:r>
          </w:p>
          <w:p w:rsidR="00000000" w:rsidRPr="000F5424" w:rsidP="000F5424">
            <w:pPr>
              <w:pStyle w:val="ListBullet"/>
            </w:pPr>
            <w:r w:rsidRPr="000F5424">
              <w:t>provide leadership and coordination</w:t>
            </w:r>
          </w:p>
          <w:p w:rsidR="00000000" w:rsidRPr="000F5424" w:rsidP="000F5424">
            <w:pPr>
              <w:pStyle w:val="ListBullet"/>
            </w:pPr>
            <w:r w:rsidRPr="000F5424">
              <w:t>choose appropriate construction techniques</w:t>
            </w:r>
          </w:p>
          <w:p w:rsidR="00000000" w:rsidRPr="000F5424" w:rsidP="000F5424">
            <w:pPr>
              <w:pStyle w:val="ListBullet"/>
            </w:pPr>
            <w:r w:rsidRPr="000F5424">
              <w:t>develop and apply design plans</w:t>
            </w:r>
          </w:p>
          <w:p w:rsidR="00000000" w:rsidRPr="000F5424" w:rsidP="000F5424">
            <w:pPr>
              <w:pStyle w:val="ListBullet"/>
            </w:pPr>
            <w:r w:rsidRPr="000F5424">
              <w:t>apply computer aided drafting design (CADD) and drafting technology</w:t>
            </w:r>
          </w:p>
          <w:p w:rsidR="00000000" w:rsidRPr="000F5424" w:rsidP="000F5424">
            <w:pPr>
              <w:pStyle w:val="ListBullet"/>
            </w:pPr>
            <w:r w:rsidRPr="000F5424">
              <w:t>apply industry or government standard design software</w:t>
            </w:r>
          </w:p>
          <w:p w:rsidR="00000000" w:rsidRPr="000F5424" w:rsidP="000F5424">
            <w:pPr>
              <w:pStyle w:val="ListBullet"/>
            </w:pPr>
            <w:r w:rsidRPr="000F5424">
              <w:t>apply engineering graphical presentation techniques</w:t>
            </w:r>
          </w:p>
          <w:p w:rsidR="00000000" w:rsidRPr="000F5424" w:rsidP="000F5424">
            <w:pPr>
              <w:pStyle w:val="ListBullet"/>
            </w:pPr>
            <w:r w:rsidRPr="000F5424">
              <w:t>calculate areas, volumes, densities, mass, percentages and grades</w:t>
            </w:r>
          </w:p>
          <w:p w:rsidR="00000000" w:rsidRPr="000F5424" w:rsidP="000F5424">
            <w:pPr>
              <w:pStyle w:val="ListBullet"/>
            </w:pPr>
            <w:r w:rsidRPr="000F5424">
              <w:t xml:space="preserve">maintain design </w:t>
            </w:r>
            <w:r w:rsidRPr="000F5424">
              <w:t>cost records</w:t>
            </w:r>
          </w:p>
          <w:p w:rsidR="00000000" w:rsidRPr="000F5424" w:rsidP="000F5424">
            <w:pPr>
              <w:pStyle w:val="ListBullet"/>
            </w:pPr>
            <w:r w:rsidRPr="000F5424">
              <w:t>maintain design records</w:t>
            </w:r>
          </w:p>
          <w:p w:rsidR="00000000" w:rsidRPr="000F5424" w:rsidP="000F5424">
            <w:pPr>
              <w:pStyle w:val="ListBullet"/>
            </w:pPr>
            <w:r w:rsidRPr="000F5424">
              <w:t xml:space="preserve">provide clarification and advice </w:t>
            </w:r>
          </w:p>
          <w:p w:rsidR="00000000" w:rsidP="000F5424">
            <w:pPr>
              <w:pStyle w:val="ListBullet"/>
              <w:rPr>
                <w:lang w:val="en-NZ"/>
              </w:rPr>
            </w:pPr>
            <w:r w:rsidRPr="000F5424">
              <w:t>apply client feedback techniques</w:t>
            </w:r>
          </w:p>
        </w:tc>
      </w:tr>
      <w:tr w:rsidTr="00E308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rPr>
                <w:rStyle w:val="SpecialBold"/>
              </w:rPr>
              <w:t>Required knowledge</w:t>
            </w:r>
          </w:p>
        </w:tc>
      </w:tr>
      <w:tr w:rsidTr="00E308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t>Specific knowledge is required to achieve the Performance Criteria of this unit, particularly its application in a variety of circu</w:t>
            </w:r>
            <w:r w:rsidRPr="000F5424">
              <w:t>mstances in which the unit may be used. This includes knowledge of the following, as required to complete the detailed design and documentation of intermodal facilities civil works:</w:t>
            </w:r>
          </w:p>
          <w:p w:rsidR="00000000" w:rsidRPr="000F5424" w:rsidP="000F5424">
            <w:pPr>
              <w:pStyle w:val="ListBullet"/>
            </w:pPr>
            <w:r w:rsidRPr="000F5424">
              <w:t>risk assessment and management requirement and procedures</w:t>
            </w:r>
          </w:p>
          <w:p w:rsidR="00000000" w:rsidRPr="000F5424" w:rsidP="000F5424">
            <w:pPr>
              <w:pStyle w:val="ListBullet"/>
            </w:pPr>
            <w:r w:rsidRPr="000F5424">
              <w:t>statutory compli</w:t>
            </w:r>
            <w:r w:rsidRPr="000F5424">
              <w:t>ance requirements and procedures</w:t>
            </w:r>
          </w:p>
          <w:p w:rsidR="00000000" w:rsidRPr="000F5424" w:rsidP="000F5424">
            <w:pPr>
              <w:pStyle w:val="ListBullet"/>
            </w:pPr>
            <w:r w:rsidRPr="000F5424">
              <w:t>occupational health and safety requirements and procedures</w:t>
            </w:r>
          </w:p>
          <w:p w:rsidR="00000000" w:rsidRPr="000F5424" w:rsidP="000F5424">
            <w:pPr>
              <w:pStyle w:val="ListBullet"/>
            </w:pPr>
            <w:r w:rsidRPr="000F5424">
              <w:t>environmental management requirements and procedures</w:t>
            </w:r>
          </w:p>
          <w:p w:rsidR="00000000" w:rsidRPr="000F5424" w:rsidP="000F5424">
            <w:pPr>
              <w:pStyle w:val="ListBullet"/>
            </w:pPr>
            <w:r w:rsidRPr="000F5424">
              <w:t>cultural and heritage requirements and procedures</w:t>
            </w:r>
          </w:p>
          <w:p w:rsidR="00000000" w:rsidRPr="000F5424" w:rsidP="000F5424">
            <w:pPr>
              <w:pStyle w:val="ListBullet"/>
            </w:pPr>
            <w:r w:rsidRPr="000F5424">
              <w:t>quality management requirements and procedures</w:t>
            </w:r>
          </w:p>
          <w:p w:rsidR="00000000" w:rsidRPr="000F5424" w:rsidP="000F5424">
            <w:pPr>
              <w:pStyle w:val="ListBullet"/>
            </w:pPr>
            <w:r w:rsidRPr="000F5424">
              <w:t>communication requirements and procedures</w:t>
            </w:r>
          </w:p>
          <w:p w:rsidR="00000000" w:rsidRPr="000F5424" w:rsidP="000F5424">
            <w:pPr>
              <w:pStyle w:val="ListBullet"/>
            </w:pPr>
            <w:r w:rsidRPr="000F5424">
              <w:t>Australian and other relevant standards requirements and procedures</w:t>
            </w:r>
          </w:p>
          <w:p w:rsidR="00000000" w:rsidRPr="000F5424" w:rsidP="000F5424">
            <w:pPr>
              <w:pStyle w:val="ListBullet"/>
            </w:pPr>
            <w:r w:rsidRPr="000F5424">
              <w:t>industry and organisational design procedures and practice</w:t>
            </w:r>
          </w:p>
          <w:p w:rsidR="00000000" w:rsidRPr="000F5424" w:rsidP="000F5424">
            <w:pPr>
              <w:pStyle w:val="ListBullet"/>
            </w:pPr>
            <w:r w:rsidRPr="000F5424">
              <w:t>current industry best practice</w:t>
            </w:r>
          </w:p>
          <w:p w:rsidR="00000000" w:rsidRPr="000F5424" w:rsidP="000F5424">
            <w:pPr>
              <w:pStyle w:val="ListBullet"/>
            </w:pPr>
            <w:r w:rsidRPr="000F5424">
              <w:t>intermodal facilities civil works options</w:t>
            </w:r>
          </w:p>
          <w:p w:rsidR="00000000" w:rsidRPr="000F5424" w:rsidP="000F5424">
            <w:pPr>
              <w:pStyle w:val="ListBullet"/>
            </w:pPr>
            <w:r w:rsidRPr="000F5424">
              <w:t>intermodal fac</w:t>
            </w:r>
            <w:r w:rsidRPr="000F5424">
              <w:t>ilities civil works geometric requirements</w:t>
            </w:r>
          </w:p>
          <w:p w:rsidR="00000000" w:rsidRPr="000F5424" w:rsidP="000F5424">
            <w:pPr>
              <w:pStyle w:val="ListBullet"/>
            </w:pPr>
            <w:r w:rsidRPr="000F5424">
              <w:t>intermodal facilities civil works surfacing requirements</w:t>
            </w:r>
          </w:p>
          <w:p w:rsidR="00000000" w:rsidRPr="000F5424" w:rsidP="000F5424">
            <w:pPr>
              <w:pStyle w:val="ListBullet"/>
            </w:pPr>
            <w:r w:rsidRPr="000F5424">
              <w:t xml:space="preserve">potential hazards, constraints and conditions that may affect intermodal facilities civil works design and construction </w:t>
            </w:r>
          </w:p>
          <w:p w:rsidR="00000000" w:rsidRPr="000F5424" w:rsidP="000F5424">
            <w:pPr>
              <w:pStyle w:val="ListBullet"/>
            </w:pPr>
            <w:r w:rsidRPr="000F5424">
              <w:t>current industry best practice in i</w:t>
            </w:r>
            <w:r w:rsidRPr="000F5424">
              <w:t>ntermodal facilities civil works design and construction</w:t>
            </w:r>
          </w:p>
          <w:p w:rsidR="00000000" w:rsidRPr="000F5424" w:rsidP="000F5424">
            <w:pPr>
              <w:pStyle w:val="ListBullet"/>
            </w:pPr>
            <w:r w:rsidRPr="000F5424">
              <w:t xml:space="preserve">techniques for choosing preferred options </w:t>
            </w:r>
          </w:p>
          <w:p w:rsidR="00000000" w:rsidRPr="000F5424" w:rsidP="000F5424">
            <w:pPr>
              <w:pStyle w:val="ListBullet"/>
            </w:pPr>
            <w:r w:rsidRPr="000F5424">
              <w:t>team leadership techniques</w:t>
            </w:r>
          </w:p>
          <w:p w:rsidR="00000000" w:rsidRPr="000F5424" w:rsidP="000F5424">
            <w:pPr>
              <w:pStyle w:val="ListBullet"/>
            </w:pPr>
            <w:r w:rsidRPr="000F5424">
              <w:t>operational techniques required for the execution of intermodal facilities civil works construction tasks</w:t>
            </w:r>
          </w:p>
          <w:p w:rsidR="00000000" w:rsidRPr="000F5424" w:rsidP="000F5424">
            <w:pPr>
              <w:pStyle w:val="ListBullet"/>
            </w:pPr>
            <w:r w:rsidRPr="000F5424">
              <w:t>intermodal facilities c</w:t>
            </w:r>
            <w:r w:rsidRPr="000F5424">
              <w:t xml:space="preserve">ivil works construction plant and equipment capabilities </w:t>
            </w:r>
          </w:p>
          <w:p w:rsidR="00000000" w:rsidRPr="000F5424" w:rsidP="000F5424">
            <w:pPr>
              <w:pStyle w:val="ListBullet"/>
            </w:pPr>
            <w:r w:rsidRPr="000F5424">
              <w:t xml:space="preserve">cost estimation techniques </w:t>
            </w:r>
          </w:p>
          <w:p w:rsidR="00000000" w:rsidRPr="000F5424" w:rsidP="000F5424">
            <w:pPr>
              <w:pStyle w:val="ListBullet"/>
            </w:pPr>
            <w:r w:rsidRPr="000F5424">
              <w:t xml:space="preserve">design review principles and procedures </w:t>
            </w:r>
          </w:p>
          <w:p w:rsidR="00000000" w:rsidRPr="000F5424" w:rsidP="000F5424">
            <w:pPr>
              <w:pStyle w:val="ListBullet"/>
            </w:pPr>
            <w:r w:rsidRPr="000F5424">
              <w:t>documentation requirements</w:t>
            </w:r>
          </w:p>
          <w:p w:rsidR="00000000" w:rsidRPr="000F5424" w:rsidP="000F5424">
            <w:pPr>
              <w:pStyle w:val="ListBullet"/>
            </w:pPr>
            <w:r w:rsidRPr="000F5424">
              <w:t>reporting requirements and procedures</w:t>
            </w:r>
          </w:p>
          <w:p w:rsidR="00000000" w:rsidRPr="000F5424" w:rsidP="000F5424">
            <w:pPr>
              <w:pStyle w:val="ListBullet"/>
            </w:pPr>
            <w:r w:rsidRPr="000F5424">
              <w:t xml:space="preserve">design approval requirements and procedures </w:t>
            </w:r>
          </w:p>
          <w:p w:rsidR="00000000" w:rsidRPr="000F5424" w:rsidP="000F5424">
            <w:pPr>
              <w:pStyle w:val="ListBullet"/>
            </w:pPr>
            <w:r w:rsidRPr="000F5424">
              <w:t>design records fili</w:t>
            </w:r>
            <w:r w:rsidRPr="000F5424">
              <w:t xml:space="preserve">ng requirements and procedures </w:t>
            </w:r>
          </w:p>
          <w:p w:rsidR="00000000" w:rsidRPr="000F5424" w:rsidP="000F5424">
            <w:pPr>
              <w:pStyle w:val="ListBullet"/>
            </w:pPr>
            <w:r w:rsidRPr="000F5424">
              <w:t>performance review requirements and procedures</w:t>
            </w:r>
          </w:p>
          <w:p w:rsidR="00000000" w:rsidRPr="000F5424" w:rsidP="000F5424">
            <w:pPr>
              <w:pStyle w:val="ListBullet"/>
            </w:pPr>
            <w:r w:rsidRPr="000F5424">
              <w:t xml:space="preserve">systems close out requirements and procedures </w:t>
            </w:r>
          </w:p>
          <w:p w:rsidR="00000000" w:rsidRPr="000F5424" w:rsidP="000F5424">
            <w:pPr>
              <w:pStyle w:val="ListBullet"/>
            </w:pPr>
            <w:r w:rsidRPr="000F5424">
              <w:t>principles of road user behaviour</w:t>
            </w:r>
          </w:p>
        </w:tc>
      </w:tr>
    </w:tbl>
    <w:p w:rsidR="00000000" w:rsidRPr="000F5424" w:rsidP="000F5424">
      <w:pPr>
        <w:pStyle w:val="BodyText"/>
      </w:pPr>
    </w:p>
    <w:p w:rsidR="00000000" w:rsidRPr="000F5424" w:rsidP="000F5424">
      <w:pPr>
        <w:pStyle w:val="AllowPageBreak"/>
      </w:pPr>
    </w:p>
    <w:p w:rsidR="00000000" w:rsidRPr="000F5424" w:rsidP="000F5424">
      <w:pPr>
        <w:pStyle w:val="Heading1"/>
      </w:pPr>
      <w:bookmarkStart w:id="10" w:name="O_128712"/>
      <w:bookmarkEnd w:id="10"/>
      <w:r w:rsidRPr="000F5424">
        <w:t>Evidence Guide</w:t>
      </w:r>
    </w:p>
    <w:tbl>
      <w:tblPr>
        <w:tblW w:w="0" w:type="auto"/>
        <w:tblLayout w:type="fixed"/>
        <w:tblCellMar>
          <w:left w:w="62" w:type="dxa"/>
          <w:right w:w="62" w:type="dxa"/>
        </w:tblCellMar>
        <w:tblLook w:val="0000"/>
      </w:tblPr>
      <w:tblGrid>
        <w:gridCol w:w="3448"/>
        <w:gridCol w:w="5074"/>
      </w:tblGrid>
      <w:tr w:rsidTr="00E308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t>The evidence guide provides advice on assessment and must be read in conjunction with the performance criteria, required skills and knowledge, range statement and the Assessment Guidelines for the Training Package.</w:t>
            </w:r>
          </w:p>
        </w:tc>
      </w:tr>
      <w:tr w:rsidTr="00E308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p>
        </w:tc>
      </w:tr>
      <w:tr w:rsidTr="00E308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rPr>
                <w:rStyle w:val="SpecialBold"/>
              </w:rPr>
              <w:t>Critical aspec</w:t>
            </w:r>
            <w:r w:rsidRPr="000F542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t xml:space="preserve">The evidence required to demonstrate competency in this unit must be relevant to worksite operations and satisfy all of the requirements of </w:t>
            </w:r>
            <w:r w:rsidRPr="000F5424">
              <w:t>the performance criteria, required skills and knowledge and the range statement of this unit and include evidence of the following:</w:t>
            </w:r>
          </w:p>
          <w:p w:rsidR="00000000" w:rsidRPr="000F5424" w:rsidP="000F5424">
            <w:pPr>
              <w:pStyle w:val="ListBullet"/>
            </w:pPr>
            <w:r w:rsidRPr="000F5424">
              <w:t>knowledge of the requirements, procedures and instructions for the completion of the detailed design and documentation of in</w:t>
            </w:r>
            <w:r w:rsidRPr="000F5424">
              <w:t>termodal facilities civil works</w:t>
            </w:r>
          </w:p>
          <w:p w:rsidR="00000000" w:rsidRPr="000F5424" w:rsidP="000F5424">
            <w:pPr>
              <w:pStyle w:val="ListBullet"/>
            </w:pPr>
            <w:r w:rsidRPr="000F5424">
              <w:t xml:space="preserve">implementation of procedures and techniques for the safe, effective and efficient completion of the detailed design and documentation of intermodal facilities civil works </w:t>
            </w:r>
          </w:p>
          <w:p w:rsidR="00000000" w:rsidRPr="000F5424" w:rsidP="000F5424">
            <w:pPr>
              <w:pStyle w:val="ListBullet"/>
            </w:pPr>
            <w:r w:rsidRPr="000F5424">
              <w:t>the identification of the relevant information and s</w:t>
            </w:r>
            <w:r w:rsidRPr="000F5424">
              <w:t>cope of the work required to meet the required outcomes</w:t>
            </w:r>
          </w:p>
          <w:p w:rsidR="00000000" w:rsidRPr="000F5424" w:rsidP="000F5424">
            <w:pPr>
              <w:pStyle w:val="ListBullet"/>
            </w:pPr>
            <w:r w:rsidRPr="000F5424">
              <w:t>the identification of viable options and the selection of the detailed design and documentation of intermodal facilities civil works that best meet the required outcomes</w:t>
            </w:r>
          </w:p>
          <w:p w:rsidR="00000000" w:rsidRPr="000F5424" w:rsidP="000F5424">
            <w:pPr>
              <w:pStyle w:val="ListBullet"/>
            </w:pPr>
            <w:r w:rsidRPr="000F5424">
              <w:t>working with others to underta</w:t>
            </w:r>
            <w:r w:rsidRPr="000F5424">
              <w:t>ke and complete the detailed design and documentation of intermodal facilities civil works</w:t>
            </w:r>
          </w:p>
          <w:p w:rsidR="00000000" w:rsidP="000F5424">
            <w:pPr>
              <w:pStyle w:val="ListBullet"/>
              <w:rPr>
                <w:lang w:val="en-NZ"/>
              </w:rPr>
            </w:pPr>
            <w:r w:rsidRPr="000F5424">
              <w:t>consistent successful completion of the detailed design and documentation of intermodal facilities civil works</w:t>
            </w:r>
          </w:p>
        </w:tc>
      </w:tr>
      <w:tr w:rsidTr="00E308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Bullet"/>
            </w:pPr>
            <w:r w:rsidRPr="000F5424">
              <w:t>This</w:t>
            </w:r>
            <w:r w:rsidRPr="000F5424">
              <w:t xml:space="preserve"> unit must be assessed in the context of the work environment. Where personal safety or environmental damage are limiting factors, assessment may occur in a simulated environment provided it is realistic and sufficiently rigorous to cover all aspects of wo</w:t>
            </w:r>
            <w:r w:rsidRPr="000F5424">
              <w:t>rkplace performance, including task skills, task management skills, contingency management skills and job role environment skills.</w:t>
            </w:r>
          </w:p>
          <w:p w:rsidR="00000000" w:rsidRPr="000F5424" w:rsidP="000F5424">
            <w:pPr>
              <w:pStyle w:val="ListBullet"/>
            </w:pPr>
            <w:r w:rsidRPr="000F5424">
              <w:t>The assessment environment should not disadvantage the participant. For example, language, literacy and numeracy demands of a</w:t>
            </w:r>
            <w:r w:rsidRPr="000F5424">
              <w:t xml:space="preserve">ssessment should not be greater than those required on the job. </w:t>
            </w:r>
          </w:p>
          <w:p w:rsidR="00000000" w:rsidRPr="000F5424" w:rsidP="000F5424">
            <w:pPr>
              <w:pStyle w:val="ListBullet"/>
            </w:pPr>
            <w:r w:rsidRPr="000F5424">
              <w:t>Customisation of assessment and delivery environment to sensitively accommodate cultural diversity.</w:t>
            </w:r>
          </w:p>
          <w:p w:rsidR="00000000" w:rsidRPr="000F5424" w:rsidP="000F5424">
            <w:pPr>
              <w:pStyle w:val="ListBullet"/>
            </w:pPr>
            <w:r w:rsidRPr="000F5424">
              <w:t>Aboriginal people and other people from a non English speaking background may have second l</w:t>
            </w:r>
            <w:r w:rsidRPr="000F5424">
              <w:t>anguage issues.</w:t>
            </w:r>
          </w:p>
          <w:p w:rsidR="00000000" w:rsidRPr="000F5424" w:rsidP="000F5424">
            <w:pPr>
              <w:pStyle w:val="ListBullet"/>
            </w:pPr>
            <w:r w:rsidRPr="000F5424">
              <w:t>Assessment of this competency requires typical resources normally used in a civil works environment. Selection and use of resources for particular worksites may differ due to site circumstances.</w:t>
            </w:r>
          </w:p>
          <w:p w:rsidR="00000000" w:rsidRPr="000F5424" w:rsidP="000F5424">
            <w:pPr>
              <w:pStyle w:val="ListBullet"/>
            </w:pPr>
            <w:r w:rsidRPr="000F5424">
              <w:t>Where applicable, physical resources should i</w:t>
            </w:r>
            <w:r w:rsidRPr="000F5424">
              <w:t xml:space="preserve">nclude equipment modified for people with disabilities. </w:t>
            </w:r>
          </w:p>
          <w:p w:rsidR="00000000" w:rsidP="000F5424">
            <w:pPr>
              <w:pStyle w:val="ListBullet"/>
              <w:rPr>
                <w:lang w:val="en-NZ"/>
              </w:rPr>
            </w:pPr>
            <w:r w:rsidRPr="000F5424">
              <w:t>Access must be provided to appropriate learning and/or assessment support when required.</w:t>
            </w:r>
          </w:p>
        </w:tc>
      </w:tr>
      <w:tr w:rsidTr="00E308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t>This unit may be assessed in a holistic way with other units of competency.  The assessm</w:t>
            </w:r>
            <w:r w:rsidRPr="000F5424">
              <w:t xml:space="preserve">ent strategy for this unit must verify required knowledge and skill and practical application using more than one of the following assessment methods: </w:t>
            </w:r>
          </w:p>
          <w:p w:rsidR="00000000" w:rsidRPr="000F5424" w:rsidP="000F5424">
            <w:pPr>
              <w:pStyle w:val="ListBullet"/>
            </w:pPr>
            <w:r w:rsidRPr="000F5424">
              <w:t xml:space="preserve">written and/or oral assessment of the candidate's required knowledge to apply in undertaking of the completion of the detailed design and documentation of intermodal facilities civil works </w:t>
            </w:r>
          </w:p>
          <w:p w:rsidR="00000000" w:rsidRPr="000F5424" w:rsidP="000F5424">
            <w:pPr>
              <w:pStyle w:val="ListBullet"/>
            </w:pPr>
            <w:r w:rsidRPr="000F5424">
              <w:t>observed, documented and/or first hand testimonial evidence of the</w:t>
            </w:r>
            <w:r w:rsidRPr="000F5424">
              <w:t xml:space="preserve"> candidate's:</w:t>
            </w:r>
          </w:p>
          <w:p w:rsidR="00000000" w:rsidRPr="000F5424" w:rsidP="000F5424">
            <w:pPr>
              <w:pStyle w:val="ListBullet2"/>
            </w:pPr>
            <w:r w:rsidRPr="000F5424">
              <w:t>implementation of appropriate procedures and techniques for the safe, effective and efficient achievement of the required outcomes</w:t>
            </w:r>
          </w:p>
          <w:p w:rsidR="00000000" w:rsidRPr="000F5424" w:rsidP="000F5424">
            <w:pPr>
              <w:pStyle w:val="ListBullet2"/>
            </w:pPr>
            <w:r w:rsidRPr="000F5424">
              <w:t>identification of the relevant information and scope of the work required to meet the required outcomes</w:t>
            </w:r>
          </w:p>
          <w:p w:rsidR="00000000" w:rsidRPr="000F5424" w:rsidP="000F5424">
            <w:pPr>
              <w:pStyle w:val="ListBullet2"/>
            </w:pPr>
            <w:r w:rsidRPr="000F5424">
              <w:t>identi</w:t>
            </w:r>
            <w:r w:rsidRPr="000F5424">
              <w:t>fication of viable options and the selection of the detailed design and documentation of intermodal facilities civil works that best meet the required outcomes</w:t>
            </w:r>
          </w:p>
          <w:p w:rsidR="00000000" w:rsidRPr="000F5424" w:rsidP="000F5424">
            <w:pPr>
              <w:pStyle w:val="ListBullet2"/>
            </w:pPr>
            <w:r w:rsidRPr="000F5424">
              <w:t>consistently achieving the required outcomes</w:t>
            </w:r>
          </w:p>
          <w:p w:rsidR="00000000" w:rsidRPr="000F5424" w:rsidP="000F5424">
            <w:pPr>
              <w:pStyle w:val="ListBullet"/>
            </w:pPr>
            <w:r w:rsidRPr="000F5424">
              <w:t xml:space="preserve">first hand testimonial and documentary evidence of </w:t>
            </w:r>
            <w:r w:rsidRPr="000F5424">
              <w:t>the candidate's:</w:t>
            </w:r>
          </w:p>
          <w:p w:rsidR="00000000" w:rsidRPr="000F5424" w:rsidP="000F5424">
            <w:pPr>
              <w:pStyle w:val="ListBullet2"/>
            </w:pPr>
            <w:r w:rsidRPr="000F5424">
              <w:t xml:space="preserve">working with others to undertake and complete the detailed design and documentation of intermodal facilities civil works </w:t>
            </w:r>
          </w:p>
          <w:p w:rsidR="00000000" w:rsidP="000F5424">
            <w:pPr>
              <w:pStyle w:val="ListBullet2"/>
              <w:rPr>
                <w:lang w:val="en-NZ"/>
              </w:rPr>
            </w:pPr>
            <w:r w:rsidRPr="000F5424">
              <w:t>provision of clear and timely required support and advice on the completion of the detailed design and documentation</w:t>
            </w:r>
            <w:r w:rsidRPr="000F5424">
              <w:t xml:space="preserve"> of intermodal facilities civil works</w:t>
            </w:r>
          </w:p>
        </w:tc>
      </w:tr>
      <w:tr w:rsidTr="00E308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t>Consult the SkillsDMC User Guide for further information on assessment including access and equity issues.</w:t>
            </w:r>
          </w:p>
        </w:tc>
      </w:tr>
    </w:tbl>
    <w:p w:rsidR="00000000" w:rsidRPr="000F5424" w:rsidP="000F5424">
      <w:pPr>
        <w:pStyle w:val="BodyText"/>
      </w:pPr>
    </w:p>
    <w:p w:rsidR="00000000" w:rsidRPr="000F5424" w:rsidP="000F5424">
      <w:pPr>
        <w:pStyle w:val="AllowPageBreak"/>
      </w:pPr>
    </w:p>
    <w:p w:rsidR="00000000" w:rsidRPr="000F5424" w:rsidP="000F5424">
      <w:pPr>
        <w:pStyle w:val="Heading1"/>
      </w:pPr>
      <w:bookmarkStart w:id="11" w:name="O_128713"/>
      <w:bookmarkEnd w:id="11"/>
      <w:r w:rsidRPr="000F5424">
        <w:t>Range Statement</w:t>
      </w:r>
    </w:p>
    <w:tbl>
      <w:tblPr>
        <w:tblW w:w="0" w:type="auto"/>
        <w:tblLayout w:type="fixed"/>
        <w:tblCellMar>
          <w:left w:w="62" w:type="dxa"/>
          <w:right w:w="62" w:type="dxa"/>
        </w:tblCellMar>
        <w:tblLook w:val="0000"/>
      </w:tblPr>
      <w:tblGrid>
        <w:gridCol w:w="3468"/>
        <w:gridCol w:w="5054"/>
      </w:tblGrid>
      <w:tr w:rsidTr="00E308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424">
            <w:pPr>
              <w:pStyle w:val="BodyText"/>
              <w:rPr>
                <w:lang w:val="en-NZ"/>
              </w:rPr>
            </w:pPr>
            <w:r w:rsidRPr="000F5424">
              <w:t>The range statement relates to the unit of competency as a whole. It allows for different work environments and situations that may affect performance. Bold italicised wording, if used in the performance criteria, is detailed below. Essential operating con</w:t>
            </w:r>
            <w:r w:rsidRPr="000F5424">
              <w:t>ditions that may be present with training and assessment (depending on the work situation, needs of the candidate, accessibility of the item, and local industry and regional contexts) may also be included.</w:t>
            </w:r>
          </w:p>
        </w:tc>
      </w:tr>
      <w:tr w:rsidTr="00E308E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rPr>
                <w:rStyle w:val="SpecialBold"/>
              </w:rPr>
              <w:t>Relevant compliance documentation</w:t>
            </w:r>
          </w:p>
          <w:p w:rsidR="00000000" w:rsidP="000F5424">
            <w:pPr>
              <w:pStyle w:val="BodyText"/>
              <w:rPr>
                <w:lang w:val="en-NZ"/>
              </w:rPr>
            </w:pPr>
            <w:r w:rsidRPr="000F542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Bullet"/>
            </w:pPr>
            <w:r w:rsidRPr="000F5424">
              <w:t>l</w:t>
            </w:r>
            <w:r w:rsidRPr="000F5424">
              <w:t>egislative, organisational and site requirements and procedures</w:t>
            </w:r>
          </w:p>
          <w:p w:rsidR="00000000" w:rsidRPr="000F5424" w:rsidP="000F5424">
            <w:pPr>
              <w:pStyle w:val="ListBullet"/>
            </w:pPr>
            <w:r w:rsidRPr="000F5424">
              <w:t xml:space="preserve">manufacturer's guidelines and specifications </w:t>
            </w:r>
          </w:p>
          <w:p w:rsidR="00000000" w:rsidRPr="000F5424" w:rsidP="000F5424">
            <w:pPr>
              <w:pStyle w:val="ListBullet"/>
            </w:pPr>
            <w:r w:rsidRPr="000F5424">
              <w:t>Australian standards</w:t>
            </w:r>
          </w:p>
          <w:p w:rsidR="00000000" w:rsidRPr="000F5424" w:rsidP="000F5424">
            <w:pPr>
              <w:pStyle w:val="ListBullet"/>
            </w:pPr>
            <w:r w:rsidRPr="000F5424">
              <w:t>code of practice</w:t>
            </w:r>
          </w:p>
          <w:p w:rsidR="00000000" w:rsidRPr="000F5424" w:rsidP="000F5424">
            <w:pPr>
              <w:pStyle w:val="ListBullet"/>
            </w:pPr>
            <w:r w:rsidRPr="000F5424">
              <w:t>Employment and workplace relations legislation</w:t>
            </w:r>
          </w:p>
          <w:p w:rsidR="00000000" w:rsidP="000F5424">
            <w:pPr>
              <w:pStyle w:val="ListBullet"/>
              <w:rPr>
                <w:lang w:val="en-NZ"/>
              </w:rPr>
            </w:pPr>
            <w:r w:rsidRPr="000F5424">
              <w:t>Equal Employment Opportunity and Disability Discrimination legislation</w:t>
            </w:r>
          </w:p>
        </w:tc>
      </w:tr>
      <w:tr w:rsidTr="00E308E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rPr>
                <w:rStyle w:val="SpecialBold"/>
              </w:rPr>
              <w:t>Confirm</w:t>
            </w:r>
          </w:p>
          <w:p w:rsidR="00000000" w:rsidP="000F5424">
            <w:pPr>
              <w:pStyle w:val="BodyText"/>
              <w:rPr>
                <w:lang w:val="en-NZ"/>
              </w:rPr>
            </w:pPr>
            <w:r w:rsidRPr="000F542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Bullet"/>
            </w:pPr>
            <w:r w:rsidRPr="000F5424">
              <w:t>consultation with the client</w:t>
            </w:r>
          </w:p>
          <w:p w:rsidR="00000000" w:rsidRPr="000F5424" w:rsidP="000F5424">
            <w:pPr>
              <w:pStyle w:val="ListBullet"/>
            </w:pPr>
            <w:r w:rsidRPr="000F5424">
              <w:t>consultation with others within the organisation</w:t>
            </w:r>
          </w:p>
          <w:p w:rsidR="00000000" w:rsidRPr="000F5424" w:rsidP="000F5424">
            <w:pPr>
              <w:pStyle w:val="ListBullet"/>
            </w:pPr>
            <w:r w:rsidRPr="000F5424">
              <w:t>consultation with relevant authorities</w:t>
            </w:r>
          </w:p>
          <w:p w:rsidR="00000000" w:rsidRPr="000F5424" w:rsidP="000F5424">
            <w:pPr>
              <w:pStyle w:val="ListBullet"/>
            </w:pPr>
            <w:r w:rsidRPr="000F5424">
              <w:t>conducting a risk assessment of the existing a</w:t>
            </w:r>
            <w:r w:rsidRPr="000F5424">
              <w:t>nd potential hazards</w:t>
            </w:r>
          </w:p>
          <w:p w:rsidR="00000000" w:rsidRPr="000F5424" w:rsidP="000F5424">
            <w:pPr>
              <w:pStyle w:val="ListBullet"/>
            </w:pPr>
            <w:r w:rsidRPr="000F5424">
              <w:t>obtaining further site data, including:</w:t>
            </w:r>
          </w:p>
          <w:p w:rsidR="00000000" w:rsidRPr="000F5424" w:rsidP="000F5424">
            <w:pPr>
              <w:pStyle w:val="ListBullet2"/>
            </w:pPr>
            <w:r w:rsidRPr="000F5424">
              <w:t>known and potential hazards, constraints and conditions</w:t>
            </w:r>
          </w:p>
          <w:p w:rsidR="00000000" w:rsidRPr="000F5424" w:rsidP="000F5424">
            <w:pPr>
              <w:pStyle w:val="ListBullet2"/>
            </w:pPr>
            <w:r w:rsidRPr="000F5424">
              <w:t xml:space="preserve">cultural and heritage data </w:t>
            </w:r>
          </w:p>
          <w:p w:rsidR="00000000" w:rsidRPr="000F5424" w:rsidP="000F5424">
            <w:pPr>
              <w:pStyle w:val="ListBullet2"/>
            </w:pPr>
            <w:r w:rsidRPr="000F5424">
              <w:t>geological data</w:t>
            </w:r>
          </w:p>
          <w:p w:rsidR="00000000" w:rsidRPr="000F5424" w:rsidP="000F5424">
            <w:pPr>
              <w:pStyle w:val="ListBullet2"/>
            </w:pPr>
            <w:r w:rsidRPr="000F5424">
              <w:t>geotechnical data</w:t>
            </w:r>
          </w:p>
          <w:p w:rsidR="00000000" w:rsidRPr="000F5424" w:rsidP="000F5424">
            <w:pPr>
              <w:pStyle w:val="ListBullet2"/>
            </w:pPr>
            <w:r w:rsidRPr="000F5424">
              <w:t>hydrological data</w:t>
            </w:r>
          </w:p>
          <w:p w:rsidR="00000000" w:rsidRPr="000F5424" w:rsidP="000F5424">
            <w:pPr>
              <w:pStyle w:val="ListBullet2"/>
            </w:pPr>
            <w:r w:rsidRPr="000F5424">
              <w:t>survey data</w:t>
            </w:r>
          </w:p>
          <w:p w:rsidR="00000000" w:rsidP="000F5424">
            <w:pPr>
              <w:pStyle w:val="ListBullet2"/>
              <w:rPr>
                <w:lang w:val="en-NZ"/>
              </w:rPr>
            </w:pPr>
            <w:r w:rsidRPr="000F5424">
              <w:t>meteorological data</w:t>
            </w:r>
          </w:p>
        </w:tc>
      </w:tr>
      <w:tr w:rsidTr="00E308E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rPr>
                <w:rStyle w:val="SpecialBold"/>
              </w:rPr>
              <w:t>Intermodal facilities civil works</w:t>
            </w:r>
            <w:r w:rsidRPr="000F5424">
              <w:t xml:space="preserve"> design</w:t>
            </w:r>
          </w:p>
          <w:p w:rsidR="00000000" w:rsidP="000F5424">
            <w:pPr>
              <w:pStyle w:val="BodyText"/>
              <w:rPr>
                <w:lang w:val="en-NZ"/>
              </w:rPr>
            </w:pPr>
            <w:r w:rsidRPr="000F542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Bullet"/>
            </w:pPr>
            <w:r w:rsidRPr="000F5424">
              <w:t>the layout of the intermodal facilities civil works but does not include detailed design of the following:</w:t>
            </w:r>
          </w:p>
          <w:p w:rsidR="00000000" w:rsidRPr="000F5424" w:rsidP="000F5424">
            <w:pPr>
              <w:pStyle w:val="ListBullet2"/>
            </w:pPr>
            <w:r w:rsidRPr="000F5424">
              <w:t>pavement</w:t>
            </w:r>
          </w:p>
          <w:p w:rsidR="00000000" w:rsidRPr="000F5424" w:rsidP="000F5424">
            <w:pPr>
              <w:pStyle w:val="ListBullet2"/>
            </w:pPr>
            <w:r w:rsidRPr="000F5424">
              <w:t>surface treatment</w:t>
            </w:r>
          </w:p>
          <w:p w:rsidR="00000000" w:rsidRPr="000F5424" w:rsidP="000F5424">
            <w:pPr>
              <w:pStyle w:val="ListBullet2"/>
            </w:pPr>
            <w:r w:rsidRPr="000F5424">
              <w:t>traffic signals</w:t>
            </w:r>
          </w:p>
          <w:p w:rsidR="00000000" w:rsidRPr="000F5424" w:rsidP="000F5424">
            <w:pPr>
              <w:pStyle w:val="ListBullet2"/>
            </w:pPr>
            <w:r w:rsidRPr="000F5424">
              <w:t>sub-surface drainage</w:t>
            </w:r>
          </w:p>
          <w:p w:rsidR="00000000" w:rsidRPr="000F5424" w:rsidP="000F5424">
            <w:pPr>
              <w:pStyle w:val="ListBullet2"/>
            </w:pPr>
            <w:r w:rsidRPr="000F5424">
              <w:t>traffic management systems</w:t>
            </w:r>
          </w:p>
          <w:p w:rsidR="00000000" w:rsidRPr="000F5424" w:rsidP="000F5424">
            <w:pPr>
              <w:pStyle w:val="ListBullet2"/>
            </w:pPr>
            <w:r w:rsidRPr="000F5424">
              <w:t>underground services</w:t>
            </w:r>
          </w:p>
          <w:p w:rsidR="00000000" w:rsidRPr="000F5424" w:rsidP="000F5424">
            <w:pPr>
              <w:pStyle w:val="ListBullet2"/>
            </w:pPr>
            <w:r w:rsidRPr="000F5424">
              <w:t>civil structures</w:t>
            </w:r>
          </w:p>
          <w:p w:rsidR="00000000" w:rsidRPr="000F5424" w:rsidP="000F5424">
            <w:pPr>
              <w:pStyle w:val="ListBullet2"/>
            </w:pPr>
            <w:r w:rsidRPr="000F5424">
              <w:t>lighting</w:t>
            </w:r>
          </w:p>
          <w:p w:rsidR="00000000" w:rsidRPr="000F5424" w:rsidP="000F5424">
            <w:pPr>
              <w:pStyle w:val="ListBullet2"/>
            </w:pPr>
            <w:r w:rsidRPr="000F5424">
              <w:t>environmental controls</w:t>
            </w:r>
          </w:p>
          <w:p w:rsidR="00000000" w:rsidP="000F5424">
            <w:pPr>
              <w:pStyle w:val="ListBullet2"/>
              <w:rPr>
                <w:lang w:val="en-NZ"/>
              </w:rPr>
            </w:pPr>
            <w:r w:rsidRPr="000F5424">
              <w:t>landscaping</w:t>
            </w:r>
          </w:p>
        </w:tc>
      </w:tr>
      <w:tr w:rsidTr="00E308E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rPr>
                <w:rStyle w:val="SpecialBold"/>
              </w:rPr>
              <w:t>Project requirements and information</w:t>
            </w:r>
          </w:p>
          <w:p w:rsidR="00000000" w:rsidP="000F5424">
            <w:pPr>
              <w:pStyle w:val="BodyText"/>
              <w:rPr>
                <w:lang w:val="en-NZ"/>
              </w:rPr>
            </w:pPr>
            <w:r w:rsidRPr="000F542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Bullet"/>
            </w:pPr>
            <w:r w:rsidRPr="000F5424">
              <w:t>project specifications</w:t>
            </w:r>
          </w:p>
          <w:p w:rsidR="00000000" w:rsidRPr="000F5424" w:rsidP="000F5424">
            <w:pPr>
              <w:pStyle w:val="ListBullet"/>
            </w:pPr>
            <w:r w:rsidRPr="000F5424">
              <w:t>contractual requirements</w:t>
            </w:r>
          </w:p>
          <w:p w:rsidR="00000000" w:rsidRPr="000F5424" w:rsidP="000F5424">
            <w:pPr>
              <w:pStyle w:val="ListBullet"/>
            </w:pPr>
            <w:r w:rsidRPr="000F5424">
              <w:t>client's requirements</w:t>
            </w:r>
          </w:p>
          <w:p w:rsidR="00000000" w:rsidRPr="000F5424" w:rsidP="000F5424">
            <w:pPr>
              <w:pStyle w:val="ListBullet"/>
            </w:pPr>
            <w:r w:rsidRPr="000F5424">
              <w:t>project site geological data</w:t>
            </w:r>
          </w:p>
          <w:p w:rsidR="00000000" w:rsidRPr="000F5424" w:rsidP="000F5424">
            <w:pPr>
              <w:pStyle w:val="ListBullet"/>
            </w:pPr>
            <w:r w:rsidRPr="000F5424">
              <w:t>project site hydrological data</w:t>
            </w:r>
          </w:p>
          <w:p w:rsidR="00000000" w:rsidRPr="000F5424" w:rsidP="000F5424">
            <w:pPr>
              <w:pStyle w:val="ListBullet"/>
            </w:pPr>
            <w:r w:rsidRPr="000F5424">
              <w:t>project site engineering survey data</w:t>
            </w:r>
          </w:p>
          <w:p w:rsidR="00000000" w:rsidRPr="000F5424" w:rsidP="000F5424">
            <w:pPr>
              <w:pStyle w:val="ListBullet"/>
            </w:pPr>
            <w:r w:rsidRPr="000F5424">
              <w:t>project site cultural and heritage constraints</w:t>
            </w:r>
          </w:p>
          <w:p w:rsidR="00000000" w:rsidRPr="000F5424" w:rsidP="000F5424">
            <w:pPr>
              <w:pStyle w:val="ListBullet"/>
            </w:pPr>
            <w:r w:rsidRPr="000F5424">
              <w:t>existing project design and drawings</w:t>
            </w:r>
          </w:p>
          <w:p w:rsidR="00000000" w:rsidP="000F5424">
            <w:pPr>
              <w:pStyle w:val="ListBullet"/>
              <w:rPr>
                <w:lang w:val="en-NZ"/>
              </w:rPr>
            </w:pPr>
            <w:r w:rsidRPr="000F5424">
              <w:t>Australian or other relevant standards</w:t>
            </w:r>
          </w:p>
        </w:tc>
      </w:tr>
      <w:tr w:rsidTr="00E308E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rPr>
                <w:rStyle w:val="SpecialBold"/>
              </w:rPr>
              <w:t>Design plan</w:t>
            </w:r>
          </w:p>
          <w:p w:rsidR="00000000" w:rsidP="000F5424">
            <w:pPr>
              <w:pStyle w:val="BodyText"/>
              <w:rPr>
                <w:lang w:val="en-NZ"/>
              </w:rPr>
            </w:pPr>
            <w:r w:rsidRPr="000F542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Bullet"/>
            </w:pPr>
            <w:r w:rsidRPr="000F5424">
              <w:t>human resource requirements</w:t>
            </w:r>
          </w:p>
          <w:p w:rsidR="00000000" w:rsidRPr="000F5424" w:rsidP="000F5424">
            <w:pPr>
              <w:pStyle w:val="ListBullet"/>
            </w:pPr>
            <w:r w:rsidRPr="000F5424">
              <w:t>design hard</w:t>
            </w:r>
            <w:r w:rsidRPr="000F5424">
              <w:t>ware and software</w:t>
            </w:r>
          </w:p>
          <w:p w:rsidR="00000000" w:rsidRPr="000F5424" w:rsidP="000F5424">
            <w:pPr>
              <w:pStyle w:val="ListBullet"/>
            </w:pPr>
            <w:r w:rsidRPr="000F5424">
              <w:t>coordination requirements</w:t>
            </w:r>
          </w:p>
          <w:p w:rsidR="00000000" w:rsidRPr="000F5424" w:rsidP="000F5424">
            <w:pPr>
              <w:pStyle w:val="ListBullet"/>
            </w:pPr>
            <w:r w:rsidRPr="000F5424">
              <w:t>scheduling</w:t>
            </w:r>
          </w:p>
          <w:p w:rsidR="00000000" w:rsidRPr="000F5424" w:rsidP="000F5424">
            <w:pPr>
              <w:pStyle w:val="ListBullet"/>
            </w:pPr>
            <w:r w:rsidRPr="000F5424">
              <w:t>review requirements</w:t>
            </w:r>
          </w:p>
          <w:p w:rsidR="00000000" w:rsidP="000F5424">
            <w:pPr>
              <w:pStyle w:val="ListBullet"/>
              <w:rPr>
                <w:lang w:val="en-NZ"/>
              </w:rPr>
            </w:pPr>
            <w:r w:rsidRPr="000F5424">
              <w:t>design process communication and reporting requirements</w:t>
            </w:r>
          </w:p>
        </w:tc>
      </w:tr>
      <w:tr w:rsidTr="00E308E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rPr>
                <w:rStyle w:val="SpecialBold"/>
              </w:rPr>
              <w:t>Preferred option factors</w:t>
            </w:r>
          </w:p>
          <w:p w:rsidR="00000000" w:rsidP="000F5424">
            <w:pPr>
              <w:pStyle w:val="BodyText"/>
              <w:rPr>
                <w:lang w:val="en-NZ"/>
              </w:rPr>
            </w:pPr>
            <w:r w:rsidRPr="000F542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Bullet"/>
            </w:pPr>
            <w:r w:rsidRPr="000F5424">
              <w:t>cost</w:t>
            </w:r>
          </w:p>
          <w:p w:rsidR="00000000" w:rsidRPr="000F5424" w:rsidP="000F5424">
            <w:pPr>
              <w:pStyle w:val="ListBullet"/>
            </w:pPr>
            <w:r w:rsidRPr="000F5424">
              <w:t>site constraints</w:t>
            </w:r>
          </w:p>
          <w:p w:rsidR="00000000" w:rsidRPr="000F5424" w:rsidP="000F5424">
            <w:pPr>
              <w:pStyle w:val="ListBullet"/>
            </w:pPr>
            <w:r w:rsidRPr="000F5424">
              <w:t>available resources</w:t>
            </w:r>
          </w:p>
          <w:p w:rsidR="00000000" w:rsidRPr="000F5424" w:rsidP="000F5424">
            <w:pPr>
              <w:pStyle w:val="ListBullet"/>
            </w:pPr>
            <w:r w:rsidRPr="000F5424">
              <w:t>risk assessment of:</w:t>
            </w:r>
          </w:p>
          <w:p w:rsidR="00000000" w:rsidRPr="000F5424" w:rsidP="000F5424">
            <w:pPr>
              <w:pStyle w:val="ListBullet2"/>
            </w:pPr>
            <w:r w:rsidRPr="000F5424">
              <w:t>the existing conditions</w:t>
            </w:r>
          </w:p>
          <w:p w:rsidR="00000000" w:rsidRPr="000F5424" w:rsidP="000F5424">
            <w:pPr>
              <w:pStyle w:val="ListBullet2"/>
            </w:pPr>
            <w:r w:rsidRPr="000F5424">
              <w:t>the application of the design</w:t>
            </w:r>
          </w:p>
          <w:p w:rsidR="00000000" w:rsidP="000F5424">
            <w:pPr>
              <w:pStyle w:val="ListBullet2"/>
              <w:rPr>
                <w:lang w:val="en-NZ"/>
              </w:rPr>
            </w:pPr>
            <w:r w:rsidRPr="000F5424">
              <w:t>maintainability of the completed works</w:t>
            </w:r>
          </w:p>
        </w:tc>
      </w:tr>
      <w:tr w:rsidTr="00E308E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BodyText"/>
            </w:pPr>
            <w:r w:rsidRPr="000F5424">
              <w:rPr>
                <w:rStyle w:val="SpecialBold"/>
              </w:rPr>
              <w:t>Detailed design</w:t>
            </w:r>
          </w:p>
          <w:p w:rsidR="00000000" w:rsidP="000F5424">
            <w:pPr>
              <w:pStyle w:val="BodyText"/>
              <w:rPr>
                <w:lang w:val="en-NZ"/>
              </w:rPr>
            </w:pPr>
            <w:r w:rsidRPr="000F542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424" w:rsidP="000F5424">
            <w:pPr>
              <w:pStyle w:val="ListBullet"/>
            </w:pPr>
            <w:r w:rsidRPr="000F5424">
              <w:t>calculations, including:</w:t>
            </w:r>
          </w:p>
          <w:p w:rsidR="00000000" w:rsidRPr="000F5424" w:rsidP="000F5424">
            <w:pPr>
              <w:pStyle w:val="ListBullet2"/>
            </w:pPr>
            <w:r w:rsidRPr="000F5424">
              <w:t>earthworks volumes</w:t>
            </w:r>
          </w:p>
          <w:p w:rsidR="00000000" w:rsidRPr="000F5424" w:rsidP="000F5424">
            <w:pPr>
              <w:pStyle w:val="ListBullet2"/>
            </w:pPr>
            <w:r w:rsidRPr="000F5424">
              <w:t>construction materials and services quantities</w:t>
            </w:r>
          </w:p>
          <w:p w:rsidR="00000000" w:rsidRPr="000F5424" w:rsidP="000F5424">
            <w:pPr>
              <w:pStyle w:val="ListBullet2"/>
            </w:pPr>
            <w:r w:rsidRPr="000F5424">
              <w:t>construction cost estimates</w:t>
            </w:r>
          </w:p>
          <w:p w:rsidR="00000000" w:rsidRPr="000F5424" w:rsidP="000F5424">
            <w:pPr>
              <w:pStyle w:val="ListBullet"/>
            </w:pPr>
            <w:r w:rsidRPr="000F5424">
              <w:t>drawings</w:t>
            </w:r>
          </w:p>
          <w:p w:rsidR="00000000" w:rsidRPr="000F5424" w:rsidP="000F5424">
            <w:pPr>
              <w:pStyle w:val="ListBullet"/>
            </w:pPr>
            <w:r w:rsidRPr="000F5424">
              <w:t>risk assessment of:</w:t>
            </w:r>
          </w:p>
          <w:p w:rsidR="00000000" w:rsidRPr="000F5424" w:rsidP="000F5424">
            <w:pPr>
              <w:pStyle w:val="ListBullet2"/>
            </w:pPr>
            <w:r w:rsidRPr="000F5424">
              <w:t>the existing conditions</w:t>
            </w:r>
          </w:p>
          <w:p w:rsidR="00000000" w:rsidRPr="000F5424" w:rsidP="000F5424">
            <w:pPr>
              <w:pStyle w:val="ListBullet2"/>
            </w:pPr>
            <w:r w:rsidRPr="000F5424">
              <w:t>the application of the design</w:t>
            </w:r>
          </w:p>
          <w:p w:rsidR="00000000" w:rsidRPr="000F5424" w:rsidP="000F5424">
            <w:pPr>
              <w:pStyle w:val="ListBullet2"/>
            </w:pPr>
            <w:r w:rsidRPr="000F5424">
              <w:t xml:space="preserve">maintainability of the completed works </w:t>
            </w:r>
          </w:p>
          <w:p w:rsidR="00000000" w:rsidRPr="000F5424" w:rsidP="000F5424">
            <w:pPr>
              <w:pStyle w:val="ListBullet"/>
            </w:pPr>
            <w:r w:rsidRPr="000F5424">
              <w:t>health, safety and environmental requirements</w:t>
            </w:r>
          </w:p>
          <w:p w:rsidR="00000000" w:rsidRPr="000F5424" w:rsidP="000F5424">
            <w:pPr>
              <w:pStyle w:val="ListBullet"/>
            </w:pPr>
            <w:r w:rsidRPr="000F5424">
              <w:t>contribution to ancillary documentation, which may include:</w:t>
            </w:r>
          </w:p>
          <w:p w:rsidR="00000000" w:rsidRPr="000F5424" w:rsidP="000F5424">
            <w:pPr>
              <w:pStyle w:val="ListBullet2"/>
            </w:pPr>
            <w:r w:rsidRPr="000F5424">
              <w:t>design notes</w:t>
            </w:r>
          </w:p>
          <w:p w:rsidR="00000000" w:rsidRPr="000F5424" w:rsidP="000F5424">
            <w:pPr>
              <w:pStyle w:val="ListBullet2"/>
            </w:pPr>
            <w:r w:rsidRPr="000F5424">
              <w:t>construction notes</w:t>
            </w:r>
          </w:p>
          <w:p w:rsidR="00000000" w:rsidRPr="000F5424" w:rsidP="000F5424">
            <w:pPr>
              <w:pStyle w:val="ListBullet2"/>
            </w:pPr>
            <w:r w:rsidRPr="000F5424">
              <w:t>supplementary drawings</w:t>
            </w:r>
          </w:p>
          <w:p w:rsidR="00000000" w:rsidRPr="000F5424" w:rsidP="000F5424">
            <w:pPr>
              <w:pStyle w:val="ListBullet2"/>
            </w:pPr>
            <w:r w:rsidRPr="000F5424">
              <w:t>input to the specifications</w:t>
            </w:r>
          </w:p>
        </w:tc>
      </w:tr>
    </w:tbl>
    <w:p w:rsidR="00000000" w:rsidRPr="000F5424" w:rsidP="000F5424">
      <w:pPr>
        <w:pStyle w:val="BodyText"/>
      </w:pPr>
    </w:p>
    <w:p w:rsidR="00000000" w:rsidRPr="000F5424" w:rsidP="000F5424">
      <w:pPr>
        <w:pStyle w:val="AllowPageBreak"/>
      </w:pPr>
    </w:p>
    <w:p w:rsidR="00000000" w:rsidRPr="000F5424" w:rsidP="000F5424">
      <w:pPr>
        <w:pStyle w:val="Heading1"/>
      </w:pPr>
      <w:bookmarkStart w:id="12" w:name="O_128714"/>
      <w:bookmarkEnd w:id="12"/>
      <w:r w:rsidRPr="000F5424">
        <w:t>Unit Sector(s)</w:t>
      </w:r>
    </w:p>
    <w:p w:rsidR="00000000" w:rsidRPr="000F5424" w:rsidP="000F5424">
      <w:pPr>
        <w:pStyle w:val="BodyText"/>
      </w:pPr>
      <w:r w:rsidRPr="000F5424">
        <w:t>Civil Works Design</w:t>
      </w:r>
    </w:p>
    <w:p w:rsidR="00000000" w:rsidRPr="000F5424" w:rsidP="000F5424">
      <w:pPr>
        <w:pStyle w:val="AllowPageBreak"/>
      </w:pPr>
    </w:p>
    <w:p w:rsidR="00000000" w:rsidRPr="000F5424" w:rsidP="000F5424">
      <w:pPr>
        <w:pStyle w:val="Heading1"/>
      </w:pPr>
      <w:bookmarkStart w:id="13" w:name="O_161239"/>
      <w:bookmarkEnd w:id="13"/>
      <w:r w:rsidRPr="000F5424">
        <w:t>Competency field</w:t>
      </w:r>
    </w:p>
    <w:p w:rsidR="00000000" w:rsidRPr="000F5424" w:rsidP="000F5424">
      <w:pPr>
        <w:pStyle w:val="BodyText"/>
      </w:pPr>
      <w:r w:rsidRPr="000F5424">
        <w:t>Refer to Unit Sector(s).</w:t>
      </w:r>
    </w:p>
    <w:p w:rsidR="00000000" w:rsidRPr="000F5424" w:rsidP="000F5424">
      <w:pPr>
        <w:pStyle w:val="AllowPageBreak"/>
      </w:pPr>
    </w:p>
    <w:p w:rsidR="00000000" w:rsidRPr="000F5424" w:rsidP="000F5424">
      <w:pPr>
        <w:pStyle w:val="Heading1"/>
      </w:pPr>
      <w:bookmarkStart w:id="14" w:name="O_161238"/>
      <w:bookmarkEnd w:id="14"/>
      <w:r w:rsidRPr="000F5424">
        <w:t>Co-requisite units</w:t>
      </w:r>
    </w:p>
    <w:p w:rsidR="00000000" w:rsidRPr="000F5424" w:rsidP="000F5424">
      <w:pPr>
        <w:pStyle w:val="BodyText"/>
      </w:pPr>
      <w:r w:rsidRPr="000F5424">
        <w:t>Not applicable.</w:t>
      </w:r>
    </w:p>
    <w:p w:rsidR="00000000" w:rsidRPr="000F5424" w:rsidP="000F5424"/>
    <w:sectPr w:rsidSect="000F54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8E4" w:rsidP="00E308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E4" w:rsidP="000F54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308E4" w:rsidP="000F54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308E4" w:rsidP="000F54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24" w:rsidRPr="00E308E4" w:rsidP="00E308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E4" w:rsidRPr="002D2AF8" w:rsidP="000F5424">
    <w:pPr>
      <w:pStyle w:val="Header"/>
      <w:framePr w:wrap="around"/>
    </w:pPr>
    <w:r>
      <w:fldChar w:fldCharType="begin"/>
    </w:r>
    <w:r>
      <w:instrText xml:space="preserve"> TITLE   \* MERGEFORMAT </w:instrText>
    </w:r>
    <w:r>
      <w:fldChar w:fldCharType="separate"/>
    </w:r>
    <w:r>
      <w:t>RIICWD519A Prepare detailed design of inter modal facilities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308E4" w:rsidP="000F5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C7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CCC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64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424"/>
    <w:pPr>
      <w:spacing w:before="360" w:after="60"/>
      <w:outlineLvl w:val="0"/>
    </w:pPr>
    <w:rPr>
      <w:sz w:val="32"/>
    </w:rPr>
  </w:style>
  <w:style w:type="paragraph" w:styleId="Heading2">
    <w:name w:val="heading 2"/>
    <w:basedOn w:val="HeadingBase"/>
    <w:next w:val="BodyText"/>
    <w:link w:val="Heading2Char"/>
    <w:qFormat/>
    <w:rsid w:val="000F5424"/>
    <w:pPr>
      <w:keepLines/>
      <w:spacing w:before="240" w:after="120"/>
      <w:outlineLvl w:val="1"/>
    </w:pPr>
    <w:rPr>
      <w:sz w:val="28"/>
      <w:szCs w:val="40"/>
    </w:rPr>
  </w:style>
  <w:style w:type="paragraph" w:styleId="Heading3">
    <w:name w:val="heading 3"/>
    <w:basedOn w:val="HeadingBase"/>
    <w:next w:val="BodyText"/>
    <w:link w:val="Heading3Char"/>
    <w:qFormat/>
    <w:rsid w:val="000F5424"/>
    <w:pPr>
      <w:spacing w:before="180" w:after="120"/>
      <w:outlineLvl w:val="2"/>
    </w:pPr>
    <w:rPr>
      <w:spacing w:val="-10"/>
      <w:kern w:val="32"/>
    </w:rPr>
  </w:style>
  <w:style w:type="paragraph" w:styleId="Heading4">
    <w:name w:val="heading 4"/>
    <w:basedOn w:val="HeadingBase"/>
    <w:next w:val="BodyText"/>
    <w:link w:val="Heading4Char"/>
    <w:qFormat/>
    <w:rsid w:val="000F5424"/>
    <w:pPr>
      <w:spacing w:before="160" w:after="120"/>
      <w:outlineLvl w:val="3"/>
    </w:pPr>
    <w:rPr>
      <w:sz w:val="22"/>
    </w:rPr>
  </w:style>
  <w:style w:type="paragraph" w:styleId="Heading5">
    <w:name w:val="heading 5"/>
    <w:basedOn w:val="HeadingBase"/>
    <w:next w:val="Normal"/>
    <w:link w:val="Heading5Char"/>
    <w:qFormat/>
    <w:rsid w:val="000F5424"/>
    <w:pPr>
      <w:spacing w:before="80"/>
      <w:outlineLvl w:val="4"/>
    </w:pPr>
    <w:rPr>
      <w:color w:val="918585"/>
      <w:sz w:val="20"/>
    </w:rPr>
  </w:style>
  <w:style w:type="paragraph" w:styleId="Heading6">
    <w:name w:val="heading 6"/>
    <w:basedOn w:val="HeadingBase"/>
    <w:next w:val="Normal"/>
    <w:link w:val="Heading6Char"/>
    <w:qFormat/>
    <w:rsid w:val="000F5424"/>
    <w:pPr>
      <w:spacing w:before="60"/>
      <w:outlineLvl w:val="5"/>
    </w:pPr>
    <w:rPr>
      <w:color w:val="918585"/>
      <w:sz w:val="20"/>
    </w:rPr>
  </w:style>
  <w:style w:type="paragraph" w:styleId="Heading7">
    <w:name w:val="heading 7"/>
    <w:basedOn w:val="Normal"/>
    <w:next w:val="Normal"/>
    <w:link w:val="Heading7Char"/>
    <w:qFormat/>
    <w:rsid w:val="000F5424"/>
    <w:pPr>
      <w:ind w:left="720"/>
      <w:outlineLvl w:val="6"/>
    </w:pPr>
    <w:rPr>
      <w:i/>
    </w:rPr>
  </w:style>
  <w:style w:type="paragraph" w:styleId="Heading8">
    <w:name w:val="heading 8"/>
    <w:basedOn w:val="Normal"/>
    <w:next w:val="Normal"/>
    <w:link w:val="Heading8Char"/>
    <w:qFormat/>
    <w:rsid w:val="000F5424"/>
    <w:pPr>
      <w:ind w:left="720"/>
      <w:outlineLvl w:val="7"/>
    </w:pPr>
    <w:rPr>
      <w:i/>
    </w:rPr>
  </w:style>
  <w:style w:type="paragraph" w:styleId="Heading9">
    <w:name w:val="heading 9"/>
    <w:basedOn w:val="Normal"/>
    <w:next w:val="Normal"/>
    <w:link w:val="Heading9Char"/>
    <w:qFormat/>
    <w:rsid w:val="000F5424"/>
    <w:pPr>
      <w:ind w:left="720"/>
      <w:outlineLvl w:val="8"/>
    </w:pPr>
    <w:rPr>
      <w:i/>
    </w:rPr>
  </w:style>
  <w:style w:type="character" w:default="1" w:styleId="DefaultParagraphFont">
    <w:name w:val="Default Paragraph Font"/>
    <w:uiPriority w:val="1"/>
    <w:unhideWhenUsed/>
    <w:rsid w:val="000F5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424"/>
  </w:style>
  <w:style w:type="character" w:customStyle="1" w:styleId="Heading1Char">
    <w:name w:val="Heading 1 Char"/>
    <w:basedOn w:val="DefaultParagraphFont"/>
    <w:link w:val="Heading1"/>
    <w:rsid w:val="000F5424"/>
    <w:rPr>
      <w:rFonts w:ascii="Times New Roman" w:eastAsia="Times New Roman" w:hAnsi="Times New Roman" w:cs="Times New Roman"/>
      <w:b/>
      <w:sz w:val="32"/>
      <w:szCs w:val="20"/>
      <w:lang w:eastAsia="en-US"/>
    </w:rPr>
  </w:style>
  <w:style w:type="paragraph" w:styleId="BodyText">
    <w:name w:val="Body Text"/>
    <w:basedOn w:val="Normal"/>
    <w:link w:val="BodyTextChar"/>
    <w:rsid w:val="000F54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424"/>
    <w:rPr>
      <w:rFonts w:ascii="Times New Roman" w:eastAsia="Times New Roman" w:hAnsi="Times New Roman" w:cs="Times New Roman"/>
      <w:sz w:val="24"/>
      <w:lang w:eastAsia="en-US"/>
    </w:rPr>
  </w:style>
  <w:style w:type="paragraph" w:styleId="Footer">
    <w:name w:val="footer"/>
    <w:basedOn w:val="Normal"/>
    <w:link w:val="FooterChar"/>
    <w:rsid w:val="000F5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424"/>
    <w:rPr>
      <w:rFonts w:ascii="Times New Roman" w:eastAsia="Times New Roman" w:hAnsi="Times New Roman" w:cs="Times New Roman"/>
      <w:sz w:val="16"/>
      <w:lang w:eastAsia="en-US"/>
    </w:rPr>
  </w:style>
  <w:style w:type="paragraph" w:styleId="List">
    <w:name w:val="List"/>
    <w:basedOn w:val="BodyText"/>
    <w:next w:val="BodyText"/>
    <w:rsid w:val="000F5424"/>
    <w:pPr>
      <w:tabs>
        <w:tab w:val="left" w:pos="340"/>
      </w:tabs>
      <w:spacing w:before="60" w:after="60"/>
      <w:ind w:left="340" w:hanging="340"/>
    </w:pPr>
  </w:style>
  <w:style w:type="paragraph" w:styleId="ListBullet">
    <w:name w:val="List Bullet"/>
    <w:basedOn w:val="List"/>
    <w:rsid w:val="000F5424"/>
    <w:pPr>
      <w:numPr>
        <w:numId w:val="13"/>
      </w:numPr>
      <w:tabs>
        <w:tab w:val="clear" w:pos="340"/>
      </w:tabs>
      <w:spacing w:before="40" w:after="40"/>
    </w:pPr>
  </w:style>
  <w:style w:type="character" w:customStyle="1" w:styleId="SpecialBold">
    <w:name w:val="Special Bold"/>
    <w:basedOn w:val="DefaultParagraphFont"/>
    <w:rsid w:val="000F5424"/>
    <w:rPr>
      <w:b/>
      <w:spacing w:val="0"/>
    </w:rPr>
  </w:style>
  <w:style w:type="paragraph" w:styleId="ListBullet2">
    <w:name w:val="List Bullet 2"/>
    <w:basedOn w:val="List2"/>
    <w:rsid w:val="000F5424"/>
    <w:pPr>
      <w:numPr>
        <w:numId w:val="14"/>
      </w:numPr>
      <w:tabs>
        <w:tab w:val="clear" w:pos="680"/>
      </w:tabs>
    </w:pPr>
  </w:style>
  <w:style w:type="paragraph" w:customStyle="1" w:styleId="SuperHeading">
    <w:name w:val="SuperHeading"/>
    <w:basedOn w:val="Normal"/>
    <w:rsid w:val="000F5424"/>
    <w:pPr>
      <w:spacing w:before="240" w:after="120"/>
      <w:outlineLvl w:val="0"/>
    </w:pPr>
    <w:rPr>
      <w:rFonts w:ascii="Times New Roman" w:hAnsi="Times New Roman"/>
      <w:b/>
      <w:sz w:val="28"/>
    </w:rPr>
  </w:style>
  <w:style w:type="paragraph" w:customStyle="1" w:styleId="AllowPageBreak">
    <w:name w:val="AllowPageBreak"/>
    <w:rsid w:val="000F54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424"/>
    <w:pPr>
      <w:tabs>
        <w:tab w:val="left" w:pos="680"/>
      </w:tabs>
      <w:spacing w:before="60" w:after="60"/>
      <w:ind w:left="680" w:hanging="340"/>
    </w:pPr>
  </w:style>
  <w:style w:type="character" w:customStyle="1" w:styleId="BoldandItalics">
    <w:name w:val="Bold and Italics"/>
    <w:qFormat/>
    <w:rsid w:val="000F5424"/>
    <w:rPr>
      <w:b/>
      <w:i/>
      <w:u w:val="none"/>
    </w:rPr>
  </w:style>
  <w:style w:type="character" w:customStyle="1" w:styleId="Heading2Char">
    <w:name w:val="Heading 2 Char"/>
    <w:basedOn w:val="DefaultParagraphFont"/>
    <w:link w:val="Heading2"/>
    <w:rsid w:val="000F5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424"/>
    <w:rPr>
      <w:rFonts w:ascii="Courier New" w:eastAsia="Times New Roman" w:hAnsi="Courier New" w:cs="Times New Roman"/>
      <w:i/>
      <w:szCs w:val="20"/>
      <w:lang w:eastAsia="en-US"/>
    </w:rPr>
  </w:style>
  <w:style w:type="paragraph" w:customStyle="1" w:styleId="HeadingBase">
    <w:name w:val="Heading Base"/>
    <w:rsid w:val="000F5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424"/>
    <w:pPr>
      <w:tabs>
        <w:tab w:val="right" w:leader="dot" w:pos="9072"/>
      </w:tabs>
      <w:ind w:left="567"/>
    </w:pPr>
    <w:rPr>
      <w:szCs w:val="22"/>
    </w:rPr>
  </w:style>
  <w:style w:type="paragraph" w:customStyle="1" w:styleId="TOCBase">
    <w:name w:val="TOC Base"/>
    <w:rsid w:val="000F5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424"/>
    <w:pPr>
      <w:tabs>
        <w:tab w:val="right" w:leader="dot" w:pos="9072"/>
      </w:tabs>
      <w:spacing w:before="40" w:after="40"/>
      <w:ind w:left="284"/>
    </w:pPr>
    <w:rPr>
      <w:rFonts w:ascii="Times New Roman" w:hAnsi="Times New Roman"/>
    </w:rPr>
  </w:style>
  <w:style w:type="paragraph" w:styleId="TOC1">
    <w:name w:val="toc 1"/>
    <w:basedOn w:val="TOCBase"/>
    <w:next w:val="Normal"/>
    <w:rsid w:val="000F54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424"/>
    <w:pPr>
      <w:spacing w:before="5040"/>
      <w:jc w:val="center"/>
    </w:pPr>
    <w:rPr>
      <w:sz w:val="48"/>
      <w:szCs w:val="72"/>
      <w:lang w:val="en-US"/>
    </w:rPr>
  </w:style>
  <w:style w:type="character" w:customStyle="1" w:styleId="TitleChar">
    <w:name w:val="Title Char"/>
    <w:basedOn w:val="DefaultParagraphFont"/>
    <w:link w:val="Title"/>
    <w:rsid w:val="000F5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424"/>
    <w:pPr>
      <w:tabs>
        <w:tab w:val="left" w:pos="3600"/>
        <w:tab w:val="left" w:pos="3958"/>
      </w:tabs>
    </w:pPr>
  </w:style>
  <w:style w:type="paragraph" w:customStyle="1" w:styleId="Note">
    <w:name w:val="Note"/>
    <w:basedOn w:val="BodyText"/>
    <w:rsid w:val="000F54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424"/>
    <w:pPr>
      <w:framePr w:wrap="auto" w:hAnchor="text" w:y="6049"/>
    </w:pPr>
    <w:rPr>
      <w:color w:val="000000"/>
      <w:sz w:val="40"/>
    </w:rPr>
  </w:style>
  <w:style w:type="paragraph" w:customStyle="1" w:styleId="TOCTitle">
    <w:name w:val="TOCTitle"/>
    <w:basedOn w:val="Heading1"/>
    <w:rsid w:val="000F5424"/>
    <w:pPr>
      <w:spacing w:after="240"/>
      <w:jc w:val="center"/>
      <w:outlineLvl w:val="9"/>
    </w:pPr>
    <w:rPr>
      <w:caps/>
    </w:rPr>
  </w:style>
  <w:style w:type="paragraph" w:customStyle="1" w:styleId="Version">
    <w:name w:val="Version"/>
    <w:rsid w:val="000F54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424"/>
    <w:pPr>
      <w:keepNext w:val="0"/>
      <w:tabs>
        <w:tab w:val="right" w:pos="4176"/>
      </w:tabs>
      <w:ind w:left="198" w:hanging="198"/>
    </w:pPr>
    <w:rPr>
      <w:rFonts w:ascii="Garamond" w:hAnsi="Garamond"/>
    </w:rPr>
  </w:style>
  <w:style w:type="paragraph" w:styleId="IndexHeading">
    <w:name w:val="index heading"/>
    <w:basedOn w:val="Normal"/>
    <w:next w:val="Index1"/>
    <w:semiHidden/>
    <w:rsid w:val="000F5424"/>
    <w:pPr>
      <w:spacing w:before="120" w:after="120"/>
    </w:pPr>
    <w:rPr>
      <w:rFonts w:ascii="Arial" w:hAnsi="Arial"/>
      <w:b/>
      <w:color w:val="918585"/>
      <w:sz w:val="24"/>
    </w:rPr>
  </w:style>
  <w:style w:type="paragraph" w:styleId="Header">
    <w:name w:val="header"/>
    <w:basedOn w:val="Normal"/>
    <w:link w:val="HeaderChar"/>
    <w:rsid w:val="000F5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424"/>
    <w:rPr>
      <w:rFonts w:ascii="Times New Roman" w:eastAsia="Times New Roman" w:hAnsi="Times New Roman" w:cs="Times New Roman"/>
      <w:sz w:val="16"/>
      <w:szCs w:val="20"/>
      <w:lang w:val="en-GB" w:eastAsia="en-US"/>
    </w:rPr>
  </w:style>
  <w:style w:type="paragraph" w:customStyle="1" w:styleId="Chapter">
    <w:name w:val="Chapter"/>
    <w:basedOn w:val="Normal"/>
    <w:rsid w:val="000F5424"/>
    <w:pPr>
      <w:spacing w:before="240"/>
    </w:pPr>
    <w:rPr>
      <w:rFonts w:ascii="Times New Roman" w:hAnsi="Times New Roman"/>
      <w:smallCaps/>
      <w:spacing w:val="80"/>
      <w:sz w:val="28"/>
    </w:rPr>
  </w:style>
  <w:style w:type="paragraph" w:customStyle="1" w:styleId="InChapter">
    <w:name w:val="InChapter"/>
    <w:basedOn w:val="Heading3"/>
    <w:rsid w:val="000F5424"/>
    <w:pPr>
      <w:spacing w:after="240"/>
      <w:outlineLvl w:val="9"/>
    </w:pPr>
    <w:rPr>
      <w:noProof/>
    </w:rPr>
  </w:style>
  <w:style w:type="paragraph" w:styleId="Index2">
    <w:name w:val="index 2"/>
    <w:basedOn w:val="Normal"/>
    <w:next w:val="Normal"/>
    <w:semiHidden/>
    <w:rsid w:val="000F5424"/>
    <w:pPr>
      <w:tabs>
        <w:tab w:val="right" w:pos="4176"/>
      </w:tabs>
      <w:ind w:left="568" w:hanging="284"/>
    </w:pPr>
    <w:rPr>
      <w:rFonts w:ascii="Garamond" w:hAnsi="Garamond"/>
    </w:rPr>
  </w:style>
  <w:style w:type="paragraph" w:customStyle="1" w:styleId="Byline">
    <w:name w:val="Byline"/>
    <w:rsid w:val="000F5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424"/>
    <w:pPr>
      <w:tabs>
        <w:tab w:val="clear" w:pos="3600"/>
        <w:tab w:val="clear" w:pos="3958"/>
      </w:tabs>
      <w:jc w:val="right"/>
    </w:pPr>
  </w:style>
  <w:style w:type="character" w:styleId="Emphasis">
    <w:name w:val="Emphasis"/>
    <w:basedOn w:val="DefaultParagraphFont"/>
    <w:qFormat/>
    <w:rsid w:val="000F5424"/>
    <w:rPr>
      <w:i/>
    </w:rPr>
  </w:style>
  <w:style w:type="paragraph" w:styleId="Caption">
    <w:name w:val="caption"/>
    <w:basedOn w:val="BodyText"/>
    <w:next w:val="Normal"/>
    <w:qFormat/>
    <w:rsid w:val="000F5424"/>
    <w:pPr>
      <w:framePr w:w="2268" w:hSpace="181" w:vSpace="181" w:wrap="around" w:vAnchor="text" w:hAnchor="page" w:x="1135" w:y="285" w:anchorLock="1"/>
    </w:pPr>
    <w:rPr>
      <w:i/>
    </w:rPr>
  </w:style>
  <w:style w:type="paragraph" w:customStyle="1" w:styleId="MiniTOCTitle">
    <w:name w:val="MiniTOCTitle"/>
    <w:basedOn w:val="Heading4"/>
    <w:rsid w:val="000F5424"/>
    <w:pPr>
      <w:spacing w:before="240"/>
      <w:outlineLvl w:val="9"/>
    </w:pPr>
    <w:rPr>
      <w:noProof/>
      <w:sz w:val="24"/>
    </w:rPr>
  </w:style>
  <w:style w:type="paragraph" w:customStyle="1" w:styleId="MiniTOCItem">
    <w:name w:val="MiniTOCItem"/>
    <w:basedOn w:val="ListBullet"/>
    <w:rsid w:val="000F5424"/>
    <w:pPr>
      <w:numPr>
        <w:numId w:val="0"/>
      </w:numPr>
      <w:tabs>
        <w:tab w:val="right" w:leader="dot" w:pos="6521"/>
      </w:tabs>
      <w:spacing w:before="0" w:after="0"/>
    </w:pPr>
  </w:style>
  <w:style w:type="paragraph" w:customStyle="1" w:styleId="TOFTitle">
    <w:name w:val="TOFTitle"/>
    <w:basedOn w:val="TOCTitle"/>
    <w:rsid w:val="000F5424"/>
  </w:style>
  <w:style w:type="paragraph" w:styleId="TableofFigures">
    <w:name w:val="table of figures"/>
    <w:basedOn w:val="Normal"/>
    <w:next w:val="Normal"/>
    <w:semiHidden/>
    <w:rsid w:val="000F5424"/>
    <w:pPr>
      <w:tabs>
        <w:tab w:val="right" w:leader="dot" w:pos="9072"/>
      </w:tabs>
      <w:ind w:left="970" w:hanging="403"/>
    </w:pPr>
    <w:rPr>
      <w:rFonts w:ascii="Times New Roman" w:hAnsi="Times New Roman"/>
      <w:b/>
    </w:rPr>
  </w:style>
  <w:style w:type="paragraph" w:styleId="ListNumber">
    <w:name w:val="List Number"/>
    <w:basedOn w:val="List"/>
    <w:rsid w:val="000F5424"/>
    <w:pPr>
      <w:numPr>
        <w:numId w:val="11"/>
      </w:numPr>
    </w:pPr>
  </w:style>
  <w:style w:type="character" w:customStyle="1" w:styleId="WingdingSymbols">
    <w:name w:val="Wingding Symbols"/>
    <w:rsid w:val="000F5424"/>
    <w:rPr>
      <w:rFonts w:ascii="Wingdings" w:hAnsi="Wingdings"/>
    </w:rPr>
  </w:style>
  <w:style w:type="paragraph" w:customStyle="1" w:styleId="TableHeading">
    <w:name w:val="Table Heading"/>
    <w:basedOn w:val="HeadingBase"/>
    <w:rsid w:val="000F5424"/>
    <w:pPr>
      <w:keepLines/>
      <w:pBdr>
        <w:bottom w:val="single" w:sz="6" w:space="1" w:color="918585"/>
      </w:pBdr>
      <w:spacing w:before="240"/>
    </w:pPr>
  </w:style>
  <w:style w:type="character" w:customStyle="1" w:styleId="HotSpot">
    <w:name w:val="HotSpot"/>
    <w:rsid w:val="000F5424"/>
    <w:rPr>
      <w:color w:val="0033CC"/>
      <w:u w:val="none"/>
    </w:rPr>
  </w:style>
  <w:style w:type="paragraph" w:customStyle="1" w:styleId="BodyTextRight">
    <w:name w:val="Body Text Right"/>
    <w:basedOn w:val="BodyText"/>
    <w:rsid w:val="000F5424"/>
    <w:pPr>
      <w:spacing w:before="0" w:after="0"/>
      <w:jc w:val="right"/>
    </w:pPr>
  </w:style>
  <w:style w:type="paragraph" w:styleId="Index3">
    <w:name w:val="index 3"/>
    <w:basedOn w:val="ListNumber2"/>
    <w:next w:val="Normal"/>
    <w:semiHidden/>
    <w:rsid w:val="000F5424"/>
    <w:pPr>
      <w:numPr>
        <w:numId w:val="0"/>
      </w:numPr>
      <w:tabs>
        <w:tab w:val="right" w:leader="dot" w:pos="4176"/>
      </w:tabs>
    </w:pPr>
  </w:style>
  <w:style w:type="paragraph" w:styleId="ListNumber2">
    <w:name w:val="List Number 2"/>
    <w:basedOn w:val="List2"/>
    <w:rsid w:val="000F5424"/>
    <w:pPr>
      <w:numPr>
        <w:numId w:val="10"/>
      </w:numPr>
      <w:tabs>
        <w:tab w:val="clear" w:pos="1060"/>
      </w:tabs>
    </w:pPr>
  </w:style>
  <w:style w:type="paragraph" w:customStyle="1" w:styleId="MarginNote">
    <w:name w:val="Margin Note"/>
    <w:basedOn w:val="BodyText"/>
    <w:rsid w:val="000F5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424"/>
    <w:rPr>
      <w:sz w:val="32"/>
    </w:rPr>
  </w:style>
  <w:style w:type="paragraph" w:customStyle="1" w:styleId="HeadingProcedure">
    <w:name w:val="Heading Procedure"/>
    <w:basedOn w:val="HeadingBase"/>
    <w:next w:val="Normal"/>
    <w:rsid w:val="000F5424"/>
    <w:pPr>
      <w:tabs>
        <w:tab w:val="left" w:pos="0"/>
      </w:tabs>
      <w:spacing w:before="120" w:after="60"/>
    </w:pPr>
    <w:rPr>
      <w:i/>
      <w:color w:val="918585"/>
      <w:sz w:val="22"/>
    </w:rPr>
  </w:style>
  <w:style w:type="paragraph" w:customStyle="1" w:styleId="TableBodyText">
    <w:name w:val="Table Body Text"/>
    <w:basedOn w:val="BodyText"/>
    <w:rsid w:val="000F5424"/>
    <w:pPr>
      <w:spacing w:before="60" w:after="60"/>
    </w:pPr>
  </w:style>
  <w:style w:type="paragraph" w:styleId="ListContinue">
    <w:name w:val="List Continue"/>
    <w:basedOn w:val="List"/>
    <w:rsid w:val="000F5424"/>
    <w:pPr>
      <w:ind w:firstLine="0"/>
    </w:pPr>
  </w:style>
  <w:style w:type="paragraph" w:customStyle="1" w:styleId="ListNote">
    <w:name w:val="List Note"/>
    <w:basedOn w:val="List"/>
    <w:rsid w:val="000F5424"/>
    <w:pPr>
      <w:pBdr>
        <w:top w:val="single" w:sz="6" w:space="2" w:color="918585"/>
        <w:bottom w:val="single" w:sz="6" w:space="2" w:color="918585"/>
      </w:pBdr>
      <w:tabs>
        <w:tab w:val="left" w:pos="1021"/>
      </w:tabs>
      <w:ind w:firstLine="0"/>
    </w:pPr>
  </w:style>
  <w:style w:type="paragraph" w:customStyle="1" w:styleId="Warning">
    <w:name w:val="Warning"/>
    <w:basedOn w:val="BodyText"/>
    <w:rsid w:val="000F5424"/>
    <w:pPr>
      <w:shd w:val="clear" w:color="auto" w:fill="D9D9D9"/>
      <w:tabs>
        <w:tab w:val="left" w:pos="992"/>
      </w:tabs>
      <w:ind w:left="119" w:right="119"/>
    </w:pPr>
    <w:rPr>
      <w:sz w:val="20"/>
    </w:rPr>
  </w:style>
  <w:style w:type="paragraph" w:customStyle="1" w:styleId="MarginIcons">
    <w:name w:val="Margin Icons"/>
    <w:basedOn w:val="BodyText"/>
    <w:rsid w:val="000F5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424"/>
    <w:rPr>
      <w:rFonts w:ascii="Courier New" w:hAnsi="Courier New"/>
    </w:rPr>
  </w:style>
  <w:style w:type="paragraph" w:customStyle="1" w:styleId="NoteBullet">
    <w:name w:val="Note Bullet"/>
    <w:basedOn w:val="Note"/>
    <w:rsid w:val="000F5424"/>
    <w:pPr>
      <w:tabs>
        <w:tab w:val="clear" w:pos="680"/>
      </w:tabs>
      <w:spacing w:before="60" w:after="60"/>
    </w:pPr>
  </w:style>
  <w:style w:type="paragraph" w:customStyle="1" w:styleId="SubHeading2">
    <w:name w:val="SubHeading2"/>
    <w:basedOn w:val="HeadingBase"/>
    <w:rsid w:val="000F5424"/>
    <w:pPr>
      <w:spacing w:before="240" w:after="60"/>
    </w:pPr>
    <w:rPr>
      <w:sz w:val="20"/>
    </w:rPr>
  </w:style>
  <w:style w:type="paragraph" w:customStyle="1" w:styleId="SubHeading1">
    <w:name w:val="SubHeading1"/>
    <w:basedOn w:val="HeadingBase"/>
    <w:rsid w:val="000F5424"/>
    <w:pPr>
      <w:spacing w:before="240" w:after="60"/>
    </w:pPr>
    <w:rPr>
      <w:color w:val="918585"/>
      <w:sz w:val="22"/>
    </w:rPr>
  </w:style>
  <w:style w:type="paragraph" w:customStyle="1" w:styleId="SideHeading">
    <w:name w:val="Side Heading"/>
    <w:basedOn w:val="HeadingBase"/>
    <w:rsid w:val="000F5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424"/>
    <w:pPr>
      <w:numPr>
        <w:numId w:val="12"/>
      </w:numPr>
    </w:pPr>
  </w:style>
  <w:style w:type="paragraph" w:styleId="PlainText">
    <w:name w:val="Plain Text"/>
    <w:basedOn w:val="Normal"/>
    <w:link w:val="PlainTextChar"/>
    <w:rsid w:val="000F5424"/>
    <w:rPr>
      <w:sz w:val="20"/>
    </w:rPr>
  </w:style>
  <w:style w:type="character" w:customStyle="1" w:styleId="PlainTextChar">
    <w:name w:val="Plain Text Char"/>
    <w:basedOn w:val="DefaultParagraphFont"/>
    <w:link w:val="PlainText"/>
    <w:rsid w:val="000F5424"/>
    <w:rPr>
      <w:rFonts w:ascii="Courier New" w:eastAsia="Times New Roman" w:hAnsi="Courier New" w:cs="Times New Roman"/>
      <w:sz w:val="20"/>
      <w:szCs w:val="20"/>
      <w:lang w:eastAsia="en-US"/>
    </w:rPr>
  </w:style>
  <w:style w:type="character" w:customStyle="1" w:styleId="MenuOption">
    <w:name w:val="Menu Option"/>
    <w:basedOn w:val="DefaultParagraphFont"/>
    <w:rsid w:val="000F5424"/>
    <w:rPr>
      <w:b/>
      <w:smallCaps/>
    </w:rPr>
  </w:style>
  <w:style w:type="paragraph" w:customStyle="1" w:styleId="TableListNumber">
    <w:name w:val="Table List Number"/>
    <w:basedOn w:val="ListNumber"/>
    <w:rsid w:val="000F5424"/>
    <w:pPr>
      <w:numPr>
        <w:numId w:val="0"/>
      </w:numPr>
    </w:pPr>
  </w:style>
  <w:style w:type="paragraph" w:styleId="TOC4">
    <w:name w:val="toc 4"/>
    <w:basedOn w:val="TOCBase"/>
    <w:next w:val="Normal"/>
    <w:semiHidden/>
    <w:rsid w:val="000F5424"/>
    <w:pPr>
      <w:tabs>
        <w:tab w:val="right" w:leader="dot" w:pos="9071"/>
      </w:tabs>
      <w:ind w:left="1701"/>
    </w:pPr>
  </w:style>
  <w:style w:type="paragraph" w:customStyle="1" w:styleId="ListAlpha">
    <w:name w:val="List Alpha"/>
    <w:basedOn w:val="List"/>
    <w:rsid w:val="000F5424"/>
    <w:pPr>
      <w:numPr>
        <w:numId w:val="9"/>
      </w:numPr>
    </w:pPr>
  </w:style>
  <w:style w:type="paragraph" w:customStyle="1" w:styleId="ListAlpha2">
    <w:name w:val="List Alpha 2"/>
    <w:basedOn w:val="List2"/>
    <w:rsid w:val="000F5424"/>
    <w:pPr>
      <w:numPr>
        <w:numId w:val="8"/>
      </w:numPr>
    </w:pPr>
  </w:style>
  <w:style w:type="paragraph" w:styleId="List3">
    <w:name w:val="List 3"/>
    <w:basedOn w:val="BodyText"/>
    <w:rsid w:val="000F5424"/>
    <w:pPr>
      <w:tabs>
        <w:tab w:val="left" w:pos="1021"/>
      </w:tabs>
      <w:spacing w:before="60" w:after="60"/>
      <w:ind w:left="1020" w:hanging="340"/>
    </w:pPr>
  </w:style>
  <w:style w:type="paragraph" w:styleId="List4">
    <w:name w:val="List 4"/>
    <w:basedOn w:val="BodyText"/>
    <w:rsid w:val="000F5424"/>
    <w:pPr>
      <w:tabs>
        <w:tab w:val="left" w:pos="1361"/>
      </w:tabs>
      <w:spacing w:before="60" w:after="60"/>
      <w:ind w:left="1361" w:hanging="340"/>
    </w:pPr>
  </w:style>
  <w:style w:type="paragraph" w:styleId="List5">
    <w:name w:val="List 5"/>
    <w:basedOn w:val="BodyText"/>
    <w:rsid w:val="000F5424"/>
    <w:pPr>
      <w:tabs>
        <w:tab w:val="left" w:pos="1701"/>
      </w:tabs>
      <w:spacing w:before="60" w:after="60"/>
      <w:ind w:left="1701" w:hanging="340"/>
    </w:pPr>
  </w:style>
  <w:style w:type="paragraph" w:styleId="ListBullet3">
    <w:name w:val="List Bullet 3"/>
    <w:basedOn w:val="List3"/>
    <w:rsid w:val="000F5424"/>
    <w:pPr>
      <w:numPr>
        <w:numId w:val="15"/>
      </w:numPr>
      <w:tabs>
        <w:tab w:val="clear" w:pos="1021"/>
      </w:tabs>
      <w:ind w:left="1037" w:hanging="357"/>
    </w:pPr>
  </w:style>
  <w:style w:type="paragraph" w:styleId="ListBullet4">
    <w:name w:val="List Bullet 4"/>
    <w:basedOn w:val="List4"/>
    <w:rsid w:val="000F5424"/>
    <w:pPr>
      <w:numPr>
        <w:numId w:val="3"/>
      </w:numPr>
    </w:pPr>
  </w:style>
  <w:style w:type="paragraph" w:styleId="ListBullet5">
    <w:name w:val="List Bullet 5"/>
    <w:basedOn w:val="List5"/>
    <w:rsid w:val="000F5424"/>
    <w:pPr>
      <w:numPr>
        <w:numId w:val="4"/>
      </w:numPr>
    </w:pPr>
  </w:style>
  <w:style w:type="paragraph" w:styleId="ListContinue2">
    <w:name w:val="List Continue 2"/>
    <w:basedOn w:val="List2"/>
    <w:rsid w:val="000F5424"/>
    <w:pPr>
      <w:ind w:firstLine="0"/>
    </w:pPr>
  </w:style>
  <w:style w:type="paragraph" w:styleId="ListContinue3">
    <w:name w:val="List Continue 3"/>
    <w:basedOn w:val="List3"/>
    <w:rsid w:val="000F5424"/>
    <w:pPr>
      <w:ind w:left="1021" w:firstLine="0"/>
    </w:pPr>
  </w:style>
  <w:style w:type="paragraph" w:styleId="ListContinue4">
    <w:name w:val="List Continue 4"/>
    <w:basedOn w:val="List4"/>
    <w:rsid w:val="000F5424"/>
    <w:pPr>
      <w:ind w:firstLine="0"/>
    </w:pPr>
  </w:style>
  <w:style w:type="paragraph" w:styleId="ListContinue5">
    <w:name w:val="List Continue 5"/>
    <w:basedOn w:val="List5"/>
    <w:rsid w:val="000F5424"/>
    <w:pPr>
      <w:ind w:firstLine="0"/>
    </w:pPr>
  </w:style>
  <w:style w:type="paragraph" w:styleId="ListNumber3">
    <w:name w:val="List Number 3"/>
    <w:basedOn w:val="List3"/>
    <w:rsid w:val="000F5424"/>
    <w:pPr>
      <w:numPr>
        <w:numId w:val="5"/>
      </w:numPr>
    </w:pPr>
  </w:style>
  <w:style w:type="paragraph" w:styleId="ListNumber4">
    <w:name w:val="List Number 4"/>
    <w:basedOn w:val="List4"/>
    <w:rsid w:val="000F5424"/>
    <w:pPr>
      <w:numPr>
        <w:numId w:val="6"/>
      </w:numPr>
    </w:pPr>
  </w:style>
  <w:style w:type="paragraph" w:styleId="ListNumber5">
    <w:name w:val="List Number 5"/>
    <w:basedOn w:val="List5"/>
    <w:rsid w:val="000F5424"/>
    <w:pPr>
      <w:numPr>
        <w:numId w:val="7"/>
      </w:numPr>
    </w:pPr>
  </w:style>
  <w:style w:type="paragraph" w:styleId="BlockText">
    <w:name w:val="Block Text"/>
    <w:basedOn w:val="Normal"/>
    <w:rsid w:val="000F5424"/>
    <w:pPr>
      <w:spacing w:after="120"/>
      <w:ind w:left="1440" w:right="1440"/>
    </w:pPr>
  </w:style>
  <w:style w:type="character" w:customStyle="1" w:styleId="Subscript">
    <w:name w:val="Subscript"/>
    <w:basedOn w:val="DefaultParagraphFont"/>
    <w:rsid w:val="000F5424"/>
    <w:rPr>
      <w:sz w:val="16"/>
      <w:vertAlign w:val="subscript"/>
    </w:rPr>
  </w:style>
  <w:style w:type="character" w:customStyle="1" w:styleId="Superscript">
    <w:name w:val="Superscript"/>
    <w:basedOn w:val="DefaultParagraphFont"/>
    <w:rsid w:val="000F5424"/>
    <w:rPr>
      <w:sz w:val="16"/>
      <w:vertAlign w:val="superscript"/>
    </w:rPr>
  </w:style>
  <w:style w:type="character" w:customStyle="1" w:styleId="Symbols">
    <w:name w:val="Symbols"/>
    <w:basedOn w:val="DefaultParagraphFont"/>
    <w:rsid w:val="000F5424"/>
    <w:rPr>
      <w:rFonts w:ascii="Symbol" w:hAnsi="Symbol"/>
    </w:rPr>
  </w:style>
  <w:style w:type="character" w:customStyle="1" w:styleId="MenuOptions">
    <w:name w:val="Menu Options"/>
    <w:basedOn w:val="DefaultParagraphFont"/>
    <w:rsid w:val="000F5424"/>
    <w:rPr>
      <w:rFonts w:ascii="Arial Narrow" w:hAnsi="Arial Narrow"/>
      <w:smallCaps/>
    </w:rPr>
  </w:style>
  <w:style w:type="character" w:customStyle="1" w:styleId="Buttons">
    <w:name w:val="Buttons"/>
    <w:basedOn w:val="DefaultParagraphFont"/>
    <w:rsid w:val="000F5424"/>
    <w:rPr>
      <w:b/>
    </w:rPr>
  </w:style>
  <w:style w:type="character" w:customStyle="1" w:styleId="Underlined">
    <w:name w:val="Underlined"/>
    <w:basedOn w:val="DefaultParagraphFont"/>
    <w:rsid w:val="000F5424"/>
    <w:rPr>
      <w:u w:val="single"/>
    </w:rPr>
  </w:style>
  <w:style w:type="paragraph" w:customStyle="1" w:styleId="TableBodyTextRight">
    <w:name w:val="Table Body Text Right"/>
    <w:basedOn w:val="TableBodyText"/>
    <w:rsid w:val="000F5424"/>
    <w:pPr>
      <w:widowControl w:val="0"/>
      <w:autoSpaceDE w:val="0"/>
      <w:autoSpaceDN w:val="0"/>
      <w:adjustRightInd w:val="0"/>
      <w:jc w:val="right"/>
    </w:pPr>
    <w:rPr>
      <w:rFonts w:cs="Arial"/>
      <w:szCs w:val="18"/>
    </w:rPr>
  </w:style>
  <w:style w:type="paragraph" w:customStyle="1" w:styleId="CopyrightText">
    <w:name w:val="Copyright Text"/>
    <w:basedOn w:val="BodyText"/>
    <w:rsid w:val="000F5424"/>
    <w:rPr>
      <w:sz w:val="18"/>
    </w:rPr>
  </w:style>
  <w:style w:type="paragraph" w:customStyle="1" w:styleId="BodySmallRight">
    <w:name w:val="Body Small Right"/>
    <w:basedOn w:val="BodyTextRight"/>
    <w:rsid w:val="000F5424"/>
    <w:rPr>
      <w:sz w:val="18"/>
      <w:szCs w:val="18"/>
    </w:rPr>
  </w:style>
  <w:style w:type="paragraph" w:customStyle="1" w:styleId="MarginEdition">
    <w:name w:val="Margin Edition"/>
    <w:basedOn w:val="MarginNote"/>
    <w:rsid w:val="000F5424"/>
    <w:pPr>
      <w:spacing w:before="0" w:after="0"/>
    </w:pPr>
    <w:rPr>
      <w:rFonts w:ascii="Times New Roman" w:hAnsi="Times New Roman"/>
      <w:color w:val="999999"/>
    </w:rPr>
  </w:style>
  <w:style w:type="paragraph" w:customStyle="1" w:styleId="Spacer">
    <w:name w:val="Spacer"/>
    <w:basedOn w:val="Normal"/>
    <w:rsid w:val="000F5424"/>
    <w:rPr>
      <w:sz w:val="2"/>
      <w:szCs w:val="2"/>
    </w:rPr>
  </w:style>
  <w:style w:type="character" w:customStyle="1" w:styleId="Small">
    <w:name w:val="Small"/>
    <w:basedOn w:val="DefaultParagraphFont"/>
    <w:rsid w:val="000F5424"/>
    <w:rPr>
      <w:sz w:val="16"/>
    </w:rPr>
  </w:style>
  <w:style w:type="paragraph" w:customStyle="1" w:styleId="WideTable">
    <w:name w:val="Wide Table"/>
    <w:basedOn w:val="Normal"/>
    <w:rsid w:val="000F5424"/>
    <w:pPr>
      <w:ind w:left="-1418"/>
    </w:pPr>
    <w:rPr>
      <w:sz w:val="2"/>
      <w:szCs w:val="2"/>
    </w:rPr>
  </w:style>
  <w:style w:type="character" w:styleId="PageNumber">
    <w:name w:val="page number"/>
    <w:basedOn w:val="DefaultParagraphFont"/>
    <w:rsid w:val="000F5424"/>
  </w:style>
  <w:style w:type="paragraph" w:styleId="Quote">
    <w:name w:val="Quote"/>
    <w:basedOn w:val="Heading1"/>
    <w:link w:val="QuoteChar"/>
    <w:qFormat/>
    <w:rsid w:val="000F5424"/>
    <w:rPr>
      <w:b w:val="0"/>
      <w:sz w:val="72"/>
      <w:szCs w:val="72"/>
      <w:lang w:val="en-NZ"/>
    </w:rPr>
  </w:style>
  <w:style w:type="character" w:customStyle="1" w:styleId="QuoteChar">
    <w:name w:val="Quote Char"/>
    <w:basedOn w:val="DefaultParagraphFont"/>
    <w:link w:val="Quote"/>
    <w:rsid w:val="000F5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424"/>
    <w:pPr>
      <w:pageBreakBefore/>
    </w:pPr>
  </w:style>
  <w:style w:type="paragraph" w:customStyle="1" w:styleId="Border">
    <w:name w:val="Border"/>
    <w:basedOn w:val="Normal"/>
    <w:qFormat/>
    <w:rsid w:val="000F5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424"/>
    <w:rPr>
      <w:b/>
      <w:bCs/>
      <w:i/>
      <w:iCs/>
      <w:color w:val="auto"/>
    </w:rPr>
  </w:style>
  <w:style w:type="paragraph" w:styleId="IntenseQuote">
    <w:name w:val="Intense Quote"/>
    <w:basedOn w:val="Normal"/>
    <w:next w:val="Normal"/>
    <w:link w:val="IntenseQuoteChar"/>
    <w:uiPriority w:val="30"/>
    <w:qFormat/>
    <w:rsid w:val="000F5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424"/>
    <w:rPr>
      <w:smallCaps/>
      <w:color w:val="auto"/>
      <w:u w:val="single"/>
    </w:rPr>
  </w:style>
  <w:style w:type="character" w:styleId="IntenseReference">
    <w:name w:val="Intense Reference"/>
    <w:basedOn w:val="DefaultParagraphFont"/>
    <w:uiPriority w:val="32"/>
    <w:qFormat/>
    <w:rsid w:val="000F5424"/>
    <w:rPr>
      <w:b/>
      <w:bCs/>
      <w:smallCaps/>
      <w:color w:val="auto"/>
      <w:spacing w:val="5"/>
      <w:u w:val="single"/>
    </w:rPr>
  </w:style>
  <w:style w:type="paragraph" w:customStyle="1" w:styleId="2ColumnHeading">
    <w:name w:val="2Column Heading"/>
    <w:basedOn w:val="BodyText"/>
    <w:qFormat/>
    <w:rsid w:val="000F5424"/>
    <w:pPr>
      <w:spacing w:after="60"/>
      <w:ind w:left="-2268"/>
    </w:pPr>
    <w:rPr>
      <w:b/>
    </w:rPr>
  </w:style>
  <w:style w:type="paragraph" w:customStyle="1" w:styleId="Heading1TOC">
    <w:name w:val="Heading1 TOC"/>
    <w:basedOn w:val="Normal"/>
    <w:qFormat/>
    <w:rsid w:val="000F5424"/>
    <w:pPr>
      <w:spacing w:before="240" w:after="120"/>
    </w:pPr>
    <w:rPr>
      <w:rFonts w:ascii="Times New Roman" w:hAnsi="Times New Roman"/>
      <w:b/>
      <w:sz w:val="32"/>
    </w:rPr>
  </w:style>
  <w:style w:type="paragraph" w:customStyle="1" w:styleId="Heading2TOC">
    <w:name w:val="Heading2 TOC"/>
    <w:basedOn w:val="Normal"/>
    <w:qFormat/>
    <w:rsid w:val="000F5424"/>
    <w:pPr>
      <w:spacing w:before="240" w:after="60"/>
    </w:pPr>
    <w:rPr>
      <w:rFonts w:ascii="Times New Roman" w:hAnsi="Times New Roman"/>
      <w:b/>
      <w:sz w:val="28"/>
    </w:rPr>
  </w:style>
  <w:style w:type="character" w:customStyle="1" w:styleId="Underline">
    <w:name w:val="Underline"/>
    <w:basedOn w:val="DefaultParagraphFont"/>
    <w:qFormat/>
    <w:rsid w:val="000F5424"/>
    <w:rPr>
      <w:u w:val="single"/>
    </w:rPr>
  </w:style>
  <w:style w:type="paragraph" w:styleId="BalloonText">
    <w:name w:val="Balloon Text"/>
    <w:basedOn w:val="Normal"/>
    <w:link w:val="BalloonTextChar"/>
    <w:rsid w:val="000F5424"/>
    <w:rPr>
      <w:rFonts w:ascii="Tahoma" w:hAnsi="Tahoma" w:cs="Tahoma"/>
      <w:sz w:val="16"/>
      <w:szCs w:val="16"/>
    </w:rPr>
  </w:style>
  <w:style w:type="character" w:customStyle="1" w:styleId="BalloonTextChar">
    <w:name w:val="Balloon Text Char"/>
    <w:basedOn w:val="DefaultParagraphFont"/>
    <w:link w:val="BalloonText"/>
    <w:rsid w:val="000F5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4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424"/>
    <w:rPr>
      <w:b/>
      <w:color w:val="660033"/>
      <w:spacing w:val="0"/>
    </w:rPr>
  </w:style>
  <w:style w:type="paragraph" w:customStyle="1" w:styleId="Nameditemlist">
    <w:name w:val="Named item list"/>
    <w:basedOn w:val="BodyText"/>
    <w:qFormat/>
    <w:rsid w:val="000F54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1887</Words>
  <Characters>12256</Characters>
  <Application>Microsoft Office Word</Application>
  <DocSecurity>0</DocSecurity>
  <Lines>405</Lines>
  <Paragraphs>226</Paragraphs>
  <ScaleCrop>false</ScaleCrop>
  <Company>Author-it Software Corporation Ltd.</Company>
  <LinksUpToDate>false</LinksUpToDate>
  <CharactersWithSpaces>14083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RIICWD519A Prepare detailed design of inter modal facilities civil works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2012-10-11T21:34:00Z</dcterms:created>
  <dcterms:modified xsi:type="dcterms:W3CDTF">2012-10-11T21:34:00Z</dcterms:modified>
</cp:coreProperties>
</file>