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DDB" w:rsidP="00D10DDB">
      <w:pPr>
        <w:pStyle w:val="Title"/>
      </w:pPr>
      <w:r>
        <w:fldChar w:fldCharType="begin"/>
      </w:r>
      <w:r>
        <w:instrText xml:space="preserve"> TITLE   \* MERGEFORMAT </w:instrText>
      </w:r>
      <w:r>
        <w:fldChar w:fldCharType="separate"/>
      </w:r>
      <w:r>
        <w:t>RIICTB201A Maintain timber bridges</w:t>
      </w:r>
      <w:r>
        <w:fldChar w:fldCharType="end"/>
      </w:r>
    </w:p>
    <w:p w:rsidR="00D10DDB" w:rsidP="00D10DDB">
      <w:pPr>
        <w:pStyle w:val="Version"/>
        <w:sectPr w:rsidSect="00650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177" w:rsidP="00650177">
      <w:pPr>
        <w:pStyle w:val="SuperHeading"/>
      </w:pPr>
      <w:r w:rsidRPr="00650177">
        <w:t>RIICTB201A Maintain timber bridges</w:t>
      </w:r>
    </w:p>
    <w:p w:rsidR="00000000" w:rsidRPr="00650177" w:rsidP="00650177">
      <w:pPr>
        <w:pStyle w:val="Heading1"/>
      </w:pPr>
      <w:bookmarkStart w:id="1" w:name="O_128115"/>
      <w:bookmarkEnd w:id="1"/>
      <w:r w:rsidRPr="00650177">
        <w:t>Modification History</w:t>
      </w:r>
    </w:p>
    <w:p w:rsidR="00000000" w:rsidRPr="00650177" w:rsidP="00650177">
      <w:pPr>
        <w:pStyle w:val="BodyText"/>
      </w:pPr>
      <w:r w:rsidRPr="00650177">
        <w:t>Not applicable.</w:t>
      </w:r>
    </w:p>
    <w:p w:rsidR="00000000" w:rsidRPr="00650177" w:rsidP="00650177">
      <w:pPr>
        <w:pStyle w:val="AllowPageBreak"/>
      </w:pPr>
    </w:p>
    <w:p w:rsidR="00000000" w:rsidRPr="00650177" w:rsidP="00650177">
      <w:pPr>
        <w:pStyle w:val="Heading1"/>
      </w:pPr>
      <w:bookmarkStart w:id="2" w:name="O_128116"/>
      <w:bookmarkEnd w:id="2"/>
      <w:r w:rsidRPr="00650177">
        <w:t>Unit Descriptor</w:t>
      </w:r>
    </w:p>
    <w:p w:rsidR="00000000" w:rsidRPr="00650177" w:rsidP="00650177">
      <w:pPr>
        <w:pStyle w:val="BodyText"/>
      </w:pPr>
      <w:r w:rsidRPr="00650177">
        <w:t>This unit covers the maintenance of timber bridges in the civil construction industry.  It includes planning and prepar</w:t>
      </w:r>
      <w:r w:rsidRPr="00650177">
        <w:t xml:space="preserve">ing, maintaining bridges, and cleaning up.  Licensing, legislative, regulatory and certification requirements that apply to this unit can vary between states, territories, and industry sectors.  Relevant information must be sourced prior to application of </w:t>
      </w:r>
      <w:r w:rsidRPr="00650177">
        <w:t>the unit.</w:t>
      </w:r>
    </w:p>
    <w:p w:rsidR="00000000" w:rsidRPr="00650177" w:rsidP="00650177">
      <w:pPr>
        <w:pStyle w:val="AllowPageBreak"/>
      </w:pPr>
    </w:p>
    <w:p w:rsidR="00000000" w:rsidRPr="00650177" w:rsidP="00650177">
      <w:pPr>
        <w:pStyle w:val="Heading1"/>
      </w:pPr>
      <w:bookmarkStart w:id="3" w:name="O_128117"/>
      <w:bookmarkEnd w:id="3"/>
      <w:r w:rsidRPr="00650177">
        <w:t>Application of the Unit</w:t>
      </w:r>
    </w:p>
    <w:p w:rsidR="00000000" w:rsidRPr="00650177" w:rsidP="00650177">
      <w:pPr>
        <w:pStyle w:val="BodyText"/>
      </w:pPr>
      <w:r w:rsidRPr="00650177">
        <w:t>This unit is appropriate for those working in an operational role at worksites within:</w:t>
      </w:r>
    </w:p>
    <w:p w:rsidR="00000000" w:rsidRPr="00650177" w:rsidP="00650177">
      <w:pPr>
        <w:pStyle w:val="ListBullet"/>
      </w:pPr>
      <w:r w:rsidRPr="00650177">
        <w:t>Civil construction</w:t>
      </w:r>
    </w:p>
    <w:p w:rsidR="00000000" w:rsidRPr="00650177" w:rsidP="00650177">
      <w:pPr>
        <w:pStyle w:val="AllowPageBreak"/>
      </w:pPr>
    </w:p>
    <w:p w:rsidR="00000000" w:rsidRPr="00650177" w:rsidP="00650177">
      <w:pPr>
        <w:pStyle w:val="Heading1"/>
      </w:pPr>
      <w:bookmarkStart w:id="4" w:name="O_128118"/>
      <w:bookmarkEnd w:id="4"/>
      <w:r w:rsidRPr="00650177">
        <w:t>Licensing/Regulatory Information</w:t>
      </w:r>
    </w:p>
    <w:p w:rsidR="00000000" w:rsidRPr="00650177" w:rsidP="00650177">
      <w:pPr>
        <w:pStyle w:val="BodyText"/>
      </w:pPr>
      <w:r w:rsidRPr="00650177">
        <w:t>Refer to Unit Descriptor.</w:t>
      </w:r>
    </w:p>
    <w:p w:rsidR="00000000" w:rsidRPr="00650177" w:rsidP="00650177">
      <w:pPr>
        <w:pStyle w:val="AllowPageBreak"/>
      </w:pPr>
    </w:p>
    <w:p w:rsidR="00000000" w:rsidRPr="00650177" w:rsidP="00650177">
      <w:pPr>
        <w:pStyle w:val="Heading1"/>
      </w:pPr>
      <w:bookmarkStart w:id="5" w:name="O_128120"/>
      <w:bookmarkEnd w:id="5"/>
      <w:r w:rsidRPr="00650177">
        <w:t>Pre-Requisites</w:t>
      </w:r>
    </w:p>
    <w:p w:rsidR="00000000" w:rsidRPr="00650177" w:rsidP="00650177">
      <w:pPr>
        <w:pStyle w:val="BodyText"/>
      </w:pPr>
      <w:r w:rsidRPr="00650177">
        <w:t>Not applicable.</w:t>
      </w:r>
    </w:p>
    <w:p w:rsidR="00000000" w:rsidRPr="00650177" w:rsidP="00650177">
      <w:pPr>
        <w:pStyle w:val="AllowPageBreak"/>
      </w:pPr>
    </w:p>
    <w:p w:rsidR="00000000" w:rsidRPr="00650177" w:rsidP="00650177">
      <w:pPr>
        <w:pStyle w:val="Heading1"/>
      </w:pPr>
      <w:bookmarkStart w:id="6" w:name="O_128119"/>
      <w:bookmarkEnd w:id="6"/>
      <w:r w:rsidRPr="00650177">
        <w:t>Employability Skills Information</w:t>
      </w:r>
    </w:p>
    <w:p w:rsidR="00000000" w:rsidRPr="00650177" w:rsidP="00650177">
      <w:pPr>
        <w:pStyle w:val="BodyText"/>
      </w:pPr>
      <w:r w:rsidRPr="00650177">
        <w:t>This unit contains employability skills.</w:t>
      </w:r>
    </w:p>
    <w:p w:rsidR="00000000" w:rsidRPr="00650177" w:rsidP="00650177">
      <w:pPr>
        <w:pStyle w:val="AllowPageBreak"/>
      </w:pPr>
    </w:p>
    <w:p w:rsidR="00000000" w:rsidRPr="00650177" w:rsidP="00650177">
      <w:pPr>
        <w:pStyle w:val="Heading1"/>
      </w:pPr>
      <w:bookmarkStart w:id="7" w:name="O_128121"/>
      <w:bookmarkEnd w:id="7"/>
      <w:r w:rsidRPr="00650177">
        <w:t>Elements and Performance Criteria Pre-Content</w:t>
      </w:r>
    </w:p>
    <w:tbl>
      <w:tblPr>
        <w:tblW w:w="0" w:type="auto"/>
        <w:tblLayout w:type="fixed"/>
        <w:tblCellMar>
          <w:left w:w="62" w:type="dxa"/>
          <w:right w:w="62" w:type="dxa"/>
        </w:tblCellMar>
        <w:tblLook w:val="0000"/>
      </w:tblPr>
      <w:tblGrid>
        <w:gridCol w:w="2547"/>
        <w:gridCol w:w="5975"/>
      </w:tblGrid>
      <w:tr w:rsidTr="00D10DD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t>Performance criteria describe the performance needed to demonstrate achievement of the element. Where bold italicised text is used, further information is detailed in the required skills and knowledge section and the range statement. Assessment of performa</w:t>
            </w:r>
            <w:r w:rsidRPr="00650177">
              <w:t>nce is to be consistent with the evidence guide.</w:t>
            </w:r>
          </w:p>
        </w:tc>
      </w:tr>
    </w:tbl>
    <w:p w:rsidR="00000000" w:rsidRPr="00650177" w:rsidP="00650177">
      <w:pPr>
        <w:pStyle w:val="BodyText"/>
      </w:pPr>
    </w:p>
    <w:p w:rsidR="00000000" w:rsidRPr="00650177" w:rsidP="00650177">
      <w:pPr>
        <w:pStyle w:val="AllowPageBreak"/>
      </w:pPr>
    </w:p>
    <w:p w:rsidR="00000000" w:rsidRPr="00650177" w:rsidP="00650177">
      <w:pPr>
        <w:pStyle w:val="Heading1"/>
      </w:pPr>
      <w:bookmarkStart w:id="8" w:name="O_128122"/>
      <w:bookmarkEnd w:id="8"/>
      <w:r w:rsidRPr="00650177">
        <w:t>Elements and Performance Criteria</w:t>
      </w:r>
    </w:p>
    <w:tbl>
      <w:tblPr>
        <w:tblW w:w="0" w:type="auto"/>
        <w:tblLayout w:type="fixed"/>
        <w:tblCellMar>
          <w:left w:w="62" w:type="dxa"/>
          <w:right w:w="62" w:type="dxa"/>
        </w:tblCellMar>
        <w:tblLook w:val="0000"/>
      </w:tblPr>
      <w:tblGrid>
        <w:gridCol w:w="3471"/>
        <w:gridCol w:w="5051"/>
      </w:tblGrid>
      <w:tr w:rsidTr="00D10D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PERFORMANCE CRITERIA</w:t>
            </w:r>
          </w:p>
        </w:tc>
      </w:tr>
      <w:tr w:rsidTr="00D10D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List"/>
              <w:rPr>
                <w:lang w:val="en-NZ"/>
              </w:rPr>
            </w:pPr>
            <w:r w:rsidRPr="00650177">
              <w:t>1.</w:t>
            </w:r>
            <w:r w:rsidRPr="00650177">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2"/>
            </w:pPr>
            <w:r w:rsidRPr="00650177">
              <w:t>1.1.</w:t>
            </w:r>
            <w:r w:rsidRPr="00650177">
              <w:tab/>
              <w:t xml:space="preserve">Access, interpret and apply </w:t>
            </w:r>
            <w:r w:rsidRPr="00650177">
              <w:rPr>
                <w:rStyle w:val="BoldandItalics"/>
              </w:rPr>
              <w:t>compliance documentation</w:t>
            </w:r>
            <w:r w:rsidRPr="00650177">
              <w:t xml:space="preserve"> relevant to the work activity</w:t>
            </w:r>
          </w:p>
          <w:p w:rsidR="00000000" w:rsidRPr="00650177" w:rsidP="00650177">
            <w:pPr>
              <w:pStyle w:val="List2"/>
            </w:pPr>
            <w:r w:rsidRPr="00650177">
              <w:t>1.2.</w:t>
            </w:r>
            <w:r w:rsidRPr="00650177">
              <w:tab/>
            </w:r>
            <w:r w:rsidRPr="00650177">
              <w:t xml:space="preserve">Obtain, confirm and apply work instructions, including plans, specifications, quality requirements and operational details </w:t>
            </w:r>
          </w:p>
          <w:p w:rsidR="00000000" w:rsidRPr="00650177" w:rsidP="00650177">
            <w:pPr>
              <w:pStyle w:val="List2"/>
            </w:pPr>
            <w:r w:rsidRPr="00650177">
              <w:t>1.3.</w:t>
            </w:r>
            <w:r w:rsidRPr="00650177">
              <w:tab/>
              <w:t xml:space="preserve">Obtain and confirm </w:t>
            </w:r>
            <w:r w:rsidRPr="00650177">
              <w:rPr>
                <w:rStyle w:val="BoldandItalics"/>
              </w:rPr>
              <w:t>safety requirements</w:t>
            </w:r>
            <w:r w:rsidRPr="00650177">
              <w:t xml:space="preserve"> from the </w:t>
            </w:r>
            <w:r w:rsidRPr="00650177">
              <w:rPr>
                <w:rStyle w:val="BoldandItalics"/>
              </w:rPr>
              <w:t>site</w:t>
            </w:r>
            <w:r w:rsidRPr="00650177">
              <w:t xml:space="preserve"> safety plan and organisational policies and procedures, and apply to the a</w:t>
            </w:r>
            <w:r w:rsidRPr="00650177">
              <w:t>llotted task</w:t>
            </w:r>
          </w:p>
          <w:p w:rsidR="00000000" w:rsidRPr="00650177" w:rsidP="00650177">
            <w:pPr>
              <w:pStyle w:val="List2"/>
            </w:pPr>
            <w:r w:rsidRPr="00650177">
              <w:t>1.4.</w:t>
            </w:r>
            <w:r w:rsidRPr="00650177">
              <w:tab/>
              <w:t xml:space="preserve">Identify, obtain and implement </w:t>
            </w:r>
            <w:r w:rsidRPr="00650177">
              <w:rPr>
                <w:rStyle w:val="BoldandItalics"/>
              </w:rPr>
              <w:t>signage requirements</w:t>
            </w:r>
            <w:r w:rsidRPr="00650177">
              <w:t xml:space="preserve"> from the project </w:t>
            </w:r>
            <w:r w:rsidRPr="00650177">
              <w:rPr>
                <w:rStyle w:val="BoldandItalics"/>
              </w:rPr>
              <w:t>traffic</w:t>
            </w:r>
            <w:r w:rsidRPr="00650177">
              <w:t xml:space="preserve"> management plan </w:t>
            </w:r>
          </w:p>
          <w:p w:rsidR="00000000" w:rsidRPr="00650177" w:rsidP="00650177">
            <w:pPr>
              <w:pStyle w:val="List2"/>
            </w:pPr>
            <w:r w:rsidRPr="00650177">
              <w:t>1.5.</w:t>
            </w:r>
            <w:r w:rsidRPr="00650177">
              <w:tab/>
              <w:t xml:space="preserve">Select plant, </w:t>
            </w:r>
            <w:r w:rsidRPr="00650177">
              <w:rPr>
                <w:rStyle w:val="BoldandItalics"/>
              </w:rPr>
              <w:t>tools and equipment</w:t>
            </w:r>
            <w:r w:rsidRPr="00650177">
              <w:t xml:space="preserve"> to carry o</w:t>
            </w:r>
            <w:r w:rsidRPr="00650177">
              <w:t>ut tasks consistent with the requirements of the job, check for serviceability and rectify or report any faults</w:t>
            </w:r>
          </w:p>
          <w:p w:rsidR="00000000" w:rsidRPr="00650177" w:rsidP="00650177">
            <w:pPr>
              <w:pStyle w:val="List2"/>
            </w:pPr>
            <w:r w:rsidRPr="00650177">
              <w:t>1.6.</w:t>
            </w:r>
            <w:r w:rsidRPr="00650177">
              <w:tab/>
              <w:t xml:space="preserve">Identify </w:t>
            </w:r>
            <w:r w:rsidRPr="00650177">
              <w:rPr>
                <w:rStyle w:val="BoldandItalics"/>
              </w:rPr>
              <w:t>materials</w:t>
            </w:r>
            <w:r w:rsidRPr="00650177">
              <w:t xml:space="preserve"> appropriate to the work application, safely handle and locate ready for use</w:t>
            </w:r>
          </w:p>
          <w:p w:rsidR="00000000" w:rsidP="00650177">
            <w:pPr>
              <w:pStyle w:val="List2"/>
              <w:rPr>
                <w:lang w:val="en-NZ"/>
              </w:rPr>
            </w:pPr>
            <w:r w:rsidRPr="00650177">
              <w:t>1.7.</w:t>
            </w:r>
            <w:r w:rsidRPr="00650177">
              <w:tab/>
              <w:t xml:space="preserve">Identify </w:t>
            </w:r>
            <w:r w:rsidRPr="00650177">
              <w:rPr>
                <w:rStyle w:val="BoldandItalics"/>
              </w:rPr>
              <w:t>environmental protection requi</w:t>
            </w:r>
            <w:r w:rsidRPr="00650177">
              <w:rPr>
                <w:rStyle w:val="BoldandItalics"/>
              </w:rPr>
              <w:t>rements</w:t>
            </w:r>
            <w:r w:rsidRPr="00650177">
              <w:t xml:space="preserve"> from the project environmental management plan, and confirm and apply to the allotted task</w:t>
            </w:r>
          </w:p>
        </w:tc>
      </w:tr>
      <w:tr w:rsidTr="00D10D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List"/>
              <w:rPr>
                <w:lang w:val="en-NZ"/>
              </w:rPr>
            </w:pPr>
            <w:r w:rsidRPr="00650177">
              <w:t>2.</w:t>
            </w:r>
            <w:r w:rsidRPr="00650177">
              <w:tab/>
              <w:t>Maintain bridge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2"/>
            </w:pPr>
            <w:r w:rsidRPr="00650177">
              <w:t>2.1.</w:t>
            </w:r>
            <w:r w:rsidRPr="00650177">
              <w:tab/>
              <w:t xml:space="preserve">Obtain and apply schedule of </w:t>
            </w:r>
            <w:r w:rsidRPr="00650177">
              <w:rPr>
                <w:rStyle w:val="BoldandItalics"/>
              </w:rPr>
              <w:t>maintenance</w:t>
            </w:r>
            <w:r w:rsidRPr="00650177">
              <w:t xml:space="preserve"> repairs/</w:t>
            </w:r>
            <w:r w:rsidRPr="00650177">
              <w:rPr>
                <w:rStyle w:val="BoldandItalics"/>
              </w:rPr>
              <w:t>work order or instructions</w:t>
            </w:r>
            <w:r w:rsidRPr="00650177">
              <w:t xml:space="preserve"> to organisational requirements</w:t>
            </w:r>
          </w:p>
          <w:p w:rsidR="00000000" w:rsidRPr="00650177" w:rsidP="00650177">
            <w:pPr>
              <w:pStyle w:val="List2"/>
            </w:pPr>
            <w:r w:rsidRPr="00650177">
              <w:t>2.2.</w:t>
            </w:r>
            <w:r w:rsidRPr="00650177">
              <w:tab/>
              <w:t>Locate access device</w:t>
            </w:r>
            <w:r w:rsidRPr="00650177">
              <w:t>s in reach of the areas to be maintained/repaired and check for safe operation</w:t>
            </w:r>
          </w:p>
          <w:p w:rsidR="00000000" w:rsidRPr="00650177" w:rsidP="00650177">
            <w:pPr>
              <w:pStyle w:val="List2"/>
            </w:pPr>
            <w:r w:rsidRPr="00650177">
              <w:t>2.3.</w:t>
            </w:r>
            <w:r w:rsidRPr="00650177">
              <w:tab/>
              <w:t>Locate defect or fault and prepare area for rectification</w:t>
            </w:r>
          </w:p>
          <w:p w:rsidR="00000000" w:rsidRPr="00650177" w:rsidP="00650177">
            <w:pPr>
              <w:pStyle w:val="List2"/>
            </w:pPr>
            <w:r w:rsidRPr="00650177">
              <w:t>2.4.</w:t>
            </w:r>
            <w:r w:rsidRPr="00650177">
              <w:tab/>
              <w:t>Select resources in accordance with the task</w:t>
            </w:r>
          </w:p>
          <w:p w:rsidR="00000000" w:rsidRPr="00650177" w:rsidP="00650177">
            <w:pPr>
              <w:pStyle w:val="List2"/>
            </w:pPr>
            <w:r w:rsidRPr="00650177">
              <w:t>2.5.</w:t>
            </w:r>
            <w:r w:rsidRPr="00650177">
              <w:tab/>
              <w:t>Report other defects or faults further identified during ma</w:t>
            </w:r>
            <w:r w:rsidRPr="00650177">
              <w:t>intenance</w:t>
            </w:r>
          </w:p>
          <w:p w:rsidR="00000000" w:rsidP="00650177">
            <w:pPr>
              <w:pStyle w:val="List2"/>
              <w:rPr>
                <w:lang w:val="en-NZ"/>
              </w:rPr>
            </w:pPr>
            <w:r w:rsidRPr="00650177">
              <w:t>2.6.</w:t>
            </w:r>
            <w:r w:rsidRPr="00650177">
              <w:tab/>
              <w:t>Complete bridge maintenance work to specifications or instructions</w:t>
            </w:r>
          </w:p>
        </w:tc>
      </w:tr>
      <w:tr w:rsidTr="00D10D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List"/>
              <w:rPr>
                <w:lang w:val="en-NZ"/>
              </w:rPr>
            </w:pPr>
            <w:r w:rsidRPr="00650177">
              <w:t>3.</w:t>
            </w:r>
            <w:r w:rsidRPr="00650177">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2"/>
            </w:pPr>
            <w:r w:rsidRPr="00650177">
              <w:t>3.1.</w:t>
            </w:r>
            <w:r w:rsidRPr="00650177">
              <w:tab/>
              <w:t>Clear work area and dispose of or recycle materials in accordance with project environmental management plan</w:t>
            </w:r>
          </w:p>
          <w:p w:rsidR="00000000" w:rsidRPr="00650177" w:rsidP="00650177">
            <w:pPr>
              <w:pStyle w:val="List2"/>
            </w:pPr>
            <w:r w:rsidRPr="00650177">
              <w:t>3.2.</w:t>
            </w:r>
            <w:r w:rsidRPr="00650177">
              <w:tab/>
              <w:t>Clean, check, maintain and store plant, to</w:t>
            </w:r>
            <w:r w:rsidRPr="00650177">
              <w:t>ols and equipment</w:t>
            </w:r>
          </w:p>
        </w:tc>
      </w:tr>
    </w:tbl>
    <w:p w:rsidR="00000000" w:rsidRPr="00650177" w:rsidP="00650177">
      <w:pPr>
        <w:pStyle w:val="BodyText"/>
      </w:pPr>
    </w:p>
    <w:p w:rsidR="00000000" w:rsidRPr="00650177" w:rsidP="00650177">
      <w:pPr>
        <w:pStyle w:val="AllowPageBreak"/>
      </w:pPr>
    </w:p>
    <w:p w:rsidR="00000000" w:rsidRPr="00650177" w:rsidP="00650177">
      <w:pPr>
        <w:pStyle w:val="Heading1"/>
      </w:pPr>
      <w:bookmarkStart w:id="9" w:name="O_128123"/>
      <w:bookmarkEnd w:id="9"/>
      <w:r w:rsidRPr="00650177">
        <w:t>Required Skills and Knowledge</w:t>
      </w:r>
    </w:p>
    <w:tbl>
      <w:tblPr>
        <w:tblW w:w="0" w:type="auto"/>
        <w:tblLayout w:type="fixed"/>
        <w:tblCellMar>
          <w:left w:w="62" w:type="dxa"/>
          <w:right w:w="62" w:type="dxa"/>
        </w:tblCellMar>
        <w:tblLook w:val="0000"/>
      </w:tblPr>
      <w:tblGrid>
        <w:gridCol w:w="8522"/>
      </w:tblGrid>
      <w:tr w:rsidTr="00D1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t>This section describes the skills and knowledge required for this unit.</w:t>
            </w:r>
          </w:p>
        </w:tc>
      </w:tr>
      <w:tr w:rsidTr="00D1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Required skills</w:t>
            </w:r>
          </w:p>
        </w:tc>
      </w:tr>
      <w:tr w:rsidTr="00D1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t>Specific skills are required to achi</w:t>
            </w:r>
            <w:r w:rsidRPr="00650177">
              <w:t>eve the Performance Criteria of this unit, particularly for its application in the various circumstances in which this unit may be used. This includes the ability to carry out the following, as required to maintain timber bridges:</w:t>
            </w:r>
          </w:p>
          <w:p w:rsidR="00000000" w:rsidRPr="00650177" w:rsidP="00650177">
            <w:pPr>
              <w:pStyle w:val="ListBullet"/>
            </w:pPr>
            <w:r w:rsidRPr="00650177">
              <w:t>apply legislative, organ</w:t>
            </w:r>
            <w:r w:rsidRPr="00650177">
              <w:t>isation and site requirements and procedures for maintaining timber bridges</w:t>
            </w:r>
          </w:p>
          <w:p w:rsidR="00000000" w:rsidRPr="00650177" w:rsidP="00650177">
            <w:pPr>
              <w:pStyle w:val="ListBullet"/>
            </w:pPr>
            <w:r w:rsidRPr="00650177">
              <w:t>organise work activities</w:t>
            </w:r>
          </w:p>
          <w:p w:rsidR="00000000" w:rsidRPr="00650177" w:rsidP="00650177">
            <w:pPr>
              <w:pStyle w:val="ListBullet"/>
            </w:pPr>
            <w:r w:rsidRPr="00650177">
              <w:t>select and use relevant tools and equipment safely</w:t>
            </w:r>
          </w:p>
          <w:p w:rsidR="00000000" w:rsidRPr="00650177" w:rsidP="00650177">
            <w:pPr>
              <w:pStyle w:val="ListBullet"/>
            </w:pPr>
            <w:r w:rsidRPr="00650177">
              <w:t>identify and report on hazards related to the worksite and work activity</w:t>
            </w:r>
          </w:p>
          <w:p w:rsidR="00000000" w:rsidP="00650177">
            <w:pPr>
              <w:pStyle w:val="ListBullet"/>
              <w:rPr>
                <w:lang w:val="en-NZ"/>
              </w:rPr>
            </w:pPr>
            <w:r w:rsidRPr="00650177">
              <w:t>communicate effectively to rece</w:t>
            </w:r>
            <w:r w:rsidRPr="00650177">
              <w:t>ive and clarify work instructions</w:t>
            </w:r>
          </w:p>
        </w:tc>
      </w:tr>
      <w:tr w:rsidTr="00D1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Required knowledge</w:t>
            </w:r>
          </w:p>
        </w:tc>
      </w:tr>
      <w:tr w:rsidTr="00D10D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t xml:space="preserve">Specific knowledge is required to achieve the Performance Criteria of this unit, particularly for its application in the various circumstances </w:t>
            </w:r>
            <w:r w:rsidRPr="00650177">
              <w:t>in which this unit may be used. This includes knowledge of the following, as required to maintain timber bridges:</w:t>
            </w:r>
          </w:p>
          <w:p w:rsidR="00000000" w:rsidRPr="00650177" w:rsidP="00650177">
            <w:pPr>
              <w:pStyle w:val="ListBullet"/>
            </w:pPr>
            <w:r w:rsidRPr="00650177">
              <w:t>site and equipment safety requirements</w:t>
            </w:r>
          </w:p>
          <w:p w:rsidR="00000000" w:rsidRPr="00650177" w:rsidP="00650177">
            <w:pPr>
              <w:pStyle w:val="ListBullet"/>
            </w:pPr>
            <w:r w:rsidRPr="00650177">
              <w:t>timber bridge maintenance procedures and techniques</w:t>
            </w:r>
          </w:p>
          <w:p w:rsidR="00000000" w:rsidRPr="00650177" w:rsidP="00650177">
            <w:pPr>
              <w:pStyle w:val="ListBullet"/>
            </w:pPr>
            <w:r w:rsidRPr="00650177">
              <w:t>scaffolding</w:t>
            </w:r>
          </w:p>
          <w:p w:rsidR="00000000" w:rsidRPr="00650177" w:rsidP="00650177">
            <w:pPr>
              <w:pStyle w:val="ListBullet"/>
            </w:pPr>
            <w:r w:rsidRPr="00650177">
              <w:t>preservatives and paints</w:t>
            </w:r>
          </w:p>
          <w:p w:rsidR="00000000" w:rsidRPr="00650177" w:rsidP="00650177">
            <w:pPr>
              <w:pStyle w:val="ListBullet"/>
            </w:pPr>
            <w:r w:rsidRPr="00650177">
              <w:t>timber gradin</w:t>
            </w:r>
            <w:r w:rsidRPr="00650177">
              <w:t>g</w:t>
            </w:r>
          </w:p>
          <w:p w:rsidR="00000000" w:rsidRPr="00650177" w:rsidP="00650177">
            <w:pPr>
              <w:pStyle w:val="ListBullet"/>
            </w:pPr>
            <w:r w:rsidRPr="00650177">
              <w:t>bridge foundations</w:t>
            </w:r>
          </w:p>
          <w:p w:rsidR="00000000" w:rsidRPr="00650177" w:rsidP="00650177">
            <w:pPr>
              <w:pStyle w:val="ListBullet"/>
            </w:pPr>
            <w:r w:rsidRPr="00650177">
              <w:t>bridge heritage</w:t>
            </w:r>
          </w:p>
          <w:p w:rsidR="00000000" w:rsidRPr="00650177" w:rsidP="00650177">
            <w:pPr>
              <w:pStyle w:val="ListBullet"/>
            </w:pPr>
            <w:r w:rsidRPr="00650177">
              <w:t>equipment types, characteristics, technical capabilities and limitations</w:t>
            </w:r>
          </w:p>
          <w:p w:rsidR="00000000" w:rsidRPr="00650177" w:rsidP="00650177">
            <w:pPr>
              <w:pStyle w:val="ListBullet"/>
            </w:pPr>
            <w:r w:rsidRPr="00650177">
              <w:t>processes for the calculation of material requirements</w:t>
            </w:r>
          </w:p>
          <w:p w:rsidR="00000000" w:rsidRPr="00650177" w:rsidP="00650177">
            <w:pPr>
              <w:pStyle w:val="ListBullet"/>
            </w:pPr>
            <w:r w:rsidRPr="00650177">
              <w:t>operational, maintenance and basic diagnostic procedures</w:t>
            </w:r>
          </w:p>
          <w:p w:rsidR="00000000" w:rsidRPr="00650177" w:rsidP="00650177">
            <w:pPr>
              <w:pStyle w:val="ListBullet"/>
            </w:pPr>
            <w:r w:rsidRPr="00650177">
              <w:t>site isolation and traffic control</w:t>
            </w:r>
            <w:r w:rsidRPr="00650177">
              <w:t xml:space="preserve"> responsibilities and authorities</w:t>
            </w:r>
          </w:p>
          <w:p w:rsidR="00000000" w:rsidRPr="00650177" w:rsidP="00650177">
            <w:pPr>
              <w:pStyle w:val="ListBullet"/>
            </w:pPr>
            <w:r w:rsidRPr="00650177">
              <w:t>materials safety data sheets and materials handling methods</w:t>
            </w:r>
          </w:p>
          <w:p w:rsidR="00000000" w:rsidRPr="00650177" w:rsidP="00650177">
            <w:pPr>
              <w:pStyle w:val="ListBullet"/>
            </w:pPr>
            <w:r w:rsidRPr="00650177">
              <w:t>quality assurance systems and standards</w:t>
            </w:r>
          </w:p>
          <w:p w:rsidR="00000000" w:rsidRPr="00650177" w:rsidP="00650177">
            <w:pPr>
              <w:pStyle w:val="ListBullet"/>
            </w:pPr>
            <w:r w:rsidRPr="00650177">
              <w:t>JSAs/safe work method statements</w:t>
            </w:r>
          </w:p>
        </w:tc>
      </w:tr>
    </w:tbl>
    <w:p w:rsidR="00000000" w:rsidRPr="00650177" w:rsidP="00650177">
      <w:pPr>
        <w:pStyle w:val="BodyText"/>
      </w:pPr>
    </w:p>
    <w:p w:rsidR="00000000" w:rsidRPr="00650177" w:rsidP="00650177">
      <w:pPr>
        <w:pStyle w:val="AllowPageBreak"/>
      </w:pPr>
    </w:p>
    <w:p w:rsidR="00000000" w:rsidRPr="00650177" w:rsidP="00650177">
      <w:pPr>
        <w:pStyle w:val="Heading1"/>
      </w:pPr>
      <w:bookmarkStart w:id="10" w:name="O_128124"/>
      <w:bookmarkEnd w:id="10"/>
      <w:r w:rsidRPr="00650177">
        <w:t>Evidence Guide</w:t>
      </w:r>
    </w:p>
    <w:tbl>
      <w:tblPr>
        <w:tblW w:w="0" w:type="auto"/>
        <w:tblLayout w:type="fixed"/>
        <w:tblCellMar>
          <w:left w:w="62" w:type="dxa"/>
          <w:right w:w="62" w:type="dxa"/>
        </w:tblCellMar>
        <w:tblLook w:val="0000"/>
      </w:tblPr>
      <w:tblGrid>
        <w:gridCol w:w="3448"/>
        <w:gridCol w:w="5074"/>
      </w:tblGrid>
      <w:tr w:rsidTr="00D10D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t>The evidence guide provides advice on assessment and must be read in conjunction with the performance criteria, required skills and knowledge, range statement and the Assessment Guidelines for the Training Package.</w:t>
            </w:r>
          </w:p>
        </w:tc>
      </w:tr>
      <w:tr w:rsidTr="00D10D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p>
        </w:tc>
      </w:tr>
      <w:tr w:rsidTr="00D10D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t>The evidence required to demonstrate competency in this unit must be relevant to worksite operations and satisfy all of the requirements of the performance criteri</w:t>
            </w:r>
            <w:r w:rsidRPr="00650177">
              <w:t>a, required skills and knowledge and the range statement of this unit and include evidence of the following:</w:t>
            </w:r>
          </w:p>
          <w:p w:rsidR="00000000" w:rsidRPr="00650177" w:rsidP="00650177">
            <w:pPr>
              <w:pStyle w:val="ListBullet"/>
            </w:pPr>
            <w:r w:rsidRPr="00650177">
              <w:t>knowledge of the requirements, procedures and instructions for maintaining timber bridges</w:t>
            </w:r>
          </w:p>
          <w:p w:rsidR="00000000" w:rsidRPr="00650177" w:rsidP="00650177">
            <w:pPr>
              <w:pStyle w:val="ListBullet"/>
            </w:pPr>
            <w:r w:rsidRPr="00650177">
              <w:t>implementation of requirements, procedures and technique</w:t>
            </w:r>
            <w:r w:rsidRPr="00650177">
              <w:t>s for the safe, effective and efficient completion of timber bridge maintenance</w:t>
            </w:r>
          </w:p>
          <w:p w:rsidR="00000000" w:rsidRPr="00650177" w:rsidP="00650177">
            <w:pPr>
              <w:pStyle w:val="ListBullet"/>
            </w:pPr>
            <w:r w:rsidRPr="00650177">
              <w:t>working with others to undertake and complete the maintenance of timber bridges that meets all of the required outcomes</w:t>
            </w:r>
          </w:p>
          <w:p w:rsidR="00000000" w:rsidRPr="00650177" w:rsidP="00650177">
            <w:pPr>
              <w:pStyle w:val="ListBullet"/>
            </w:pPr>
            <w:r w:rsidRPr="00650177">
              <w:t>consistent timely completion of timber bridge maintenanc</w:t>
            </w:r>
            <w:r w:rsidRPr="00650177">
              <w:t>e that safely, effectively and efficiently meets the required outcomes</w:t>
            </w:r>
          </w:p>
          <w:p w:rsidR="00000000" w:rsidRPr="00650177" w:rsidP="00650177">
            <w:pPr>
              <w:pStyle w:val="ListBullet"/>
            </w:pPr>
            <w:r w:rsidRPr="00650177">
              <w:t>replacement of at least one length of sheeting/decking, a minimum of two metres in length and all associated activities, to specifications</w:t>
            </w:r>
          </w:p>
          <w:p w:rsidR="00000000" w:rsidP="00650177">
            <w:pPr>
              <w:pStyle w:val="ListBullet"/>
              <w:rPr>
                <w:lang w:val="en-NZ"/>
              </w:rPr>
            </w:pPr>
            <w:r w:rsidRPr="00650177">
              <w:t>replacement and painting of at least one fence</w:t>
            </w:r>
            <w:r w:rsidRPr="00650177">
              <w:t>/barrier post and at least six metres of railing to specification</w:t>
            </w:r>
          </w:p>
        </w:tc>
      </w:tr>
      <w:tr w:rsidTr="00D10D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This unit must be assessed in the context of the work environment. Where personal safety or environmental damage are limiting factors, asse</w:t>
            </w:r>
            <w:r w:rsidRPr="00650177">
              <w:t>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650177" w:rsidP="00650177">
            <w:pPr>
              <w:pStyle w:val="ListBullet"/>
            </w:pPr>
            <w:r w:rsidRPr="00650177">
              <w:t>Asse</w:t>
            </w:r>
            <w:r w:rsidRPr="00650177">
              <w:t>ssment of this competency requires typical resources normally used in a resources and infrastructure sector environment. Selection and use of resources for particular worksites may differ due to the site circumstances.</w:t>
            </w:r>
          </w:p>
          <w:p w:rsidR="00000000" w:rsidRPr="00650177" w:rsidP="00650177">
            <w:pPr>
              <w:pStyle w:val="ListBullet"/>
            </w:pPr>
            <w:r w:rsidRPr="00650177">
              <w:t>The assessment environment should not</w:t>
            </w:r>
            <w:r w:rsidRPr="00650177">
              <w:t xml:space="preserve"> disadvantage the participant. For example, language, literacy and numeracy demands of assessment should not be greater than those required on the job.</w:t>
            </w:r>
          </w:p>
          <w:p w:rsidR="00000000" w:rsidRPr="00650177" w:rsidP="00650177">
            <w:pPr>
              <w:pStyle w:val="ListBullet"/>
            </w:pPr>
            <w:r w:rsidRPr="00650177">
              <w:t>Customisation of assessment and delivery environment to sensitively accommodate cultural diversity.</w:t>
            </w:r>
          </w:p>
          <w:p w:rsidR="00000000" w:rsidRPr="00650177" w:rsidP="00650177">
            <w:pPr>
              <w:pStyle w:val="ListBullet"/>
            </w:pPr>
            <w:r w:rsidRPr="00650177">
              <w:t>Aboriginal people and other people from a non English speaking background may have second language issues.</w:t>
            </w:r>
          </w:p>
          <w:p w:rsidR="00000000" w:rsidP="00650177">
            <w:pPr>
              <w:pStyle w:val="ListBullet"/>
              <w:rPr>
                <w:lang w:val="en-NZ"/>
              </w:rPr>
            </w:pPr>
            <w:r w:rsidRPr="00650177">
              <w:t>Where applicable, physical resources should include equipment modified for people with disabilities.  Access must be provided to appropriate learning</w:t>
            </w:r>
            <w:r w:rsidRPr="00650177">
              <w:t xml:space="preserve"> and/or assessment support when required.</w:t>
            </w:r>
          </w:p>
        </w:tc>
      </w:tr>
      <w:tr w:rsidTr="00D10D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t>This unit may be assessed in a holistic way with other units of competency.  The assessment strategy for this unit must verify required knowledge and skill and practical application using more</w:t>
            </w:r>
            <w:r w:rsidRPr="00650177">
              <w:t xml:space="preserve"> than one of the following assessment methods: </w:t>
            </w:r>
          </w:p>
          <w:p w:rsidR="00000000" w:rsidRPr="00650177" w:rsidP="00650177">
            <w:pPr>
              <w:pStyle w:val="ListBullet"/>
            </w:pPr>
            <w:r w:rsidRPr="00650177">
              <w:t>written and/or oral assessment of the candidate's required knowledge</w:t>
            </w:r>
          </w:p>
          <w:p w:rsidR="00000000" w:rsidRPr="00650177" w:rsidP="00650177">
            <w:pPr>
              <w:pStyle w:val="ListBullet"/>
            </w:pPr>
            <w:r w:rsidRPr="00650177">
              <w:t>observed, documented and/or first hand testimonial evidence of the candidate's:</w:t>
            </w:r>
          </w:p>
          <w:p w:rsidR="00000000" w:rsidRPr="00650177" w:rsidP="00650177">
            <w:pPr>
              <w:pStyle w:val="ListBullet2"/>
            </w:pPr>
            <w:r w:rsidRPr="00650177">
              <w:t>implementation of appropriate requirement, procedures and</w:t>
            </w:r>
            <w:r w:rsidRPr="00650177">
              <w:t xml:space="preserve"> techniques for the safe, effective and efficient achievement of required outcomes</w:t>
            </w:r>
          </w:p>
          <w:p w:rsidR="00000000" w:rsidRPr="00650177" w:rsidP="00650177">
            <w:pPr>
              <w:pStyle w:val="ListBullet2"/>
            </w:pPr>
            <w:r w:rsidRPr="00650177">
              <w:t>consistent achievement of required outcomes</w:t>
            </w:r>
          </w:p>
          <w:p w:rsidR="00000000" w:rsidRPr="00650177" w:rsidP="00650177">
            <w:pPr>
              <w:pStyle w:val="ListBullet"/>
            </w:pPr>
            <w:r w:rsidRPr="00650177">
              <w:t>first hand testimonial evidence of the candidate's:</w:t>
            </w:r>
          </w:p>
          <w:p w:rsidR="00000000" w:rsidP="00650177">
            <w:pPr>
              <w:pStyle w:val="ListBullet2"/>
              <w:rPr>
                <w:lang w:val="en-NZ"/>
              </w:rPr>
            </w:pPr>
            <w:r w:rsidRPr="00650177">
              <w:t>working with others to undertake and complete the maintenance of timber bridges</w:t>
            </w:r>
          </w:p>
        </w:tc>
      </w:tr>
      <w:tr w:rsidTr="00D10D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BodyText"/>
            </w:pPr>
            <w:r w:rsidRPr="00650177">
              <w:t>Consult the SkillsDMC User Guide for further information on assessment including access and equity issues.</w:t>
            </w:r>
          </w:p>
        </w:tc>
      </w:tr>
    </w:tbl>
    <w:p w:rsidR="00000000" w:rsidRPr="00650177" w:rsidP="00650177">
      <w:pPr>
        <w:pStyle w:val="BodyText"/>
      </w:pPr>
    </w:p>
    <w:p w:rsidR="00000000" w:rsidRPr="00650177" w:rsidP="00650177">
      <w:pPr>
        <w:pStyle w:val="AllowPageBreak"/>
      </w:pPr>
    </w:p>
    <w:p w:rsidR="00000000" w:rsidRPr="00650177" w:rsidP="00650177">
      <w:pPr>
        <w:pStyle w:val="Heading1"/>
      </w:pPr>
      <w:bookmarkStart w:id="11" w:name="O_128125"/>
      <w:bookmarkEnd w:id="11"/>
      <w:r w:rsidRPr="00650177">
        <w:t>Range Statement</w:t>
      </w:r>
    </w:p>
    <w:tbl>
      <w:tblPr>
        <w:tblW w:w="0" w:type="auto"/>
        <w:tblLayout w:type="fixed"/>
        <w:tblCellMar>
          <w:left w:w="62" w:type="dxa"/>
          <w:right w:w="62" w:type="dxa"/>
        </w:tblCellMar>
        <w:tblLook w:val="0000"/>
      </w:tblPr>
      <w:tblGrid>
        <w:gridCol w:w="3491"/>
        <w:gridCol w:w="5031"/>
      </w:tblGrid>
      <w:tr w:rsidTr="00D10D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t>The range statement relates to the unit of competency as a whole. It allows for different work environments and situations that may affect performance. Bold italicised wording, if used in the performance criteria, is detailed below. Essenti</w:t>
            </w:r>
            <w:r w:rsidRPr="00650177">
              <w:t>al operating conditions that may be present with training and assessment (depending on the work situation, needs of the candidate, accessibility of the item, and local industry and regional contexts) may also be included.</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Relevant compliance documentatio</w:t>
            </w:r>
            <w:r w:rsidRPr="00650177">
              <w:rPr>
                <w:rStyle w:val="SpecialBold"/>
              </w:rPr>
              <w:t>n</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legislative, organisational and site requirements and procedures</w:t>
            </w:r>
          </w:p>
          <w:p w:rsidR="00000000" w:rsidRPr="00650177" w:rsidP="00650177">
            <w:pPr>
              <w:pStyle w:val="ListBullet"/>
            </w:pPr>
            <w:r w:rsidRPr="00650177">
              <w:t>manufacturer's guidelines and specifications</w:t>
            </w:r>
          </w:p>
          <w:p w:rsidR="00000000" w:rsidRPr="00650177" w:rsidP="00650177">
            <w:pPr>
              <w:pStyle w:val="ListBullet"/>
            </w:pPr>
            <w:r w:rsidRPr="00650177">
              <w:t>Australian standards</w:t>
            </w:r>
          </w:p>
          <w:p w:rsidR="00000000" w:rsidRPr="00650177" w:rsidP="00650177">
            <w:pPr>
              <w:pStyle w:val="ListBullet"/>
            </w:pPr>
            <w:r w:rsidRPr="00650177">
              <w:t>Employment and workplace relations legislation</w:t>
            </w:r>
          </w:p>
          <w:p w:rsidR="00000000" w:rsidP="00650177">
            <w:pPr>
              <w:pStyle w:val="ListBullet"/>
              <w:rPr>
                <w:lang w:val="en-NZ"/>
              </w:rPr>
            </w:pPr>
            <w:r w:rsidRPr="00650177">
              <w:t>Equal Employment Opportunity and Disability Discrimination legislation</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Safety requirements</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 xml:space="preserve">OHS requirements in accordance with state or territory legislation and regulations, organisational safety policies and procedures, and project safety </w:t>
            </w:r>
            <w:r w:rsidRPr="00650177">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650177" w:rsidP="00650177">
            <w:pPr>
              <w:pStyle w:val="ListBullet"/>
            </w:pPr>
            <w:r w:rsidRPr="00650177">
              <w:t>safe p</w:t>
            </w:r>
            <w:r w:rsidRPr="00650177">
              <w:t>arking practices including ensuring access ways are clear, equipment/machinery is away from overhangs and refuelling sites, safe distance are kept from excavations, and areas secured from unauthorised access or movement</w:t>
            </w:r>
          </w:p>
          <w:p w:rsidR="00000000" w:rsidRPr="00650177" w:rsidP="00650177">
            <w:pPr>
              <w:pStyle w:val="ListBullet"/>
            </w:pPr>
            <w:r w:rsidRPr="00650177">
              <w:t xml:space="preserve">safe operating procedures including </w:t>
            </w:r>
            <w:r w:rsidRPr="00650177">
              <w:t>recognising and preventing hazards associated with uneven/unstable terrain, trees, pits, poles, trip hazards, dirt mounds, overhead service lines, bridges, surrounding buildings, obstructions, structures, facilities, dangerous materials, recently filled tr</w:t>
            </w:r>
            <w:r w:rsidRPr="00650177">
              <w:t>enches, other machines, personnel, traffic control, working in proximity to others, worksite visitors and the public</w:t>
            </w:r>
          </w:p>
          <w:p w:rsidR="00000000" w:rsidRPr="00650177" w:rsidP="00650177">
            <w:pPr>
              <w:pStyle w:val="ListBullet"/>
            </w:pPr>
            <w:r w:rsidRPr="00650177">
              <w:t>recognising hazards and risks including uneven/unstable terrain, trees, fires, overhead and underground services, bridges, buildings, excav</w:t>
            </w:r>
            <w:r w:rsidRPr="00650177">
              <w:t>ations, traffic, embankments, cuttings, structures and hazardous materials</w:t>
            </w:r>
          </w:p>
          <w:p w:rsidR="00000000" w:rsidP="00650177">
            <w:pPr>
              <w:pStyle w:val="ListBullet"/>
              <w:rPr>
                <w:lang w:val="en-NZ"/>
              </w:rPr>
            </w:pPr>
            <w:r w:rsidRPr="00650177">
              <w:t>emergency procedures related to equipment operation including emergency shutdown and stopping, extinguishing equipment fires, organisational first aid requirements and evacuation</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Site</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any ground conditions in urban and rural areas</w:t>
            </w:r>
          </w:p>
          <w:p w:rsidR="00000000" w:rsidP="00650177">
            <w:pPr>
              <w:pStyle w:val="ListBullet"/>
              <w:rPr>
                <w:lang w:val="en-NZ"/>
              </w:rPr>
            </w:pPr>
            <w:r w:rsidRPr="00650177">
              <w:t>timber bridges and may include timber wharves, piers and jetties</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Signage requirements</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highway traffic signs</w:t>
            </w:r>
          </w:p>
          <w:p w:rsidR="00000000" w:rsidRPr="00650177" w:rsidP="00650177">
            <w:pPr>
              <w:pStyle w:val="ListBullet"/>
            </w:pPr>
            <w:r w:rsidRPr="00650177">
              <w:t>site safety signage</w:t>
            </w:r>
          </w:p>
          <w:p w:rsidR="00000000" w:rsidRPr="00650177" w:rsidP="00650177">
            <w:pPr>
              <w:pStyle w:val="ListBullet"/>
            </w:pPr>
            <w:r w:rsidRPr="00650177">
              <w:t>temporary signage for the benefit of motorists and pedestrians</w:t>
            </w:r>
          </w:p>
          <w:p w:rsidR="00000000" w:rsidRPr="00650177" w:rsidP="00650177">
            <w:pPr>
              <w:pStyle w:val="ListBullet"/>
            </w:pPr>
            <w:r w:rsidRPr="00650177">
              <w:t>barricades</w:t>
            </w:r>
          </w:p>
          <w:p w:rsidR="00000000" w:rsidP="00650177">
            <w:pPr>
              <w:pStyle w:val="ListBullet"/>
              <w:rPr>
                <w:lang w:val="en-NZ"/>
              </w:rPr>
            </w:pPr>
            <w:r w:rsidRPr="00650177">
              <w:t>traffic conditions signage</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Traffic</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congested urban environments</w:t>
            </w:r>
          </w:p>
          <w:p w:rsidR="00000000" w:rsidRPr="00650177" w:rsidP="00650177">
            <w:pPr>
              <w:pStyle w:val="ListBullet"/>
            </w:pPr>
            <w:r w:rsidRPr="00650177">
              <w:t>low traffic rural areas</w:t>
            </w:r>
          </w:p>
          <w:p w:rsidR="00000000" w:rsidRPr="00650177" w:rsidP="00650177">
            <w:pPr>
              <w:pStyle w:val="ListBullet"/>
            </w:pPr>
            <w:r w:rsidRPr="00650177">
              <w:t>off-road un-trafficked areas</w:t>
            </w:r>
          </w:p>
          <w:p w:rsidR="00000000" w:rsidP="00650177">
            <w:pPr>
              <w:pStyle w:val="ListBullet"/>
              <w:rPr>
                <w:lang w:val="en-NZ"/>
              </w:rPr>
            </w:pPr>
            <w:r w:rsidRPr="00650177">
              <w:t>pedestrian areas</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Tools and equipment</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generators</w:t>
            </w:r>
          </w:p>
          <w:p w:rsidR="00000000" w:rsidRPr="00650177" w:rsidP="00650177">
            <w:pPr>
              <w:pStyle w:val="ListBullet"/>
            </w:pPr>
            <w:r w:rsidRPr="00650177">
              <w:t>power leads</w:t>
            </w:r>
          </w:p>
          <w:p w:rsidR="00000000" w:rsidRPr="00650177" w:rsidP="00650177">
            <w:pPr>
              <w:pStyle w:val="ListBullet"/>
            </w:pPr>
            <w:r w:rsidRPr="00650177">
              <w:t>electric drills</w:t>
            </w:r>
          </w:p>
          <w:p w:rsidR="00000000" w:rsidRPr="00650177" w:rsidP="00650177">
            <w:pPr>
              <w:pStyle w:val="ListBullet"/>
            </w:pPr>
            <w:r w:rsidRPr="00650177">
              <w:t>drills</w:t>
            </w:r>
          </w:p>
          <w:p w:rsidR="00000000" w:rsidRPr="00650177" w:rsidP="00650177">
            <w:pPr>
              <w:pStyle w:val="ListBullet"/>
            </w:pPr>
            <w:r w:rsidRPr="00650177">
              <w:t>augers</w:t>
            </w:r>
          </w:p>
          <w:p w:rsidR="00000000" w:rsidRPr="00650177" w:rsidP="00650177">
            <w:pPr>
              <w:pStyle w:val="ListBullet"/>
            </w:pPr>
            <w:r w:rsidRPr="00650177">
              <w:t>impact wrenches</w:t>
            </w:r>
          </w:p>
          <w:p w:rsidR="00000000" w:rsidRPr="00650177" w:rsidP="00650177">
            <w:pPr>
              <w:pStyle w:val="ListBullet"/>
            </w:pPr>
            <w:r w:rsidRPr="00650177">
              <w:t>oxy-acetylene equipment</w:t>
            </w:r>
          </w:p>
          <w:p w:rsidR="00000000" w:rsidRPr="00650177" w:rsidP="00650177">
            <w:pPr>
              <w:pStyle w:val="ListBullet"/>
            </w:pPr>
            <w:r w:rsidRPr="00650177">
              <w:t>chainsaws</w:t>
            </w:r>
          </w:p>
          <w:p w:rsidR="00000000" w:rsidRPr="00650177" w:rsidP="00650177">
            <w:pPr>
              <w:pStyle w:val="ListBullet"/>
            </w:pPr>
            <w:r w:rsidRPr="00650177">
              <w:t>power saws</w:t>
            </w:r>
          </w:p>
          <w:p w:rsidR="00000000" w:rsidRPr="00650177" w:rsidP="00650177">
            <w:pPr>
              <w:pStyle w:val="ListBullet"/>
            </w:pPr>
            <w:r w:rsidRPr="00650177">
              <w:t>paint brushes</w:t>
            </w:r>
          </w:p>
          <w:p w:rsidR="00000000" w:rsidRPr="00650177" w:rsidP="00650177">
            <w:pPr>
              <w:pStyle w:val="ListBullet"/>
            </w:pPr>
            <w:r w:rsidRPr="00650177">
              <w:t>brooms</w:t>
            </w:r>
          </w:p>
          <w:p w:rsidR="00000000" w:rsidRPr="00650177" w:rsidP="00650177">
            <w:pPr>
              <w:pStyle w:val="ListBullet"/>
            </w:pPr>
            <w:r w:rsidRPr="00650177">
              <w:t>crow bars</w:t>
            </w:r>
          </w:p>
          <w:p w:rsidR="00000000" w:rsidRPr="00650177" w:rsidP="00650177">
            <w:pPr>
              <w:pStyle w:val="ListBullet"/>
            </w:pPr>
            <w:r w:rsidRPr="00650177">
              <w:t>hammers</w:t>
            </w:r>
          </w:p>
          <w:p w:rsidR="00000000" w:rsidRPr="00650177" w:rsidP="00650177">
            <w:pPr>
              <w:pStyle w:val="ListBullet"/>
            </w:pPr>
            <w:r w:rsidRPr="00650177">
              <w:t>podger hammers</w:t>
            </w:r>
          </w:p>
          <w:p w:rsidR="00000000" w:rsidRPr="00650177" w:rsidP="00650177">
            <w:pPr>
              <w:pStyle w:val="ListBullet"/>
            </w:pPr>
            <w:r w:rsidRPr="00650177">
              <w:t>bolt extraction equipment</w:t>
            </w:r>
          </w:p>
          <w:p w:rsidR="00000000" w:rsidRPr="00650177" w:rsidP="00650177">
            <w:pPr>
              <w:pStyle w:val="ListBullet"/>
            </w:pPr>
            <w:r w:rsidRPr="00650177">
              <w:t>chisels</w:t>
            </w:r>
          </w:p>
          <w:p w:rsidR="00000000" w:rsidRPr="00650177" w:rsidP="00650177">
            <w:pPr>
              <w:pStyle w:val="ListBullet"/>
            </w:pPr>
            <w:r w:rsidRPr="00650177">
              <w:t>reaming bits</w:t>
            </w:r>
          </w:p>
          <w:p w:rsidR="00000000" w:rsidP="00650177">
            <w:pPr>
              <w:pStyle w:val="ListBullet"/>
              <w:rPr>
                <w:lang w:val="en-NZ"/>
              </w:rPr>
            </w:pPr>
            <w:r w:rsidRPr="00650177">
              <w:t>drifts</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Materials</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bolts</w:t>
            </w:r>
          </w:p>
          <w:p w:rsidR="00000000" w:rsidRPr="00650177" w:rsidP="00650177">
            <w:pPr>
              <w:pStyle w:val="ListBullet"/>
            </w:pPr>
            <w:r w:rsidRPr="00650177">
              <w:t>nuts</w:t>
            </w:r>
          </w:p>
          <w:p w:rsidR="00000000" w:rsidRPr="00650177" w:rsidP="00650177">
            <w:pPr>
              <w:pStyle w:val="ListBullet"/>
            </w:pPr>
            <w:r w:rsidRPr="00650177">
              <w:t>washers</w:t>
            </w:r>
          </w:p>
          <w:p w:rsidR="00000000" w:rsidRPr="00650177" w:rsidP="00650177">
            <w:pPr>
              <w:pStyle w:val="ListBullet"/>
            </w:pPr>
            <w:r w:rsidRPr="00650177">
              <w:t>paint</w:t>
            </w:r>
          </w:p>
          <w:p w:rsidR="00000000" w:rsidRPr="00650177" w:rsidP="00650177">
            <w:pPr>
              <w:pStyle w:val="ListBullet"/>
            </w:pPr>
            <w:r w:rsidRPr="00650177">
              <w:t>nails</w:t>
            </w:r>
          </w:p>
          <w:p w:rsidR="00000000" w:rsidRPr="00650177" w:rsidP="00650177">
            <w:pPr>
              <w:pStyle w:val="ListBullet"/>
            </w:pPr>
            <w:r w:rsidRPr="00650177">
              <w:t>waterproof sealants</w:t>
            </w:r>
          </w:p>
          <w:p w:rsidR="00000000" w:rsidRPr="00650177" w:rsidP="00650177">
            <w:pPr>
              <w:pStyle w:val="ListBullet"/>
            </w:pPr>
            <w:r w:rsidRPr="00650177">
              <w:t>petroleum jelly</w:t>
            </w:r>
          </w:p>
          <w:p w:rsidR="00000000" w:rsidRPr="00650177" w:rsidP="00650177">
            <w:pPr>
              <w:pStyle w:val="ListBullet"/>
            </w:pPr>
            <w:r w:rsidRPr="00650177">
              <w:t>post straps</w:t>
            </w:r>
          </w:p>
          <w:p w:rsidR="00000000" w:rsidRPr="00650177" w:rsidP="00650177">
            <w:pPr>
              <w:pStyle w:val="ListBullet"/>
            </w:pPr>
            <w:r w:rsidRPr="00650177">
              <w:t>sheet materials</w:t>
            </w:r>
          </w:p>
          <w:p w:rsidR="00000000" w:rsidP="00650177">
            <w:pPr>
              <w:pStyle w:val="ListBullet"/>
              <w:rPr>
                <w:lang w:val="en-NZ"/>
              </w:rPr>
            </w:pPr>
            <w:r w:rsidRPr="00650177">
              <w:t>fence posts</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Environmental protection requirements</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waste management</w:t>
            </w:r>
          </w:p>
          <w:p w:rsidR="00000000" w:rsidRPr="00650177" w:rsidP="00650177">
            <w:pPr>
              <w:pStyle w:val="ListBullet"/>
            </w:pPr>
            <w:r w:rsidRPr="00650177">
              <w:t>stormwater protection</w:t>
            </w:r>
          </w:p>
          <w:p w:rsidR="00000000" w:rsidRPr="00650177" w:rsidP="00650177">
            <w:pPr>
              <w:pStyle w:val="ListBullet"/>
            </w:pPr>
            <w:r w:rsidRPr="00650177">
              <w:t>noise</w:t>
            </w:r>
          </w:p>
          <w:p w:rsidR="00000000" w:rsidRPr="00650177" w:rsidP="00650177">
            <w:pPr>
              <w:pStyle w:val="ListBullet"/>
            </w:pPr>
            <w:r w:rsidRPr="00650177">
              <w:t>dust</w:t>
            </w:r>
          </w:p>
          <w:p w:rsidR="00000000" w:rsidRPr="00650177" w:rsidP="00650177">
            <w:pPr>
              <w:pStyle w:val="ListBullet"/>
            </w:pPr>
            <w:r w:rsidRPr="00650177">
              <w:t>vibration</w:t>
            </w:r>
          </w:p>
          <w:p w:rsidR="00000000" w:rsidRPr="00650177" w:rsidP="00650177">
            <w:pPr>
              <w:pStyle w:val="ListBullet"/>
            </w:pPr>
            <w:r w:rsidRPr="00650177">
              <w:t>safe use of preservatives</w:t>
            </w:r>
          </w:p>
          <w:p w:rsidR="00000000" w:rsidRPr="00650177" w:rsidP="00650177">
            <w:pPr>
              <w:pStyle w:val="ListBullet"/>
            </w:pPr>
            <w:r w:rsidRPr="00650177">
              <w:t>waterway protection</w:t>
            </w:r>
          </w:p>
          <w:p w:rsidR="00000000" w:rsidP="00650177">
            <w:pPr>
              <w:pStyle w:val="ListBullet"/>
              <w:rPr>
                <w:lang w:val="en-NZ"/>
              </w:rPr>
            </w:pPr>
            <w:r w:rsidRPr="00650177">
              <w:t>clean-up management</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Maintenance</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touch up painting</w:t>
            </w:r>
          </w:p>
          <w:p w:rsidR="00000000" w:rsidRPr="00650177" w:rsidP="00650177">
            <w:pPr>
              <w:pStyle w:val="ListBullet"/>
            </w:pPr>
            <w:r w:rsidRPr="00650177">
              <w:t>bolt tightening</w:t>
            </w:r>
          </w:p>
          <w:p w:rsidR="00000000" w:rsidRPr="00650177" w:rsidP="00650177">
            <w:pPr>
              <w:pStyle w:val="ListBullet"/>
            </w:pPr>
            <w:r w:rsidRPr="00650177">
              <w:t>replacement of sheeting/decking</w:t>
            </w:r>
          </w:p>
          <w:p w:rsidR="00000000" w:rsidRPr="00650177" w:rsidP="00650177">
            <w:pPr>
              <w:pStyle w:val="ListBullet"/>
            </w:pPr>
            <w:r w:rsidRPr="00650177">
              <w:t>replacement/repair of fences/barriers</w:t>
            </w:r>
          </w:p>
          <w:p w:rsidR="00000000" w:rsidRPr="00650177" w:rsidP="00650177">
            <w:pPr>
              <w:pStyle w:val="ListBullet"/>
            </w:pPr>
            <w:r w:rsidRPr="00650177">
              <w:t>cleaning</w:t>
            </w:r>
          </w:p>
          <w:p w:rsidR="00000000" w:rsidRPr="00650177" w:rsidP="00650177">
            <w:pPr>
              <w:pStyle w:val="ListBullet"/>
            </w:pPr>
            <w:r w:rsidRPr="00650177">
              <w:t>weed control</w:t>
            </w:r>
          </w:p>
          <w:p w:rsidR="00000000" w:rsidRPr="00650177" w:rsidP="00650177">
            <w:pPr>
              <w:pStyle w:val="ListBullet"/>
            </w:pPr>
            <w:r w:rsidRPr="00650177">
              <w:t>hazard reduction</w:t>
            </w:r>
          </w:p>
          <w:p w:rsidR="00000000" w:rsidRPr="00650177" w:rsidP="00650177">
            <w:pPr>
              <w:pStyle w:val="ListBullet"/>
            </w:pPr>
            <w:r w:rsidRPr="00650177">
              <w:t>flashing repair and replacement</w:t>
            </w:r>
          </w:p>
          <w:p w:rsidR="00000000" w:rsidRPr="00650177" w:rsidP="00650177">
            <w:pPr>
              <w:pStyle w:val="ListBullet"/>
            </w:pPr>
            <w:r w:rsidRPr="00650177">
              <w:t>waterway cleaning</w:t>
            </w:r>
          </w:p>
          <w:p w:rsidR="00000000" w:rsidRPr="00650177" w:rsidP="00650177">
            <w:pPr>
              <w:pStyle w:val="ListBullet"/>
            </w:pPr>
            <w:r w:rsidRPr="00650177">
              <w:t>bolt replacement</w:t>
            </w:r>
          </w:p>
          <w:p w:rsidR="00000000" w:rsidRPr="00650177" w:rsidP="00650177">
            <w:pPr>
              <w:pStyle w:val="ListBullet"/>
            </w:pPr>
            <w:r w:rsidRPr="00650177">
              <w:t>replacement of traffic control devices and signs</w:t>
            </w:r>
          </w:p>
          <w:p w:rsidR="00000000" w:rsidRPr="00650177" w:rsidP="00650177">
            <w:pPr>
              <w:pStyle w:val="ListBullet"/>
            </w:pPr>
            <w:r w:rsidRPr="00650177">
              <w:t>replace kerbing</w:t>
            </w:r>
          </w:p>
          <w:p w:rsidR="00000000" w:rsidRPr="00650177" w:rsidP="00650177">
            <w:pPr>
              <w:pStyle w:val="ListBullet"/>
            </w:pPr>
            <w:r w:rsidRPr="00650177">
              <w:t>replace whacking planks/ballast boards</w:t>
            </w:r>
          </w:p>
          <w:p w:rsidR="00000000" w:rsidP="00650177">
            <w:pPr>
              <w:pStyle w:val="ListBullet"/>
              <w:rPr>
                <w:lang w:val="en-NZ"/>
              </w:rPr>
            </w:pPr>
            <w:r w:rsidRPr="00650177">
              <w:t>upgrading of applied preservatives</w:t>
            </w:r>
          </w:p>
        </w:tc>
      </w:tr>
      <w:tr w:rsidTr="00D10DD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177">
            <w:pPr>
              <w:pStyle w:val="BodyText"/>
              <w:rPr>
                <w:lang w:val="en-NZ"/>
              </w:rPr>
            </w:pPr>
            <w:r w:rsidRPr="00650177">
              <w:rPr>
                <w:rStyle w:val="SpecialBold"/>
              </w:rPr>
              <w:t>Work orders or instructions</w:t>
            </w:r>
            <w:r w:rsidRPr="0065017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177" w:rsidP="00650177">
            <w:pPr>
              <w:pStyle w:val="ListBullet"/>
            </w:pPr>
            <w:r w:rsidRPr="00650177">
              <w:t>checklists</w:t>
            </w:r>
          </w:p>
          <w:p w:rsidR="00000000" w:rsidRPr="00650177" w:rsidP="00650177">
            <w:pPr>
              <w:pStyle w:val="ListBullet"/>
            </w:pPr>
            <w:r w:rsidRPr="00650177">
              <w:t>emails</w:t>
            </w:r>
          </w:p>
          <w:p w:rsidR="00000000" w:rsidRPr="00650177" w:rsidP="00650177">
            <w:pPr>
              <w:pStyle w:val="ListBullet"/>
            </w:pPr>
            <w:r w:rsidRPr="00650177">
              <w:t>written instructions</w:t>
            </w:r>
          </w:p>
          <w:p w:rsidR="00000000" w:rsidRPr="00650177" w:rsidP="00650177">
            <w:pPr>
              <w:pStyle w:val="ListBullet"/>
            </w:pPr>
            <w:r w:rsidRPr="00650177">
              <w:t>drawings/sketches</w:t>
            </w:r>
          </w:p>
          <w:p w:rsidR="00000000" w:rsidRPr="00650177" w:rsidP="00650177">
            <w:pPr>
              <w:pStyle w:val="ListBullet"/>
            </w:pPr>
            <w:r w:rsidRPr="00650177">
              <w:t>verbal instructions</w:t>
            </w:r>
          </w:p>
        </w:tc>
      </w:tr>
    </w:tbl>
    <w:p w:rsidR="00000000" w:rsidRPr="00650177" w:rsidP="00650177">
      <w:pPr>
        <w:pStyle w:val="BodyText"/>
      </w:pPr>
    </w:p>
    <w:p w:rsidR="00000000" w:rsidRPr="00650177" w:rsidP="00650177">
      <w:pPr>
        <w:pStyle w:val="AllowPageBreak"/>
      </w:pPr>
    </w:p>
    <w:p w:rsidR="00000000" w:rsidRPr="00650177" w:rsidP="00650177">
      <w:pPr>
        <w:pStyle w:val="Heading1"/>
      </w:pPr>
      <w:bookmarkStart w:id="12" w:name="O_128126"/>
      <w:bookmarkEnd w:id="12"/>
      <w:r w:rsidRPr="00650177">
        <w:t>Unit Sector(s)</w:t>
      </w:r>
    </w:p>
    <w:p w:rsidR="00000000" w:rsidRPr="00650177" w:rsidP="00650177">
      <w:pPr>
        <w:pStyle w:val="BodyText"/>
      </w:pPr>
      <w:r w:rsidRPr="00650177">
        <w:t>Timber Bridge Construction and Maintenance</w:t>
      </w:r>
    </w:p>
    <w:p w:rsidR="00000000" w:rsidRPr="00650177" w:rsidP="00650177">
      <w:pPr>
        <w:pStyle w:val="AllowPageBreak"/>
      </w:pPr>
    </w:p>
    <w:p w:rsidR="00000000" w:rsidRPr="00650177" w:rsidP="00650177">
      <w:pPr>
        <w:pStyle w:val="Heading1"/>
      </w:pPr>
      <w:bookmarkStart w:id="13" w:name="O_161141"/>
      <w:bookmarkEnd w:id="13"/>
      <w:r w:rsidRPr="00650177">
        <w:t>Competency field</w:t>
      </w:r>
    </w:p>
    <w:p w:rsidR="00000000" w:rsidRPr="00650177" w:rsidP="00650177">
      <w:pPr>
        <w:pStyle w:val="BodyText"/>
      </w:pPr>
      <w:r w:rsidRPr="00650177">
        <w:t>Refer to Unit Sector(s).</w:t>
      </w:r>
    </w:p>
    <w:p w:rsidR="00000000" w:rsidRPr="00650177" w:rsidP="00650177">
      <w:pPr>
        <w:pStyle w:val="AllowPageBreak"/>
      </w:pPr>
    </w:p>
    <w:p w:rsidR="00000000" w:rsidRPr="00650177" w:rsidP="00650177">
      <w:pPr>
        <w:pStyle w:val="Heading1"/>
      </w:pPr>
      <w:bookmarkStart w:id="14" w:name="O_161140"/>
      <w:bookmarkEnd w:id="14"/>
      <w:r w:rsidRPr="00650177">
        <w:t>Co-requisite units</w:t>
      </w:r>
    </w:p>
    <w:p w:rsidR="00000000" w:rsidRPr="00650177" w:rsidP="00650177">
      <w:pPr>
        <w:pStyle w:val="BodyText"/>
      </w:pPr>
      <w:r w:rsidRPr="00650177">
        <w:t>Not applicable.</w:t>
      </w:r>
    </w:p>
    <w:p w:rsidR="00000000" w:rsidRPr="00650177" w:rsidP="00650177"/>
    <w:sectPr w:rsidSect="00650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DDB" w:rsidP="00D10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DDB" w:rsidP="00650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0DDB" w:rsidP="00650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0DDB" w:rsidP="00650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DDB" w:rsidP="00D10D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DDB" w:rsidP="00650177">
    <w:pPr>
      <w:pStyle w:val="Header"/>
      <w:framePr w:wrap="around"/>
    </w:pPr>
    <w:r>
      <w:fldChar w:fldCharType="begin"/>
    </w:r>
    <w:r>
      <w:instrText xml:space="preserve"> TITLE   \* MERGEFORMAT </w:instrText>
    </w:r>
    <w:r>
      <w:fldChar w:fldCharType="separate"/>
    </w:r>
    <w:r>
      <w:t>RIICTB201A Maintain timber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0DDB" w:rsidP="00650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D05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6C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6D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0177"/>
    <w:pPr>
      <w:spacing w:before="360" w:after="60"/>
      <w:outlineLvl w:val="0"/>
    </w:pPr>
    <w:rPr>
      <w:sz w:val="32"/>
    </w:rPr>
  </w:style>
  <w:style w:type="paragraph" w:styleId="Heading2">
    <w:name w:val="heading 2"/>
    <w:basedOn w:val="HeadingBase"/>
    <w:next w:val="BodyText"/>
    <w:link w:val="Heading2Char"/>
    <w:qFormat/>
    <w:rsid w:val="00650177"/>
    <w:pPr>
      <w:keepLines/>
      <w:spacing w:before="240" w:after="120"/>
      <w:outlineLvl w:val="1"/>
    </w:pPr>
    <w:rPr>
      <w:sz w:val="28"/>
      <w:szCs w:val="40"/>
    </w:rPr>
  </w:style>
  <w:style w:type="paragraph" w:styleId="Heading3">
    <w:name w:val="heading 3"/>
    <w:basedOn w:val="HeadingBase"/>
    <w:next w:val="BodyText"/>
    <w:link w:val="Heading3Char"/>
    <w:qFormat/>
    <w:rsid w:val="00650177"/>
    <w:pPr>
      <w:spacing w:before="180" w:after="120"/>
      <w:outlineLvl w:val="2"/>
    </w:pPr>
    <w:rPr>
      <w:spacing w:val="-10"/>
      <w:kern w:val="32"/>
    </w:rPr>
  </w:style>
  <w:style w:type="paragraph" w:styleId="Heading4">
    <w:name w:val="heading 4"/>
    <w:basedOn w:val="HeadingBase"/>
    <w:next w:val="BodyText"/>
    <w:link w:val="Heading4Char"/>
    <w:qFormat/>
    <w:rsid w:val="00650177"/>
    <w:pPr>
      <w:spacing w:before="160" w:after="120"/>
      <w:outlineLvl w:val="3"/>
    </w:pPr>
    <w:rPr>
      <w:sz w:val="22"/>
    </w:rPr>
  </w:style>
  <w:style w:type="paragraph" w:styleId="Heading5">
    <w:name w:val="heading 5"/>
    <w:basedOn w:val="HeadingBase"/>
    <w:next w:val="Normal"/>
    <w:link w:val="Heading5Char"/>
    <w:qFormat/>
    <w:rsid w:val="00650177"/>
    <w:pPr>
      <w:spacing w:before="80"/>
      <w:outlineLvl w:val="4"/>
    </w:pPr>
    <w:rPr>
      <w:color w:val="918585"/>
      <w:sz w:val="20"/>
    </w:rPr>
  </w:style>
  <w:style w:type="paragraph" w:styleId="Heading6">
    <w:name w:val="heading 6"/>
    <w:basedOn w:val="HeadingBase"/>
    <w:next w:val="Normal"/>
    <w:link w:val="Heading6Char"/>
    <w:qFormat/>
    <w:rsid w:val="00650177"/>
    <w:pPr>
      <w:spacing w:before="60"/>
      <w:outlineLvl w:val="5"/>
    </w:pPr>
    <w:rPr>
      <w:color w:val="918585"/>
      <w:sz w:val="20"/>
    </w:rPr>
  </w:style>
  <w:style w:type="paragraph" w:styleId="Heading7">
    <w:name w:val="heading 7"/>
    <w:basedOn w:val="Normal"/>
    <w:next w:val="Normal"/>
    <w:link w:val="Heading7Char"/>
    <w:qFormat/>
    <w:rsid w:val="00650177"/>
    <w:pPr>
      <w:ind w:left="720"/>
      <w:outlineLvl w:val="6"/>
    </w:pPr>
    <w:rPr>
      <w:i/>
    </w:rPr>
  </w:style>
  <w:style w:type="paragraph" w:styleId="Heading8">
    <w:name w:val="heading 8"/>
    <w:basedOn w:val="Normal"/>
    <w:next w:val="Normal"/>
    <w:link w:val="Heading8Char"/>
    <w:qFormat/>
    <w:rsid w:val="00650177"/>
    <w:pPr>
      <w:ind w:left="720"/>
      <w:outlineLvl w:val="7"/>
    </w:pPr>
    <w:rPr>
      <w:i/>
    </w:rPr>
  </w:style>
  <w:style w:type="paragraph" w:styleId="Heading9">
    <w:name w:val="heading 9"/>
    <w:basedOn w:val="Normal"/>
    <w:next w:val="Normal"/>
    <w:link w:val="Heading9Char"/>
    <w:qFormat/>
    <w:rsid w:val="00650177"/>
    <w:pPr>
      <w:ind w:left="720"/>
      <w:outlineLvl w:val="8"/>
    </w:pPr>
    <w:rPr>
      <w:i/>
    </w:rPr>
  </w:style>
  <w:style w:type="character" w:default="1" w:styleId="DefaultParagraphFont">
    <w:name w:val="Default Paragraph Font"/>
    <w:uiPriority w:val="1"/>
    <w:unhideWhenUsed/>
    <w:rsid w:val="00650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177"/>
  </w:style>
  <w:style w:type="character" w:customStyle="1" w:styleId="Heading1Char">
    <w:name w:val="Heading 1 Char"/>
    <w:link w:val="Heading1"/>
    <w:rsid w:val="00650177"/>
    <w:rPr>
      <w:rFonts w:ascii="Times New Roman" w:eastAsia="Times New Roman" w:hAnsi="Times New Roman" w:cs="Times New Roman"/>
      <w:b/>
      <w:sz w:val="32"/>
      <w:szCs w:val="20"/>
      <w:lang w:eastAsia="en-US"/>
    </w:rPr>
  </w:style>
  <w:style w:type="paragraph" w:styleId="BodyText">
    <w:name w:val="Body Text"/>
    <w:basedOn w:val="Normal"/>
    <w:link w:val="BodyTextChar"/>
    <w:rsid w:val="00650177"/>
    <w:pPr>
      <w:spacing w:before="120" w:after="120"/>
      <w:contextualSpacing/>
    </w:pPr>
    <w:rPr>
      <w:rFonts w:ascii="Times New Roman" w:hAnsi="Times New Roman"/>
      <w:sz w:val="24"/>
      <w:szCs w:val="22"/>
    </w:rPr>
  </w:style>
  <w:style w:type="character" w:customStyle="1" w:styleId="BodyTextChar">
    <w:name w:val="Body Text Char"/>
    <w:link w:val="BodyText"/>
    <w:rsid w:val="00650177"/>
    <w:rPr>
      <w:rFonts w:ascii="Times New Roman" w:eastAsia="Times New Roman" w:hAnsi="Times New Roman" w:cs="Times New Roman"/>
      <w:sz w:val="24"/>
      <w:lang w:val="en-US" w:eastAsia="en-US"/>
    </w:rPr>
  </w:style>
  <w:style w:type="paragraph" w:styleId="Footer">
    <w:name w:val="footer"/>
    <w:basedOn w:val="Normal"/>
    <w:link w:val="FooterChar"/>
    <w:rsid w:val="00650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0177"/>
    <w:rPr>
      <w:rFonts w:ascii="Times New Roman" w:eastAsia="Times New Roman" w:hAnsi="Times New Roman" w:cs="Times New Roman"/>
      <w:sz w:val="16"/>
      <w:lang w:val="en-US" w:eastAsia="en-US"/>
    </w:rPr>
  </w:style>
  <w:style w:type="paragraph" w:styleId="List">
    <w:name w:val="List"/>
    <w:basedOn w:val="BodyText"/>
    <w:next w:val="BodyText"/>
    <w:rsid w:val="00650177"/>
    <w:pPr>
      <w:tabs>
        <w:tab w:val="left" w:pos="340"/>
      </w:tabs>
      <w:spacing w:before="60" w:after="60"/>
      <w:ind w:left="340" w:hanging="340"/>
    </w:pPr>
  </w:style>
  <w:style w:type="paragraph" w:styleId="ListBullet">
    <w:name w:val="List Bullet"/>
    <w:basedOn w:val="List"/>
    <w:rsid w:val="00650177"/>
    <w:pPr>
      <w:numPr>
        <w:numId w:val="13"/>
      </w:numPr>
      <w:tabs>
        <w:tab w:val="clear" w:pos="340"/>
      </w:tabs>
      <w:spacing w:before="40" w:after="40"/>
    </w:pPr>
  </w:style>
  <w:style w:type="character" w:customStyle="1" w:styleId="SpecialBold">
    <w:name w:val="Special Bold"/>
    <w:rsid w:val="00650177"/>
    <w:rPr>
      <w:b/>
      <w:spacing w:val="0"/>
    </w:rPr>
  </w:style>
  <w:style w:type="paragraph" w:styleId="ListBullet2">
    <w:name w:val="List Bullet 2"/>
    <w:basedOn w:val="List2"/>
    <w:rsid w:val="00650177"/>
    <w:pPr>
      <w:numPr>
        <w:numId w:val="14"/>
      </w:numPr>
      <w:tabs>
        <w:tab w:val="clear" w:pos="680"/>
      </w:tabs>
    </w:pPr>
  </w:style>
  <w:style w:type="paragraph" w:styleId="Header">
    <w:name w:val="header"/>
    <w:basedOn w:val="Normal"/>
    <w:link w:val="HeaderChar"/>
    <w:rsid w:val="00650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0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0177"/>
    <w:pPr>
      <w:spacing w:before="240" w:after="120"/>
      <w:outlineLvl w:val="0"/>
    </w:pPr>
    <w:rPr>
      <w:rFonts w:ascii="Times New Roman" w:hAnsi="Times New Roman"/>
      <w:b/>
      <w:sz w:val="28"/>
    </w:rPr>
  </w:style>
  <w:style w:type="paragraph" w:customStyle="1" w:styleId="AllowPageBreak">
    <w:name w:val="AllowPageBreak"/>
    <w:rsid w:val="006501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0177"/>
    <w:pPr>
      <w:tabs>
        <w:tab w:val="left" w:pos="680"/>
      </w:tabs>
      <w:spacing w:before="60" w:after="60"/>
      <w:ind w:left="680" w:hanging="340"/>
    </w:pPr>
  </w:style>
  <w:style w:type="character" w:customStyle="1" w:styleId="BoldandItalics">
    <w:name w:val="Bold and Italics"/>
    <w:qFormat/>
    <w:rsid w:val="00650177"/>
    <w:rPr>
      <w:b/>
      <w:i/>
      <w:u w:val="none"/>
    </w:rPr>
  </w:style>
  <w:style w:type="character" w:customStyle="1" w:styleId="Heading2Char">
    <w:name w:val="Heading 2 Char"/>
    <w:link w:val="Heading2"/>
    <w:rsid w:val="00650177"/>
    <w:rPr>
      <w:rFonts w:ascii="Times New Roman" w:eastAsia="Times New Roman" w:hAnsi="Times New Roman" w:cs="Times New Roman"/>
      <w:b/>
      <w:sz w:val="28"/>
      <w:szCs w:val="40"/>
      <w:lang w:eastAsia="en-US"/>
    </w:rPr>
  </w:style>
  <w:style w:type="character" w:customStyle="1" w:styleId="Heading3Char">
    <w:name w:val="Heading 3 Char"/>
    <w:link w:val="Heading3"/>
    <w:rsid w:val="006501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0177"/>
    <w:rPr>
      <w:rFonts w:ascii="Times New Roman" w:eastAsia="Times New Roman" w:hAnsi="Times New Roman" w:cs="Times New Roman"/>
      <w:b/>
      <w:szCs w:val="20"/>
      <w:lang w:eastAsia="en-US"/>
    </w:rPr>
  </w:style>
  <w:style w:type="character" w:customStyle="1" w:styleId="Heading5Char">
    <w:name w:val="Heading 5 Char"/>
    <w:link w:val="Heading5"/>
    <w:rsid w:val="006501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0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0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0177"/>
    <w:rPr>
      <w:rFonts w:ascii="Courier New" w:eastAsia="Times New Roman" w:hAnsi="Courier New" w:cs="Times New Roman"/>
      <w:i/>
      <w:szCs w:val="20"/>
      <w:lang w:val="en-US" w:eastAsia="en-US"/>
    </w:rPr>
  </w:style>
  <w:style w:type="paragraph" w:customStyle="1" w:styleId="HeadingBase">
    <w:name w:val="Heading Base"/>
    <w:rsid w:val="00650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177"/>
    <w:pPr>
      <w:tabs>
        <w:tab w:val="right" w:leader="dot" w:pos="9072"/>
      </w:tabs>
      <w:ind w:left="567"/>
    </w:pPr>
    <w:rPr>
      <w:szCs w:val="22"/>
    </w:rPr>
  </w:style>
  <w:style w:type="paragraph" w:customStyle="1" w:styleId="TOCBase">
    <w:name w:val="TOC Base"/>
    <w:rsid w:val="00650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177"/>
    <w:pPr>
      <w:tabs>
        <w:tab w:val="right" w:leader="dot" w:pos="9072"/>
      </w:tabs>
      <w:spacing w:before="40" w:after="40"/>
      <w:ind w:left="284"/>
    </w:pPr>
    <w:rPr>
      <w:rFonts w:ascii="Times New Roman" w:hAnsi="Times New Roman"/>
    </w:rPr>
  </w:style>
  <w:style w:type="paragraph" w:styleId="TOC1">
    <w:name w:val="toc 1"/>
    <w:basedOn w:val="TOCBase"/>
    <w:next w:val="Normal"/>
    <w:rsid w:val="00650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0177"/>
    <w:pPr>
      <w:spacing w:before="5040"/>
      <w:jc w:val="center"/>
    </w:pPr>
    <w:rPr>
      <w:sz w:val="48"/>
      <w:szCs w:val="72"/>
      <w:lang w:val="en-US"/>
    </w:rPr>
  </w:style>
  <w:style w:type="character" w:customStyle="1" w:styleId="TitleChar">
    <w:name w:val="Title Char"/>
    <w:link w:val="Title"/>
    <w:rsid w:val="00650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177"/>
    <w:pPr>
      <w:tabs>
        <w:tab w:val="left" w:pos="3600"/>
        <w:tab w:val="left" w:pos="3958"/>
      </w:tabs>
    </w:pPr>
  </w:style>
  <w:style w:type="paragraph" w:customStyle="1" w:styleId="Note">
    <w:name w:val="Note"/>
    <w:basedOn w:val="BodyText"/>
    <w:rsid w:val="00650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177"/>
    <w:pPr>
      <w:framePr w:wrap="auto" w:hAnchor="text" w:y="6049"/>
    </w:pPr>
    <w:rPr>
      <w:color w:val="000000"/>
      <w:sz w:val="40"/>
    </w:rPr>
  </w:style>
  <w:style w:type="paragraph" w:customStyle="1" w:styleId="TOCTitle">
    <w:name w:val="TOCTitle"/>
    <w:basedOn w:val="Heading1"/>
    <w:rsid w:val="00650177"/>
    <w:pPr>
      <w:spacing w:after="240"/>
      <w:jc w:val="center"/>
      <w:outlineLvl w:val="9"/>
    </w:pPr>
    <w:rPr>
      <w:caps/>
    </w:rPr>
  </w:style>
  <w:style w:type="paragraph" w:customStyle="1" w:styleId="Version">
    <w:name w:val="Version"/>
    <w:rsid w:val="00650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177"/>
    <w:pPr>
      <w:keepNext w:val="0"/>
      <w:tabs>
        <w:tab w:val="right" w:pos="4176"/>
      </w:tabs>
      <w:ind w:left="198" w:hanging="198"/>
    </w:pPr>
    <w:rPr>
      <w:rFonts w:ascii="Garamond" w:hAnsi="Garamond"/>
    </w:rPr>
  </w:style>
  <w:style w:type="paragraph" w:styleId="IndexHeading">
    <w:name w:val="index heading"/>
    <w:basedOn w:val="Normal"/>
    <w:next w:val="Index1"/>
    <w:semiHidden/>
    <w:rsid w:val="00650177"/>
    <w:pPr>
      <w:spacing w:before="120" w:after="120"/>
    </w:pPr>
    <w:rPr>
      <w:rFonts w:ascii="Arial" w:hAnsi="Arial"/>
      <w:b/>
      <w:color w:val="918585"/>
      <w:sz w:val="24"/>
    </w:rPr>
  </w:style>
  <w:style w:type="paragraph" w:customStyle="1" w:styleId="Chapter">
    <w:name w:val="Chapter"/>
    <w:basedOn w:val="Normal"/>
    <w:rsid w:val="00650177"/>
    <w:pPr>
      <w:spacing w:before="240"/>
    </w:pPr>
    <w:rPr>
      <w:rFonts w:ascii="Times New Roman" w:hAnsi="Times New Roman"/>
      <w:smallCaps/>
      <w:spacing w:val="80"/>
      <w:sz w:val="28"/>
    </w:rPr>
  </w:style>
  <w:style w:type="paragraph" w:customStyle="1" w:styleId="InChapter">
    <w:name w:val="InChapter"/>
    <w:basedOn w:val="Heading3"/>
    <w:rsid w:val="00650177"/>
    <w:pPr>
      <w:spacing w:after="240"/>
      <w:outlineLvl w:val="9"/>
    </w:pPr>
    <w:rPr>
      <w:noProof/>
    </w:rPr>
  </w:style>
  <w:style w:type="paragraph" w:styleId="Index2">
    <w:name w:val="index 2"/>
    <w:basedOn w:val="Normal"/>
    <w:next w:val="Normal"/>
    <w:semiHidden/>
    <w:rsid w:val="00650177"/>
    <w:pPr>
      <w:tabs>
        <w:tab w:val="right" w:pos="4176"/>
      </w:tabs>
      <w:ind w:left="568" w:hanging="284"/>
    </w:pPr>
    <w:rPr>
      <w:rFonts w:ascii="Garamond" w:hAnsi="Garamond"/>
    </w:rPr>
  </w:style>
  <w:style w:type="paragraph" w:customStyle="1" w:styleId="Byline">
    <w:name w:val="Byline"/>
    <w:rsid w:val="00650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177"/>
    <w:pPr>
      <w:tabs>
        <w:tab w:val="clear" w:pos="3600"/>
        <w:tab w:val="clear" w:pos="3958"/>
      </w:tabs>
      <w:jc w:val="right"/>
    </w:pPr>
  </w:style>
  <w:style w:type="character" w:styleId="Emphasis">
    <w:name w:val="Emphasis"/>
    <w:qFormat/>
    <w:rsid w:val="00650177"/>
    <w:rPr>
      <w:i/>
    </w:rPr>
  </w:style>
  <w:style w:type="paragraph" w:styleId="Caption">
    <w:name w:val="caption"/>
    <w:basedOn w:val="BodyText"/>
    <w:next w:val="Normal"/>
    <w:qFormat/>
    <w:rsid w:val="00650177"/>
    <w:pPr>
      <w:framePr w:w="2268" w:hSpace="181" w:vSpace="181" w:wrap="around" w:vAnchor="text" w:hAnchor="page" w:x="1135" w:y="285" w:anchorLock="1"/>
    </w:pPr>
    <w:rPr>
      <w:i/>
    </w:rPr>
  </w:style>
  <w:style w:type="paragraph" w:customStyle="1" w:styleId="MiniTOCTitle">
    <w:name w:val="MiniTOCTitle"/>
    <w:basedOn w:val="Heading4"/>
    <w:rsid w:val="00650177"/>
    <w:pPr>
      <w:spacing w:before="240"/>
      <w:outlineLvl w:val="9"/>
    </w:pPr>
    <w:rPr>
      <w:noProof/>
      <w:sz w:val="24"/>
    </w:rPr>
  </w:style>
  <w:style w:type="paragraph" w:customStyle="1" w:styleId="MiniTOCItem">
    <w:name w:val="MiniTOCItem"/>
    <w:basedOn w:val="ListBullet"/>
    <w:rsid w:val="00650177"/>
    <w:pPr>
      <w:numPr>
        <w:numId w:val="0"/>
      </w:numPr>
      <w:tabs>
        <w:tab w:val="right" w:leader="dot" w:pos="6521"/>
      </w:tabs>
      <w:spacing w:before="0" w:after="0"/>
    </w:pPr>
  </w:style>
  <w:style w:type="paragraph" w:customStyle="1" w:styleId="TOFTitle">
    <w:name w:val="TOFTitle"/>
    <w:basedOn w:val="TOCTitle"/>
    <w:rsid w:val="00650177"/>
  </w:style>
  <w:style w:type="paragraph" w:styleId="TableofFigures">
    <w:name w:val="table of figures"/>
    <w:basedOn w:val="Normal"/>
    <w:next w:val="Normal"/>
    <w:semiHidden/>
    <w:rsid w:val="00650177"/>
    <w:pPr>
      <w:tabs>
        <w:tab w:val="right" w:leader="dot" w:pos="9072"/>
      </w:tabs>
      <w:ind w:left="970" w:hanging="403"/>
    </w:pPr>
    <w:rPr>
      <w:rFonts w:ascii="Times New Roman" w:hAnsi="Times New Roman"/>
      <w:b/>
    </w:rPr>
  </w:style>
  <w:style w:type="paragraph" w:styleId="ListNumber">
    <w:name w:val="List Number"/>
    <w:basedOn w:val="List"/>
    <w:rsid w:val="00650177"/>
    <w:pPr>
      <w:numPr>
        <w:numId w:val="11"/>
      </w:numPr>
    </w:pPr>
  </w:style>
  <w:style w:type="character" w:customStyle="1" w:styleId="WingdingSymbols">
    <w:name w:val="Wingding Symbols"/>
    <w:rsid w:val="00650177"/>
    <w:rPr>
      <w:rFonts w:ascii="Wingdings" w:hAnsi="Wingdings"/>
    </w:rPr>
  </w:style>
  <w:style w:type="paragraph" w:customStyle="1" w:styleId="TableHeading">
    <w:name w:val="Table Heading"/>
    <w:basedOn w:val="HeadingBase"/>
    <w:rsid w:val="00650177"/>
    <w:pPr>
      <w:keepLines/>
      <w:pBdr>
        <w:bottom w:val="single" w:sz="6" w:space="1" w:color="918585"/>
      </w:pBdr>
      <w:spacing w:before="240"/>
    </w:pPr>
  </w:style>
  <w:style w:type="character" w:customStyle="1" w:styleId="HotSpot">
    <w:name w:val="HotSpot"/>
    <w:rsid w:val="00650177"/>
    <w:rPr>
      <w:color w:val="0033CC"/>
      <w:u w:val="none"/>
    </w:rPr>
  </w:style>
  <w:style w:type="paragraph" w:customStyle="1" w:styleId="BodyTextRight">
    <w:name w:val="Body Text Right"/>
    <w:basedOn w:val="BodyText"/>
    <w:rsid w:val="00650177"/>
    <w:pPr>
      <w:spacing w:before="0" w:after="0"/>
      <w:jc w:val="right"/>
    </w:pPr>
  </w:style>
  <w:style w:type="paragraph" w:styleId="Index3">
    <w:name w:val="index 3"/>
    <w:basedOn w:val="ListNumber2"/>
    <w:next w:val="Normal"/>
    <w:semiHidden/>
    <w:rsid w:val="00650177"/>
    <w:pPr>
      <w:numPr>
        <w:numId w:val="0"/>
      </w:numPr>
      <w:tabs>
        <w:tab w:val="right" w:leader="dot" w:pos="4176"/>
      </w:tabs>
    </w:pPr>
  </w:style>
  <w:style w:type="paragraph" w:styleId="ListNumber2">
    <w:name w:val="List Number 2"/>
    <w:basedOn w:val="List2"/>
    <w:rsid w:val="00650177"/>
    <w:pPr>
      <w:numPr>
        <w:numId w:val="10"/>
      </w:numPr>
      <w:tabs>
        <w:tab w:val="clear" w:pos="1060"/>
      </w:tabs>
    </w:pPr>
  </w:style>
  <w:style w:type="paragraph" w:customStyle="1" w:styleId="MarginNote">
    <w:name w:val="Margin Note"/>
    <w:basedOn w:val="BodyText"/>
    <w:rsid w:val="00650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0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0177"/>
    <w:rPr>
      <w:sz w:val="32"/>
    </w:rPr>
  </w:style>
  <w:style w:type="paragraph" w:customStyle="1" w:styleId="HeadingProcedure">
    <w:name w:val="Heading Procedure"/>
    <w:basedOn w:val="HeadingBase"/>
    <w:next w:val="Normal"/>
    <w:rsid w:val="00650177"/>
    <w:pPr>
      <w:tabs>
        <w:tab w:val="left" w:pos="0"/>
      </w:tabs>
      <w:spacing w:before="120" w:after="60"/>
    </w:pPr>
    <w:rPr>
      <w:i/>
      <w:color w:val="918585"/>
      <w:sz w:val="22"/>
    </w:rPr>
  </w:style>
  <w:style w:type="paragraph" w:customStyle="1" w:styleId="TableBodyText">
    <w:name w:val="Table Body Text"/>
    <w:basedOn w:val="BodyText"/>
    <w:rsid w:val="00650177"/>
    <w:pPr>
      <w:spacing w:before="60" w:after="60"/>
    </w:pPr>
  </w:style>
  <w:style w:type="paragraph" w:styleId="ListContinue">
    <w:name w:val="List Continue"/>
    <w:basedOn w:val="List"/>
    <w:rsid w:val="00650177"/>
    <w:pPr>
      <w:ind w:firstLine="0"/>
    </w:pPr>
  </w:style>
  <w:style w:type="paragraph" w:customStyle="1" w:styleId="ListNote">
    <w:name w:val="List Note"/>
    <w:basedOn w:val="List"/>
    <w:rsid w:val="00650177"/>
    <w:pPr>
      <w:pBdr>
        <w:top w:val="single" w:sz="6" w:space="2" w:color="918585"/>
        <w:bottom w:val="single" w:sz="6" w:space="2" w:color="918585"/>
      </w:pBdr>
      <w:tabs>
        <w:tab w:val="left" w:pos="1021"/>
      </w:tabs>
      <w:ind w:firstLine="0"/>
    </w:pPr>
  </w:style>
  <w:style w:type="paragraph" w:customStyle="1" w:styleId="Warning">
    <w:name w:val="Warning"/>
    <w:basedOn w:val="BodyText"/>
    <w:rsid w:val="00650177"/>
    <w:pPr>
      <w:shd w:val="clear" w:color="auto" w:fill="D9D9D9"/>
      <w:tabs>
        <w:tab w:val="left" w:pos="992"/>
      </w:tabs>
      <w:ind w:left="119" w:right="119"/>
    </w:pPr>
    <w:rPr>
      <w:sz w:val="20"/>
    </w:rPr>
  </w:style>
  <w:style w:type="paragraph" w:customStyle="1" w:styleId="MarginIcons">
    <w:name w:val="Margin Icons"/>
    <w:basedOn w:val="BodyText"/>
    <w:rsid w:val="006501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0177"/>
    <w:rPr>
      <w:rFonts w:ascii="Courier New" w:hAnsi="Courier New"/>
    </w:rPr>
  </w:style>
  <w:style w:type="paragraph" w:customStyle="1" w:styleId="NoteBullet">
    <w:name w:val="Note Bullet"/>
    <w:basedOn w:val="Note"/>
    <w:rsid w:val="00650177"/>
    <w:pPr>
      <w:tabs>
        <w:tab w:val="clear" w:pos="680"/>
      </w:tabs>
      <w:spacing w:before="60" w:after="60"/>
    </w:pPr>
  </w:style>
  <w:style w:type="paragraph" w:customStyle="1" w:styleId="SubHeading2">
    <w:name w:val="SubHeading2"/>
    <w:basedOn w:val="HeadingBase"/>
    <w:rsid w:val="00650177"/>
    <w:pPr>
      <w:spacing w:before="240" w:after="60"/>
    </w:pPr>
    <w:rPr>
      <w:sz w:val="20"/>
    </w:rPr>
  </w:style>
  <w:style w:type="paragraph" w:customStyle="1" w:styleId="SubHeading1">
    <w:name w:val="SubHeading1"/>
    <w:basedOn w:val="HeadingBase"/>
    <w:rsid w:val="00650177"/>
    <w:pPr>
      <w:spacing w:before="240" w:after="60"/>
    </w:pPr>
    <w:rPr>
      <w:color w:val="918585"/>
      <w:sz w:val="22"/>
    </w:rPr>
  </w:style>
  <w:style w:type="paragraph" w:customStyle="1" w:styleId="SideHeading">
    <w:name w:val="Side Heading"/>
    <w:basedOn w:val="HeadingBase"/>
    <w:rsid w:val="00650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177"/>
    <w:pPr>
      <w:numPr>
        <w:numId w:val="12"/>
      </w:numPr>
    </w:pPr>
  </w:style>
  <w:style w:type="paragraph" w:styleId="PlainText">
    <w:name w:val="Plain Text"/>
    <w:basedOn w:val="Normal"/>
    <w:link w:val="PlainTextChar"/>
    <w:rsid w:val="00650177"/>
    <w:rPr>
      <w:sz w:val="20"/>
    </w:rPr>
  </w:style>
  <w:style w:type="character" w:customStyle="1" w:styleId="PlainTextChar">
    <w:name w:val="Plain Text Char"/>
    <w:basedOn w:val="DefaultParagraphFont"/>
    <w:link w:val="PlainText"/>
    <w:rsid w:val="00650177"/>
    <w:rPr>
      <w:rFonts w:ascii="Courier New" w:eastAsia="Times New Roman" w:hAnsi="Courier New" w:cs="Times New Roman"/>
      <w:sz w:val="20"/>
      <w:szCs w:val="20"/>
      <w:lang w:val="en-US" w:eastAsia="en-US"/>
    </w:rPr>
  </w:style>
  <w:style w:type="character" w:customStyle="1" w:styleId="MenuOption">
    <w:name w:val="Menu Option"/>
    <w:rsid w:val="00650177"/>
    <w:rPr>
      <w:b/>
      <w:smallCaps/>
    </w:rPr>
  </w:style>
  <w:style w:type="paragraph" w:customStyle="1" w:styleId="TableListNumber">
    <w:name w:val="Table List Number"/>
    <w:basedOn w:val="ListNumber"/>
    <w:rsid w:val="00650177"/>
    <w:pPr>
      <w:numPr>
        <w:numId w:val="0"/>
      </w:numPr>
    </w:pPr>
  </w:style>
  <w:style w:type="paragraph" w:styleId="TOC4">
    <w:name w:val="toc 4"/>
    <w:basedOn w:val="TOCBase"/>
    <w:next w:val="Normal"/>
    <w:semiHidden/>
    <w:rsid w:val="00650177"/>
    <w:pPr>
      <w:tabs>
        <w:tab w:val="right" w:leader="dot" w:pos="9071"/>
      </w:tabs>
      <w:ind w:left="1701"/>
    </w:pPr>
  </w:style>
  <w:style w:type="paragraph" w:customStyle="1" w:styleId="ListAlpha">
    <w:name w:val="List Alpha"/>
    <w:basedOn w:val="List"/>
    <w:rsid w:val="00650177"/>
    <w:pPr>
      <w:numPr>
        <w:numId w:val="9"/>
      </w:numPr>
    </w:pPr>
  </w:style>
  <w:style w:type="paragraph" w:customStyle="1" w:styleId="ListAlpha2">
    <w:name w:val="List Alpha 2"/>
    <w:basedOn w:val="List2"/>
    <w:rsid w:val="00650177"/>
    <w:pPr>
      <w:numPr>
        <w:numId w:val="8"/>
      </w:numPr>
    </w:pPr>
  </w:style>
  <w:style w:type="paragraph" w:styleId="List3">
    <w:name w:val="List 3"/>
    <w:basedOn w:val="BodyText"/>
    <w:rsid w:val="00650177"/>
    <w:pPr>
      <w:tabs>
        <w:tab w:val="left" w:pos="1021"/>
      </w:tabs>
      <w:spacing w:before="60" w:after="60"/>
      <w:ind w:left="1020" w:hanging="340"/>
    </w:pPr>
  </w:style>
  <w:style w:type="paragraph" w:styleId="List4">
    <w:name w:val="List 4"/>
    <w:basedOn w:val="BodyText"/>
    <w:rsid w:val="00650177"/>
    <w:pPr>
      <w:tabs>
        <w:tab w:val="left" w:pos="1361"/>
      </w:tabs>
      <w:spacing w:before="60" w:after="60"/>
      <w:ind w:left="1361" w:hanging="340"/>
    </w:pPr>
  </w:style>
  <w:style w:type="paragraph" w:styleId="List5">
    <w:name w:val="List 5"/>
    <w:basedOn w:val="BodyText"/>
    <w:rsid w:val="00650177"/>
    <w:pPr>
      <w:tabs>
        <w:tab w:val="left" w:pos="1701"/>
      </w:tabs>
      <w:spacing w:before="60" w:after="60"/>
      <w:ind w:left="1701" w:hanging="340"/>
    </w:pPr>
  </w:style>
  <w:style w:type="paragraph" w:styleId="ListBullet3">
    <w:name w:val="List Bullet 3"/>
    <w:basedOn w:val="List3"/>
    <w:rsid w:val="00650177"/>
    <w:pPr>
      <w:numPr>
        <w:numId w:val="15"/>
      </w:numPr>
      <w:tabs>
        <w:tab w:val="clear" w:pos="1021"/>
      </w:tabs>
      <w:ind w:left="1037" w:hanging="357"/>
    </w:pPr>
  </w:style>
  <w:style w:type="paragraph" w:styleId="ListBullet4">
    <w:name w:val="List Bullet 4"/>
    <w:basedOn w:val="List4"/>
    <w:rsid w:val="00650177"/>
    <w:pPr>
      <w:numPr>
        <w:numId w:val="3"/>
      </w:numPr>
    </w:pPr>
  </w:style>
  <w:style w:type="paragraph" w:styleId="ListBullet5">
    <w:name w:val="List Bullet 5"/>
    <w:basedOn w:val="List5"/>
    <w:rsid w:val="00650177"/>
    <w:pPr>
      <w:numPr>
        <w:numId w:val="4"/>
      </w:numPr>
    </w:pPr>
  </w:style>
  <w:style w:type="paragraph" w:styleId="ListContinue2">
    <w:name w:val="List Continue 2"/>
    <w:basedOn w:val="List2"/>
    <w:rsid w:val="00650177"/>
    <w:pPr>
      <w:ind w:firstLine="0"/>
    </w:pPr>
  </w:style>
  <w:style w:type="paragraph" w:styleId="ListContinue3">
    <w:name w:val="List Continue 3"/>
    <w:basedOn w:val="List3"/>
    <w:rsid w:val="00650177"/>
    <w:pPr>
      <w:ind w:left="1021" w:firstLine="0"/>
    </w:pPr>
  </w:style>
  <w:style w:type="paragraph" w:styleId="ListContinue4">
    <w:name w:val="List Continue 4"/>
    <w:basedOn w:val="List4"/>
    <w:rsid w:val="00650177"/>
    <w:pPr>
      <w:ind w:firstLine="0"/>
    </w:pPr>
  </w:style>
  <w:style w:type="paragraph" w:styleId="ListContinue5">
    <w:name w:val="List Continue 5"/>
    <w:basedOn w:val="List5"/>
    <w:rsid w:val="00650177"/>
    <w:pPr>
      <w:ind w:firstLine="0"/>
    </w:pPr>
  </w:style>
  <w:style w:type="paragraph" w:styleId="ListNumber3">
    <w:name w:val="List Number 3"/>
    <w:basedOn w:val="List3"/>
    <w:rsid w:val="00650177"/>
    <w:pPr>
      <w:numPr>
        <w:numId w:val="5"/>
      </w:numPr>
    </w:pPr>
  </w:style>
  <w:style w:type="paragraph" w:styleId="ListNumber4">
    <w:name w:val="List Number 4"/>
    <w:basedOn w:val="List4"/>
    <w:rsid w:val="00650177"/>
    <w:pPr>
      <w:numPr>
        <w:numId w:val="6"/>
      </w:numPr>
    </w:pPr>
  </w:style>
  <w:style w:type="paragraph" w:styleId="ListNumber5">
    <w:name w:val="List Number 5"/>
    <w:basedOn w:val="List5"/>
    <w:rsid w:val="00650177"/>
    <w:pPr>
      <w:numPr>
        <w:numId w:val="7"/>
      </w:numPr>
    </w:pPr>
  </w:style>
  <w:style w:type="paragraph" w:styleId="BlockText">
    <w:name w:val="Block Text"/>
    <w:basedOn w:val="Normal"/>
    <w:rsid w:val="00650177"/>
    <w:pPr>
      <w:spacing w:after="120"/>
      <w:ind w:left="1440" w:right="1440"/>
    </w:pPr>
  </w:style>
  <w:style w:type="character" w:customStyle="1" w:styleId="Subscript">
    <w:name w:val="Subscript"/>
    <w:rsid w:val="00650177"/>
    <w:rPr>
      <w:sz w:val="16"/>
      <w:vertAlign w:val="subscript"/>
    </w:rPr>
  </w:style>
  <w:style w:type="character" w:customStyle="1" w:styleId="Superscript">
    <w:name w:val="Superscript"/>
    <w:rsid w:val="00650177"/>
    <w:rPr>
      <w:sz w:val="16"/>
      <w:vertAlign w:val="superscript"/>
    </w:rPr>
  </w:style>
  <w:style w:type="character" w:customStyle="1" w:styleId="Symbols">
    <w:name w:val="Symbols"/>
    <w:rsid w:val="00650177"/>
    <w:rPr>
      <w:rFonts w:ascii="Symbol" w:hAnsi="Symbol"/>
    </w:rPr>
  </w:style>
  <w:style w:type="character" w:customStyle="1" w:styleId="MenuOptions">
    <w:name w:val="Menu Options"/>
    <w:rsid w:val="00650177"/>
    <w:rPr>
      <w:rFonts w:ascii="Arial Narrow" w:hAnsi="Arial Narrow"/>
      <w:smallCaps/>
    </w:rPr>
  </w:style>
  <w:style w:type="character" w:customStyle="1" w:styleId="Buttons">
    <w:name w:val="Buttons"/>
    <w:rsid w:val="00650177"/>
    <w:rPr>
      <w:b/>
    </w:rPr>
  </w:style>
  <w:style w:type="character" w:customStyle="1" w:styleId="Underlined">
    <w:name w:val="Underlined"/>
    <w:rsid w:val="00650177"/>
    <w:rPr>
      <w:u w:val="single"/>
    </w:rPr>
  </w:style>
  <w:style w:type="paragraph" w:customStyle="1" w:styleId="TableBodyTextRight">
    <w:name w:val="Table Body Text Right"/>
    <w:basedOn w:val="TableBodyText"/>
    <w:rsid w:val="00650177"/>
    <w:pPr>
      <w:widowControl w:val="0"/>
      <w:autoSpaceDE w:val="0"/>
      <w:autoSpaceDN w:val="0"/>
      <w:adjustRightInd w:val="0"/>
      <w:jc w:val="right"/>
    </w:pPr>
    <w:rPr>
      <w:rFonts w:cs="Arial"/>
      <w:szCs w:val="18"/>
    </w:rPr>
  </w:style>
  <w:style w:type="paragraph" w:customStyle="1" w:styleId="CopyrightText">
    <w:name w:val="Copyright Text"/>
    <w:basedOn w:val="BodyText"/>
    <w:rsid w:val="00650177"/>
    <w:rPr>
      <w:sz w:val="18"/>
    </w:rPr>
  </w:style>
  <w:style w:type="paragraph" w:customStyle="1" w:styleId="BodySmallRight">
    <w:name w:val="Body Small Right"/>
    <w:basedOn w:val="BodyTextRight"/>
    <w:rsid w:val="00650177"/>
    <w:rPr>
      <w:sz w:val="18"/>
      <w:szCs w:val="18"/>
    </w:rPr>
  </w:style>
  <w:style w:type="paragraph" w:customStyle="1" w:styleId="MarginEdition">
    <w:name w:val="Margin Edition"/>
    <w:basedOn w:val="MarginNote"/>
    <w:rsid w:val="00650177"/>
    <w:pPr>
      <w:spacing w:before="0" w:after="0"/>
    </w:pPr>
    <w:rPr>
      <w:rFonts w:ascii="Times New Roman" w:hAnsi="Times New Roman"/>
      <w:color w:val="999999"/>
    </w:rPr>
  </w:style>
  <w:style w:type="paragraph" w:customStyle="1" w:styleId="Spacer">
    <w:name w:val="Spacer"/>
    <w:basedOn w:val="Normal"/>
    <w:rsid w:val="00650177"/>
    <w:rPr>
      <w:sz w:val="2"/>
      <w:szCs w:val="2"/>
    </w:rPr>
  </w:style>
  <w:style w:type="character" w:customStyle="1" w:styleId="Small">
    <w:name w:val="Small"/>
    <w:rsid w:val="00650177"/>
    <w:rPr>
      <w:sz w:val="16"/>
    </w:rPr>
  </w:style>
  <w:style w:type="paragraph" w:customStyle="1" w:styleId="WideTable">
    <w:name w:val="Wide Table"/>
    <w:basedOn w:val="Normal"/>
    <w:rsid w:val="00650177"/>
    <w:pPr>
      <w:ind w:left="-1418"/>
    </w:pPr>
    <w:rPr>
      <w:sz w:val="2"/>
      <w:szCs w:val="2"/>
    </w:rPr>
  </w:style>
  <w:style w:type="character" w:styleId="PageNumber">
    <w:name w:val="page number"/>
    <w:rsid w:val="00650177"/>
  </w:style>
  <w:style w:type="paragraph" w:styleId="Quote">
    <w:name w:val="Quote"/>
    <w:basedOn w:val="Heading1"/>
    <w:link w:val="QuoteChar"/>
    <w:qFormat/>
    <w:rsid w:val="00650177"/>
    <w:rPr>
      <w:b w:val="0"/>
      <w:sz w:val="72"/>
      <w:szCs w:val="72"/>
      <w:lang w:val="en-NZ"/>
    </w:rPr>
  </w:style>
  <w:style w:type="character" w:customStyle="1" w:styleId="QuoteChar">
    <w:name w:val="Quote Char"/>
    <w:link w:val="Quote"/>
    <w:rsid w:val="00650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177"/>
    <w:pPr>
      <w:pageBreakBefore/>
    </w:pPr>
  </w:style>
  <w:style w:type="paragraph" w:customStyle="1" w:styleId="Border">
    <w:name w:val="Border"/>
    <w:basedOn w:val="Normal"/>
    <w:qFormat/>
    <w:rsid w:val="00650177"/>
    <w:pPr>
      <w:pBdr>
        <w:top w:val="single" w:sz="18" w:space="1" w:color="auto"/>
      </w:pBdr>
    </w:pPr>
    <w:rPr>
      <w:rFonts w:ascii="Times New Roman" w:hAnsi="Times New Roman"/>
      <w:color w:val="FFFFFF"/>
      <w:sz w:val="2"/>
    </w:rPr>
  </w:style>
  <w:style w:type="character" w:styleId="IntenseEmphasis">
    <w:name w:val="Intense Emphasis"/>
    <w:uiPriority w:val="21"/>
    <w:qFormat/>
    <w:rsid w:val="00650177"/>
    <w:rPr>
      <w:b/>
      <w:bCs/>
      <w:i/>
      <w:iCs/>
      <w:color w:val="auto"/>
    </w:rPr>
  </w:style>
  <w:style w:type="paragraph" w:styleId="IntenseQuote">
    <w:name w:val="Intense Quote"/>
    <w:basedOn w:val="Normal"/>
    <w:next w:val="Normal"/>
    <w:link w:val="IntenseQuoteChar"/>
    <w:uiPriority w:val="30"/>
    <w:qFormat/>
    <w:rsid w:val="006501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0177"/>
    <w:rPr>
      <w:rFonts w:ascii="Courier New" w:eastAsia="Times New Roman" w:hAnsi="Courier New" w:cs="Times New Roman"/>
      <w:b/>
      <w:bCs/>
      <w:i/>
      <w:iCs/>
      <w:szCs w:val="20"/>
      <w:lang w:val="en-US" w:eastAsia="en-US"/>
    </w:rPr>
  </w:style>
  <w:style w:type="character" w:styleId="SubtleReference">
    <w:name w:val="Subtle Reference"/>
    <w:uiPriority w:val="31"/>
    <w:qFormat/>
    <w:rsid w:val="00650177"/>
    <w:rPr>
      <w:smallCaps/>
      <w:color w:val="auto"/>
      <w:u w:val="single"/>
    </w:rPr>
  </w:style>
  <w:style w:type="character" w:styleId="IntenseReference">
    <w:name w:val="Intense Reference"/>
    <w:uiPriority w:val="32"/>
    <w:qFormat/>
    <w:rsid w:val="00650177"/>
    <w:rPr>
      <w:b/>
      <w:bCs/>
      <w:smallCaps/>
      <w:color w:val="auto"/>
      <w:spacing w:val="5"/>
      <w:u w:val="single"/>
    </w:rPr>
  </w:style>
  <w:style w:type="paragraph" w:customStyle="1" w:styleId="2ColumnHeading">
    <w:name w:val="2Column Heading"/>
    <w:basedOn w:val="BodyText"/>
    <w:qFormat/>
    <w:rsid w:val="00650177"/>
    <w:pPr>
      <w:spacing w:after="60"/>
      <w:ind w:left="-2268"/>
    </w:pPr>
    <w:rPr>
      <w:b/>
    </w:rPr>
  </w:style>
  <w:style w:type="paragraph" w:customStyle="1" w:styleId="Heading1TOC">
    <w:name w:val="Heading1 TOC"/>
    <w:basedOn w:val="Normal"/>
    <w:qFormat/>
    <w:rsid w:val="00650177"/>
    <w:pPr>
      <w:spacing w:before="240" w:after="120"/>
    </w:pPr>
    <w:rPr>
      <w:rFonts w:ascii="Times New Roman" w:hAnsi="Times New Roman"/>
      <w:b/>
      <w:sz w:val="32"/>
    </w:rPr>
  </w:style>
  <w:style w:type="paragraph" w:customStyle="1" w:styleId="Heading2TOC">
    <w:name w:val="Heading2 TOC"/>
    <w:basedOn w:val="Normal"/>
    <w:qFormat/>
    <w:rsid w:val="00650177"/>
    <w:pPr>
      <w:spacing w:before="240" w:after="60"/>
    </w:pPr>
    <w:rPr>
      <w:rFonts w:ascii="Times New Roman" w:hAnsi="Times New Roman"/>
      <w:b/>
      <w:sz w:val="28"/>
    </w:rPr>
  </w:style>
  <w:style w:type="character" w:customStyle="1" w:styleId="Underline">
    <w:name w:val="Underline"/>
    <w:qFormat/>
    <w:rsid w:val="00650177"/>
    <w:rPr>
      <w:u w:val="single"/>
    </w:rPr>
  </w:style>
  <w:style w:type="paragraph" w:styleId="BalloonText">
    <w:name w:val="Balloon Text"/>
    <w:basedOn w:val="Normal"/>
    <w:link w:val="BalloonTextChar"/>
    <w:rsid w:val="00650177"/>
    <w:rPr>
      <w:rFonts w:ascii="Tahoma" w:hAnsi="Tahoma" w:cs="Tahoma"/>
      <w:sz w:val="16"/>
      <w:szCs w:val="16"/>
    </w:rPr>
  </w:style>
  <w:style w:type="character" w:customStyle="1" w:styleId="BalloonTextChar">
    <w:name w:val="Balloon Text Char"/>
    <w:link w:val="BalloonText"/>
    <w:rsid w:val="00650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01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01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10240</Characters>
  <Application>Microsoft Office Word</Application>
  <DocSecurity>0</DocSecurity>
  <Lines>364</Lines>
  <Paragraphs>187</Paragraphs>
  <ScaleCrop>false</ScaleCrop>
  <Company>Author-it Software Corporation Ltd.</Company>
  <LinksUpToDate>false</LinksUpToDate>
  <CharactersWithSpaces>11754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RIICTB201A Maintain timber bridges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2012-05-26T20:42:00Z</dcterms:created>
  <dcterms:modified xsi:type="dcterms:W3CDTF">2012-05-26T20:42:00Z</dcterms:modified>
</cp:coreProperties>
</file>