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202" w:rsidP="00DB2202">
      <w:pPr>
        <w:pStyle w:val="Title"/>
      </w:pPr>
      <w:bookmarkStart w:id="0" w:name="_GoBack"/>
      <w:bookmarkEnd w:id="0"/>
      <w:r>
        <w:fldChar w:fldCharType="begin"/>
      </w:r>
      <w:r>
        <w:instrText xml:space="preserve"> TITLE   \* MERGEFORMAT </w:instrText>
      </w:r>
      <w:r>
        <w:fldChar w:fldCharType="separate"/>
      </w:r>
      <w:r>
        <w:t>RIICSG403A Apply the principles of civil timber structures construction</w:t>
      </w:r>
      <w:r>
        <w:fldChar w:fldCharType="end"/>
      </w:r>
    </w:p>
    <w:p w:rsidR="00DB2202" w:rsidP="00DB2202">
      <w:pPr>
        <w:pStyle w:val="Version"/>
        <w:sectPr w:rsidSect="00617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5A6" w:rsidP="006175A6">
      <w:pPr>
        <w:pStyle w:val="SuperHeading"/>
      </w:pPr>
      <w:r w:rsidRPr="006175A6">
        <w:t>RIICSG403A Apply the principles of civil timber structures construction</w:t>
      </w:r>
    </w:p>
    <w:p w:rsidR="00000000" w:rsidRPr="006175A6" w:rsidP="006175A6">
      <w:pPr>
        <w:pStyle w:val="Heading1"/>
      </w:pPr>
      <w:bookmarkStart w:id="1" w:name="O_128067"/>
      <w:bookmarkEnd w:id="1"/>
      <w:r w:rsidRPr="006175A6">
        <w:t>Modification History</w:t>
      </w:r>
    </w:p>
    <w:p w:rsidR="00000000" w:rsidRPr="006175A6" w:rsidP="006175A6">
      <w:pPr>
        <w:pStyle w:val="BodyText"/>
      </w:pPr>
      <w:r w:rsidRPr="006175A6">
        <w:t>Not applicable.</w:t>
      </w:r>
    </w:p>
    <w:p w:rsidR="00000000" w:rsidRPr="006175A6" w:rsidP="006175A6">
      <w:pPr>
        <w:pStyle w:val="AllowPageBreak"/>
      </w:pPr>
    </w:p>
    <w:p w:rsidR="00000000" w:rsidRPr="006175A6" w:rsidP="006175A6">
      <w:pPr>
        <w:pStyle w:val="Heading1"/>
      </w:pPr>
      <w:bookmarkStart w:id="2" w:name="O_128068"/>
      <w:bookmarkEnd w:id="2"/>
      <w:r w:rsidRPr="006175A6">
        <w:t>Unit Descriptor</w:t>
      </w:r>
    </w:p>
    <w:p w:rsidR="00000000" w:rsidRPr="006175A6" w:rsidP="006175A6">
      <w:pPr>
        <w:pStyle w:val="BodyText"/>
      </w:pPr>
      <w:r w:rsidRPr="006175A6">
        <w:t>This uni</w:t>
      </w:r>
      <w:r w:rsidRPr="006175A6">
        <w:t>t covers the supervision of civil timber structures construction tasks in Civil Construction. It includes the requirements for ensuring that the planning, preparing, initiating, monitoring, adjusting and reporting of civil timber structures construction ta</w:t>
      </w:r>
      <w:r w:rsidRPr="006175A6">
        <w:t>sks are carried out in accordance with the accepted industry principles.</w:t>
      </w:r>
    </w:p>
    <w:p w:rsidR="00000000" w:rsidRPr="006175A6" w:rsidP="006175A6">
      <w:pPr>
        <w:pStyle w:val="AllowPageBreak"/>
      </w:pPr>
    </w:p>
    <w:p w:rsidR="00000000" w:rsidRPr="006175A6" w:rsidP="006175A6">
      <w:pPr>
        <w:pStyle w:val="Heading1"/>
      </w:pPr>
      <w:bookmarkStart w:id="3" w:name="O_128069"/>
      <w:bookmarkEnd w:id="3"/>
      <w:r w:rsidRPr="006175A6">
        <w:t>Application of the Unit</w:t>
      </w:r>
    </w:p>
    <w:p w:rsidR="00000000" w:rsidRPr="006175A6" w:rsidP="006175A6">
      <w:pPr>
        <w:pStyle w:val="BodyText"/>
      </w:pPr>
      <w:r w:rsidRPr="006175A6">
        <w:t xml:space="preserve">This unit is appropriate for those working in a supervisory role or as a technical specialist, for civil timber structures construction tasks </w:t>
      </w:r>
      <w:r w:rsidRPr="006175A6">
        <w:t>within:</w:t>
      </w:r>
    </w:p>
    <w:p w:rsidR="00000000" w:rsidRPr="006175A6" w:rsidP="006175A6">
      <w:pPr>
        <w:pStyle w:val="ListBullet"/>
      </w:pPr>
      <w:r w:rsidRPr="006175A6">
        <w:t>Civil construction</w:t>
      </w:r>
    </w:p>
    <w:p w:rsidR="00000000" w:rsidRPr="006175A6" w:rsidP="006175A6">
      <w:pPr>
        <w:pStyle w:val="AllowPageBreak"/>
      </w:pPr>
    </w:p>
    <w:p w:rsidR="00000000" w:rsidRPr="006175A6" w:rsidP="006175A6">
      <w:pPr>
        <w:pStyle w:val="Heading1"/>
      </w:pPr>
      <w:bookmarkStart w:id="4" w:name="O_128070"/>
      <w:bookmarkEnd w:id="4"/>
      <w:r w:rsidRPr="006175A6">
        <w:t>Licensing/Regulatory Information</w:t>
      </w:r>
    </w:p>
    <w:p w:rsidR="00000000" w:rsidRPr="006175A6" w:rsidP="006175A6">
      <w:pPr>
        <w:pStyle w:val="BodyText"/>
      </w:pPr>
      <w:r w:rsidRPr="006175A6">
        <w:t>Refer to Unit Descriptor.</w:t>
      </w:r>
    </w:p>
    <w:p w:rsidR="00000000" w:rsidRPr="006175A6" w:rsidP="006175A6">
      <w:pPr>
        <w:pStyle w:val="AllowPageBreak"/>
      </w:pPr>
    </w:p>
    <w:p w:rsidR="00000000" w:rsidRPr="006175A6" w:rsidP="006175A6">
      <w:pPr>
        <w:pStyle w:val="Heading1"/>
      </w:pPr>
      <w:bookmarkStart w:id="5" w:name="O_128071"/>
      <w:bookmarkEnd w:id="5"/>
      <w:r w:rsidRPr="006175A6">
        <w:t>Pre-Requisites</w:t>
      </w:r>
    </w:p>
    <w:p w:rsidR="00000000" w:rsidRPr="006175A6" w:rsidP="006175A6">
      <w:pPr>
        <w:pStyle w:val="BodyText"/>
      </w:pPr>
      <w:r w:rsidRPr="006175A6">
        <w:t>Not applicable.</w:t>
      </w:r>
    </w:p>
    <w:p w:rsidR="00000000" w:rsidRPr="006175A6" w:rsidP="006175A6">
      <w:pPr>
        <w:pStyle w:val="AllowPageBreak"/>
      </w:pPr>
    </w:p>
    <w:p w:rsidR="00000000" w:rsidRPr="006175A6" w:rsidP="006175A6">
      <w:pPr>
        <w:pStyle w:val="Heading1"/>
      </w:pPr>
      <w:bookmarkStart w:id="6" w:name="O_128072"/>
      <w:bookmarkEnd w:id="6"/>
      <w:r w:rsidRPr="006175A6">
        <w:t>Employability Skills Information</w:t>
      </w:r>
    </w:p>
    <w:p w:rsidR="00000000" w:rsidRPr="006175A6" w:rsidP="006175A6">
      <w:pPr>
        <w:pStyle w:val="BodyText"/>
      </w:pPr>
      <w:r w:rsidRPr="006175A6">
        <w:t>This unit contains employability skills.</w:t>
      </w:r>
    </w:p>
    <w:p w:rsidR="00000000" w:rsidRPr="006175A6" w:rsidP="006175A6">
      <w:pPr>
        <w:pStyle w:val="AllowPageBreak"/>
      </w:pPr>
    </w:p>
    <w:p w:rsidR="00000000" w:rsidRPr="006175A6" w:rsidP="006175A6">
      <w:pPr>
        <w:pStyle w:val="Heading1"/>
      </w:pPr>
      <w:bookmarkStart w:id="7" w:name="O_128073"/>
      <w:bookmarkEnd w:id="7"/>
      <w:r w:rsidRPr="006175A6">
        <w:t>Elements and Performance Criteria Pre-Content</w:t>
      </w:r>
    </w:p>
    <w:tbl>
      <w:tblPr>
        <w:tblW w:w="0" w:type="auto"/>
        <w:tblLayout w:type="fixed"/>
        <w:tblCellMar>
          <w:left w:w="62" w:type="dxa"/>
          <w:right w:w="62" w:type="dxa"/>
        </w:tblCellMar>
        <w:tblLook w:val="0000"/>
      </w:tblPr>
      <w:tblGrid>
        <w:gridCol w:w="2543"/>
        <w:gridCol w:w="5979"/>
      </w:tblGrid>
      <w:tr w:rsidTr="00DB2202">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BodyText"/>
            </w:pPr>
            <w:r w:rsidRPr="006175A6">
              <w:t>Performance criteria describe the performance needed to demonstrate achievement of the element. Where bold italicised text is used, furt</w:t>
            </w:r>
            <w:r w:rsidRPr="006175A6">
              <w:t>her information is detailed in the required skills and knowledge section and the range statement. Assessment of performance is to be consistent with the evidence guide.</w:t>
            </w:r>
          </w:p>
        </w:tc>
      </w:tr>
    </w:tbl>
    <w:p w:rsidR="00000000" w:rsidRPr="006175A6" w:rsidP="006175A6">
      <w:pPr>
        <w:pStyle w:val="BodyText"/>
      </w:pPr>
    </w:p>
    <w:p w:rsidR="00000000" w:rsidRPr="006175A6" w:rsidP="006175A6">
      <w:pPr>
        <w:pStyle w:val="AllowPageBreak"/>
      </w:pPr>
    </w:p>
    <w:p w:rsidR="00000000" w:rsidRPr="006175A6" w:rsidP="006175A6">
      <w:pPr>
        <w:pStyle w:val="Heading1"/>
      </w:pPr>
      <w:bookmarkStart w:id="8" w:name="O_128074"/>
      <w:bookmarkEnd w:id="8"/>
      <w:r w:rsidRPr="006175A6">
        <w:t>Elements and Performance Criteria</w:t>
      </w:r>
    </w:p>
    <w:tbl>
      <w:tblPr>
        <w:tblW w:w="0" w:type="auto"/>
        <w:tblLayout w:type="fixed"/>
        <w:tblCellMar>
          <w:left w:w="62" w:type="dxa"/>
          <w:right w:w="62" w:type="dxa"/>
        </w:tblCellMar>
        <w:tblLook w:val="0000"/>
      </w:tblPr>
      <w:tblGrid>
        <w:gridCol w:w="3471"/>
        <w:gridCol w:w="5051"/>
      </w:tblGrid>
      <w:tr w:rsidTr="00DB22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BodyText"/>
            </w:pPr>
            <w:r w:rsidRPr="006175A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PERFORMANCE CRITERIA</w:t>
            </w:r>
          </w:p>
        </w:tc>
      </w:tr>
      <w:tr w:rsidTr="00DB22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List"/>
              <w:rPr>
                <w:lang w:val="en-NZ"/>
              </w:rPr>
            </w:pPr>
            <w:r w:rsidRPr="006175A6">
              <w:t>1.</w:t>
            </w:r>
            <w:r w:rsidRPr="006175A6">
              <w:tab/>
            </w:r>
            <w:r w:rsidRPr="006175A6">
              <w:t>Ensure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2"/>
            </w:pPr>
            <w:r w:rsidRPr="006175A6">
              <w:t>1.1.</w:t>
            </w:r>
            <w:r w:rsidRPr="006175A6">
              <w:tab/>
              <w:t xml:space="preserve">Access, interpret and apply </w:t>
            </w:r>
            <w:r w:rsidRPr="006175A6">
              <w:rPr>
                <w:rStyle w:val="BoldandItalics"/>
              </w:rPr>
              <w:t>compliance documentation</w:t>
            </w:r>
            <w:r w:rsidRPr="006175A6">
              <w:t xml:space="preserve"> relevant to the work activity</w:t>
            </w:r>
          </w:p>
          <w:p w:rsidR="00000000" w:rsidRPr="006175A6" w:rsidP="006175A6">
            <w:pPr>
              <w:pStyle w:val="List2"/>
            </w:pPr>
            <w:r w:rsidRPr="006175A6">
              <w:t>1.2.</w:t>
            </w:r>
            <w:r w:rsidRPr="006175A6">
              <w:tab/>
              <w:t xml:space="preserve">Access, interpret and clarify the </w:t>
            </w:r>
            <w:r w:rsidRPr="006175A6">
              <w:rPr>
                <w:rStyle w:val="BoldandItalics"/>
              </w:rPr>
              <w:t>specific task information and requirements</w:t>
            </w:r>
            <w:r w:rsidRPr="006175A6">
              <w:t xml:space="preserve"> relevant to undertaking the </w:t>
            </w:r>
            <w:r w:rsidRPr="006175A6">
              <w:rPr>
                <w:rStyle w:val="BoldandItalics"/>
              </w:rPr>
              <w:t>ci</w:t>
            </w:r>
            <w:r w:rsidRPr="006175A6">
              <w:rPr>
                <w:rStyle w:val="BoldandItalics"/>
              </w:rPr>
              <w:t>vil timber structures construction tasks</w:t>
            </w:r>
          </w:p>
          <w:p w:rsidR="00000000" w:rsidP="006175A6">
            <w:pPr>
              <w:pStyle w:val="List2"/>
              <w:rPr>
                <w:lang w:val="en-NZ"/>
              </w:rPr>
            </w:pPr>
            <w:r w:rsidRPr="006175A6">
              <w:t>1.3.</w:t>
            </w:r>
            <w:r w:rsidRPr="006175A6">
              <w:tab/>
              <w:t xml:space="preserve">Ensure a </w:t>
            </w:r>
            <w:r w:rsidRPr="006175A6">
              <w:rPr>
                <w:rStyle w:val="BoldandItalics"/>
              </w:rPr>
              <w:t>job plan</w:t>
            </w:r>
            <w:r w:rsidRPr="006175A6">
              <w:t xml:space="preserve"> is available which makes best use of the available resources and meets task requirements</w:t>
            </w:r>
          </w:p>
        </w:tc>
      </w:tr>
      <w:tr w:rsidTr="00DB22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List"/>
              <w:rPr>
                <w:lang w:val="en-NZ"/>
              </w:rPr>
            </w:pPr>
            <w:r w:rsidRPr="006175A6">
              <w:t>2.</w:t>
            </w:r>
            <w:r w:rsidRPr="006175A6">
              <w:tab/>
              <w:t>Ensure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2"/>
            </w:pPr>
            <w:r w:rsidRPr="006175A6">
              <w:t>2.1.</w:t>
            </w:r>
            <w:r w:rsidRPr="006175A6">
              <w:tab/>
              <w:t xml:space="preserve">Confirm that the necessary </w:t>
            </w:r>
            <w:r w:rsidRPr="006175A6">
              <w:rPr>
                <w:rStyle w:val="BoldandItalics"/>
              </w:rPr>
              <w:t>resources</w:t>
            </w:r>
            <w:r w:rsidRPr="006175A6">
              <w:t xml:space="preserve"> are available f</w:t>
            </w:r>
            <w:r w:rsidRPr="006175A6">
              <w:t>or the safe, effective and efficient conduct of the tasks</w:t>
            </w:r>
          </w:p>
          <w:p w:rsidR="00000000" w:rsidRPr="006175A6" w:rsidP="006175A6">
            <w:pPr>
              <w:pStyle w:val="List2"/>
            </w:pPr>
            <w:r w:rsidRPr="006175A6">
              <w:t>2.2.</w:t>
            </w:r>
            <w:r w:rsidRPr="006175A6">
              <w:tab/>
              <w:t xml:space="preserve">Ensure clear and timely </w:t>
            </w:r>
            <w:r w:rsidRPr="006175A6">
              <w:rPr>
                <w:rStyle w:val="BoldandItalics"/>
              </w:rPr>
              <w:t>instructions</w:t>
            </w:r>
            <w:r w:rsidRPr="006175A6">
              <w:t xml:space="preserve"> are communicated to </w:t>
            </w:r>
            <w:r w:rsidRPr="006175A6">
              <w:rPr>
                <w:rStyle w:val="BoldandItalics"/>
              </w:rPr>
              <w:t>team members</w:t>
            </w:r>
            <w:r w:rsidRPr="006175A6">
              <w:t xml:space="preserve"> and others involved, for the safe, effective and efficient conduct of tasks, to meet the specific task requirements</w:t>
            </w:r>
          </w:p>
          <w:p w:rsidR="00000000" w:rsidP="006175A6">
            <w:pPr>
              <w:pStyle w:val="List2"/>
              <w:rPr>
                <w:lang w:val="en-NZ"/>
              </w:rPr>
            </w:pPr>
            <w:r w:rsidRPr="006175A6">
              <w:t>2.3.</w:t>
            </w:r>
            <w:r w:rsidRPr="006175A6">
              <w:tab/>
            </w:r>
            <w:r w:rsidRPr="006175A6">
              <w:rPr>
                <w:rStyle w:val="BoldandItalics"/>
              </w:rPr>
              <w:t>Se</w:t>
            </w:r>
            <w:r w:rsidRPr="006175A6">
              <w:rPr>
                <w:rStyle w:val="BoldandItalics"/>
              </w:rPr>
              <w:t>t out</w:t>
            </w:r>
            <w:r w:rsidRPr="006175A6">
              <w:t xml:space="preserve"> tasks as required for the effective completion of the task</w:t>
            </w:r>
          </w:p>
        </w:tc>
      </w:tr>
      <w:tr w:rsidTr="00DB22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List"/>
              <w:rPr>
                <w:lang w:val="en-NZ"/>
              </w:rPr>
            </w:pPr>
            <w:r w:rsidRPr="006175A6">
              <w:t>3.</w:t>
            </w:r>
            <w:r w:rsidRPr="006175A6">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2"/>
            </w:pPr>
            <w:r w:rsidRPr="006175A6">
              <w:t>3.1.</w:t>
            </w:r>
            <w:r w:rsidRPr="006175A6">
              <w:tab/>
            </w:r>
            <w:r w:rsidRPr="006175A6">
              <w:rPr>
                <w:rStyle w:val="BoldandItalics"/>
              </w:rPr>
              <w:t>Monitor</w:t>
            </w:r>
            <w:r w:rsidRPr="006175A6">
              <w:t xml:space="preserve"> civil timber structures construction task performance to ensure it achieves the </w:t>
            </w:r>
            <w:r w:rsidRPr="006175A6">
              <w:rPr>
                <w:rStyle w:val="BoldandItalics"/>
              </w:rPr>
              <w:t>required outcomes</w:t>
            </w:r>
          </w:p>
          <w:p w:rsidR="00000000" w:rsidRPr="006175A6" w:rsidP="006175A6">
            <w:pPr>
              <w:pStyle w:val="List2"/>
            </w:pPr>
            <w:r w:rsidRPr="006175A6">
              <w:t>3.2.</w:t>
            </w:r>
            <w:r w:rsidRPr="006175A6">
              <w:tab/>
            </w:r>
            <w:r w:rsidRPr="006175A6">
              <w:rPr>
                <w:rStyle w:val="BoldandItalics"/>
              </w:rPr>
              <w:t>Initiate</w:t>
            </w:r>
            <w:r w:rsidRPr="006175A6">
              <w:t xml:space="preserve"> adjustments to work practice or</w:t>
            </w:r>
            <w:r w:rsidRPr="006175A6">
              <w:t xml:space="preserve"> job plan to ensure safe execution of work and achievement of required outcomes</w:t>
            </w:r>
          </w:p>
          <w:p w:rsidR="00000000" w:rsidP="006175A6">
            <w:pPr>
              <w:pStyle w:val="List2"/>
              <w:rPr>
                <w:lang w:val="en-NZ"/>
              </w:rPr>
            </w:pPr>
            <w:r w:rsidRPr="006175A6">
              <w:t>3.3.</w:t>
            </w:r>
            <w:r w:rsidRPr="006175A6">
              <w:tab/>
              <w:t>Ensure plant equipment and tools maintenance requirements are carried out and recorded</w:t>
            </w:r>
          </w:p>
        </w:tc>
      </w:tr>
      <w:tr w:rsidTr="00DB22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List"/>
              <w:rPr>
                <w:lang w:val="en-NZ"/>
              </w:rPr>
            </w:pPr>
            <w:r w:rsidRPr="006175A6">
              <w:t>4.</w:t>
            </w:r>
            <w:r w:rsidRPr="006175A6">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2"/>
            </w:pPr>
            <w:r w:rsidRPr="006175A6">
              <w:t>4.1.</w:t>
            </w:r>
            <w:r w:rsidRPr="006175A6">
              <w:tab/>
              <w:t>Complete and submit reports as required</w:t>
            </w:r>
          </w:p>
          <w:p w:rsidR="00000000" w:rsidRPr="006175A6" w:rsidP="006175A6">
            <w:pPr>
              <w:pStyle w:val="List2"/>
            </w:pPr>
            <w:r w:rsidRPr="006175A6">
              <w:t>4.</w:t>
            </w:r>
            <w:r w:rsidRPr="006175A6">
              <w:t>2.</w:t>
            </w:r>
            <w:r w:rsidRPr="006175A6">
              <w:tab/>
              <w:t>Recommend changes to improve the safety, efficiency and effectiveness of the execution of tasks</w:t>
            </w:r>
          </w:p>
        </w:tc>
      </w:tr>
    </w:tbl>
    <w:p w:rsidR="00000000" w:rsidRPr="006175A6" w:rsidP="006175A6">
      <w:pPr>
        <w:pStyle w:val="BodyText"/>
      </w:pPr>
    </w:p>
    <w:p w:rsidR="00000000" w:rsidRPr="006175A6" w:rsidP="006175A6">
      <w:pPr>
        <w:pStyle w:val="AllowPageBreak"/>
      </w:pPr>
    </w:p>
    <w:p w:rsidR="00000000" w:rsidRPr="006175A6" w:rsidP="006175A6">
      <w:pPr>
        <w:pStyle w:val="Heading1"/>
      </w:pPr>
      <w:bookmarkStart w:id="9" w:name="O_128075"/>
      <w:bookmarkEnd w:id="9"/>
      <w:r w:rsidRPr="006175A6">
        <w:t>Required Skills and Knowledge</w:t>
      </w:r>
    </w:p>
    <w:tbl>
      <w:tblPr>
        <w:tblW w:w="0" w:type="auto"/>
        <w:tblLayout w:type="fixed"/>
        <w:tblCellMar>
          <w:left w:w="62" w:type="dxa"/>
          <w:right w:w="62" w:type="dxa"/>
        </w:tblCellMar>
        <w:tblLook w:val="0000"/>
      </w:tblPr>
      <w:tblGrid>
        <w:gridCol w:w="8522"/>
      </w:tblGrid>
      <w:tr w:rsidTr="00DB22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t>This section describes the skills and knowledge required for this unit.</w:t>
            </w:r>
          </w:p>
        </w:tc>
      </w:tr>
      <w:tr w:rsidTr="00DB22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Required skills</w:t>
            </w:r>
          </w:p>
        </w:tc>
      </w:tr>
      <w:tr w:rsidTr="00DB22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BodyText"/>
            </w:pPr>
            <w:r w:rsidRPr="006175A6">
              <w:t>Specific skills are required to achieve the performance criteria in this unit, particularly for the application in the various circumstances in which this unit may be applied. This includes the ability to carry out the following as required to supervise ci</w:t>
            </w:r>
            <w:r w:rsidRPr="006175A6">
              <w:t>vil timber structures construction tasks:</w:t>
            </w:r>
          </w:p>
          <w:p w:rsidR="00000000" w:rsidRPr="006175A6" w:rsidP="006175A6">
            <w:pPr>
              <w:pStyle w:val="ListBullet"/>
            </w:pPr>
            <w:r w:rsidRPr="006175A6">
              <w:t>apply legislative, organisation and site requirements and procedures</w:t>
            </w:r>
          </w:p>
          <w:p w:rsidR="00000000" w:rsidRPr="006175A6" w:rsidP="006175A6">
            <w:pPr>
              <w:pStyle w:val="ListBullet"/>
            </w:pPr>
            <w:r w:rsidRPr="006175A6">
              <w:t>interpret project contract and specification requirements and procedures</w:t>
            </w:r>
          </w:p>
          <w:p w:rsidR="00000000" w:rsidRPr="006175A6" w:rsidP="006175A6">
            <w:pPr>
              <w:pStyle w:val="ListBullet"/>
            </w:pPr>
            <w:r w:rsidRPr="006175A6">
              <w:t>interpret project site soil and geological data</w:t>
            </w:r>
          </w:p>
          <w:p w:rsidR="00000000" w:rsidRPr="006175A6" w:rsidP="006175A6">
            <w:pPr>
              <w:pStyle w:val="ListBullet"/>
            </w:pPr>
            <w:r w:rsidRPr="006175A6">
              <w:t>identify soil and rock t</w:t>
            </w:r>
            <w:r w:rsidRPr="006175A6">
              <w:t>ypes</w:t>
            </w:r>
          </w:p>
          <w:p w:rsidR="00000000" w:rsidRPr="006175A6" w:rsidP="006175A6">
            <w:pPr>
              <w:pStyle w:val="ListBullet"/>
            </w:pPr>
            <w:r w:rsidRPr="006175A6">
              <w:t>interpret meteorological data</w:t>
            </w:r>
          </w:p>
          <w:p w:rsidR="00000000" w:rsidRPr="006175A6" w:rsidP="006175A6">
            <w:pPr>
              <w:pStyle w:val="ListBullet"/>
            </w:pPr>
            <w:r w:rsidRPr="006175A6">
              <w:t xml:space="preserve">identify drainage issues </w:t>
            </w:r>
          </w:p>
          <w:p w:rsidR="00000000" w:rsidRPr="006175A6" w:rsidP="006175A6">
            <w:pPr>
              <w:pStyle w:val="ListBullet"/>
            </w:pPr>
            <w:r w:rsidRPr="006175A6">
              <w:t xml:space="preserve">interpret material properties and test results, including compaction test results </w:t>
            </w:r>
          </w:p>
          <w:p w:rsidR="00000000" w:rsidRPr="006175A6" w:rsidP="006175A6">
            <w:pPr>
              <w:pStyle w:val="ListBullet"/>
            </w:pPr>
            <w:r w:rsidRPr="006175A6">
              <w:t>interpret project site geotechnical data</w:t>
            </w:r>
          </w:p>
          <w:p w:rsidR="00000000" w:rsidRPr="006175A6" w:rsidP="006175A6">
            <w:pPr>
              <w:pStyle w:val="ListBullet"/>
            </w:pPr>
            <w:r w:rsidRPr="006175A6">
              <w:t>interpret project site hydrological data</w:t>
            </w:r>
          </w:p>
          <w:p w:rsidR="00000000" w:rsidRPr="006175A6" w:rsidP="006175A6">
            <w:pPr>
              <w:pStyle w:val="ListBullet"/>
            </w:pPr>
            <w:r w:rsidRPr="006175A6">
              <w:t>interpret project engineering survey information</w:t>
            </w:r>
          </w:p>
          <w:p w:rsidR="00000000" w:rsidRPr="006175A6" w:rsidP="006175A6">
            <w:pPr>
              <w:pStyle w:val="ListBullet"/>
            </w:pPr>
            <w:r w:rsidRPr="006175A6">
              <w:t>interpret project plans and drawings</w:t>
            </w:r>
          </w:p>
          <w:p w:rsidR="00000000" w:rsidRPr="006175A6" w:rsidP="006175A6">
            <w:pPr>
              <w:pStyle w:val="ListBullet"/>
            </w:pPr>
            <w:r w:rsidRPr="006175A6">
              <w:t>interpret project specifications</w:t>
            </w:r>
          </w:p>
          <w:p w:rsidR="00000000" w:rsidRPr="006175A6" w:rsidP="006175A6">
            <w:pPr>
              <w:pStyle w:val="ListBullet"/>
            </w:pPr>
            <w:r w:rsidRPr="006175A6">
              <w:t>prepare for and conduct briefings, toolbox and site meeting</w:t>
            </w:r>
          </w:p>
          <w:p w:rsidR="00000000" w:rsidRPr="006175A6" w:rsidP="006175A6">
            <w:pPr>
              <w:pStyle w:val="ListBullet"/>
            </w:pPr>
            <w:r w:rsidRPr="006175A6">
              <w:t>prepare of short messages</w:t>
            </w:r>
          </w:p>
          <w:p w:rsidR="00000000" w:rsidRPr="006175A6" w:rsidP="006175A6">
            <w:pPr>
              <w:pStyle w:val="ListBullet"/>
            </w:pPr>
            <w:r w:rsidRPr="006175A6">
              <w:t>prepare and presenting of job reports</w:t>
            </w:r>
          </w:p>
          <w:p w:rsidR="00000000" w:rsidRPr="006175A6" w:rsidP="006175A6">
            <w:pPr>
              <w:pStyle w:val="ListBullet"/>
            </w:pPr>
            <w:r w:rsidRPr="006175A6">
              <w:t>prepare and m</w:t>
            </w:r>
            <w:r w:rsidRPr="006175A6">
              <w:t>aintaining of log books and diaries</w:t>
            </w:r>
          </w:p>
          <w:p w:rsidR="00000000" w:rsidRPr="006175A6" w:rsidP="006175A6">
            <w:pPr>
              <w:pStyle w:val="ListBullet"/>
            </w:pPr>
            <w:r w:rsidRPr="006175A6">
              <w:t>provide leadership</w:t>
            </w:r>
          </w:p>
          <w:p w:rsidR="00000000" w:rsidRPr="006175A6" w:rsidP="006175A6">
            <w:pPr>
              <w:pStyle w:val="ListBullet"/>
            </w:pPr>
            <w:r w:rsidRPr="006175A6">
              <w:t>apply performance monitoring skills</w:t>
            </w:r>
          </w:p>
          <w:p w:rsidR="00000000" w:rsidRPr="006175A6" w:rsidP="006175A6">
            <w:pPr>
              <w:pStyle w:val="ListBullet"/>
            </w:pPr>
            <w:r w:rsidRPr="006175A6">
              <w:t>apply set out requirements and procedures</w:t>
            </w:r>
          </w:p>
          <w:p w:rsidR="00000000" w:rsidRPr="006175A6" w:rsidP="006175A6">
            <w:pPr>
              <w:pStyle w:val="ListBullet"/>
            </w:pPr>
            <w:r w:rsidRPr="006175A6">
              <w:t>set up and use levelling devices</w:t>
            </w:r>
          </w:p>
          <w:p w:rsidR="00000000" w:rsidRPr="006175A6" w:rsidP="006175A6">
            <w:pPr>
              <w:pStyle w:val="ListBullet"/>
            </w:pPr>
            <w:r w:rsidRPr="006175A6">
              <w:t>establish construction offsets</w:t>
            </w:r>
          </w:p>
          <w:p w:rsidR="00000000" w:rsidRPr="006175A6" w:rsidP="006175A6">
            <w:pPr>
              <w:pStyle w:val="ListBullet"/>
            </w:pPr>
            <w:r w:rsidRPr="006175A6">
              <w:t>apply supervisory skills</w:t>
            </w:r>
          </w:p>
          <w:p w:rsidR="00000000" w:rsidRPr="006175A6" w:rsidP="006175A6">
            <w:pPr>
              <w:pStyle w:val="ListBullet"/>
            </w:pPr>
            <w:r w:rsidRPr="006175A6">
              <w:t>develop workplace relationships</w:t>
            </w:r>
          </w:p>
          <w:p w:rsidR="00000000" w:rsidRPr="006175A6" w:rsidP="006175A6">
            <w:pPr>
              <w:pStyle w:val="ListBullet"/>
            </w:pPr>
            <w:r w:rsidRPr="006175A6">
              <w:t>de</w:t>
            </w:r>
            <w:r w:rsidRPr="006175A6">
              <w:t>velop individuals and the team</w:t>
            </w:r>
          </w:p>
          <w:p w:rsidR="00000000" w:rsidRPr="006175A6" w:rsidP="006175A6">
            <w:pPr>
              <w:pStyle w:val="ListBullet"/>
            </w:pPr>
            <w:r w:rsidRPr="006175A6">
              <w:t>apply inspection requirements and procedures</w:t>
            </w:r>
          </w:p>
          <w:p w:rsidR="00000000" w:rsidRPr="006175A6" w:rsidP="006175A6">
            <w:pPr>
              <w:pStyle w:val="ListBullet"/>
            </w:pPr>
            <w:r w:rsidRPr="006175A6">
              <w:t>calculate quantities for the execution of tasks, including:</w:t>
            </w:r>
          </w:p>
          <w:p w:rsidR="00000000" w:rsidRPr="006175A6" w:rsidP="006175A6">
            <w:pPr>
              <w:pStyle w:val="ListBullet2"/>
            </w:pPr>
            <w:r w:rsidRPr="006175A6">
              <w:t>volumes</w:t>
            </w:r>
          </w:p>
          <w:p w:rsidR="00000000" w:rsidRPr="006175A6" w:rsidP="006175A6">
            <w:pPr>
              <w:pStyle w:val="ListBullet2"/>
            </w:pPr>
            <w:r w:rsidRPr="006175A6">
              <w:t>grades</w:t>
            </w:r>
          </w:p>
          <w:p w:rsidR="00000000" w:rsidRPr="006175A6" w:rsidP="006175A6">
            <w:pPr>
              <w:pStyle w:val="ListBullet2"/>
            </w:pPr>
            <w:r w:rsidRPr="006175A6">
              <w:t>percentages</w:t>
            </w:r>
          </w:p>
          <w:p w:rsidR="00000000" w:rsidRPr="006175A6" w:rsidP="006175A6">
            <w:pPr>
              <w:pStyle w:val="ListBullet2"/>
            </w:pPr>
            <w:r w:rsidRPr="006175A6">
              <w:t>areas</w:t>
            </w:r>
          </w:p>
          <w:p w:rsidR="00000000" w:rsidRPr="006175A6" w:rsidP="006175A6">
            <w:pPr>
              <w:pStyle w:val="ListBullet2"/>
            </w:pPr>
            <w:r w:rsidRPr="006175A6">
              <w:t xml:space="preserve">resource consumption figures, including required supply rates </w:t>
            </w:r>
          </w:p>
          <w:p w:rsidR="00000000" w:rsidRPr="006175A6" w:rsidP="006175A6">
            <w:pPr>
              <w:pStyle w:val="ListBullet"/>
            </w:pPr>
            <w:r w:rsidRPr="006175A6">
              <w:t>interpret civil timber structures construction materials properties and test results</w:t>
            </w:r>
          </w:p>
          <w:p w:rsidR="00000000" w:rsidP="006175A6">
            <w:pPr>
              <w:pStyle w:val="ListBullet"/>
              <w:rPr>
                <w:lang w:val="en-NZ"/>
              </w:rPr>
            </w:pPr>
            <w:r w:rsidRPr="006175A6">
              <w:t>provide recommendations for the improvement of the safe, effective and efficient execution of civil timber structures construction tasks</w:t>
            </w:r>
          </w:p>
        </w:tc>
      </w:tr>
      <w:tr w:rsidTr="00DB22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Required knowledge</w:t>
            </w:r>
          </w:p>
        </w:tc>
      </w:tr>
      <w:tr w:rsidTr="00DB22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BodyText"/>
            </w:pPr>
            <w:r w:rsidRPr="006175A6">
              <w:t>Specific know</w:t>
            </w:r>
            <w:r w:rsidRPr="006175A6">
              <w:t>ledge is required to achieve the Performance Criteria of this unit, particularly its application in a variety of circumstances in which the unit may be used. This includes knowledge of the following, as required to supervise civil timber structures constru</w:t>
            </w:r>
            <w:r w:rsidRPr="006175A6">
              <w:t>ction tasks:</w:t>
            </w:r>
          </w:p>
          <w:p w:rsidR="00000000" w:rsidRPr="006175A6" w:rsidP="006175A6">
            <w:pPr>
              <w:pStyle w:val="ListBullet"/>
            </w:pPr>
            <w:r w:rsidRPr="006175A6">
              <w:t>risk assessment and management requirement and procedures</w:t>
            </w:r>
          </w:p>
          <w:p w:rsidR="00000000" w:rsidRPr="006175A6" w:rsidP="006175A6">
            <w:pPr>
              <w:pStyle w:val="ListBullet"/>
            </w:pPr>
            <w:r w:rsidRPr="006175A6">
              <w:t>statutory compliance requirements and procedures</w:t>
            </w:r>
          </w:p>
          <w:p w:rsidR="00000000" w:rsidRPr="006175A6" w:rsidP="006175A6">
            <w:pPr>
              <w:pStyle w:val="ListBullet"/>
            </w:pPr>
            <w:r w:rsidRPr="006175A6">
              <w:t>occupational health and safety requirements and procedures</w:t>
            </w:r>
          </w:p>
          <w:p w:rsidR="00000000" w:rsidRPr="006175A6" w:rsidP="006175A6">
            <w:pPr>
              <w:pStyle w:val="ListBullet"/>
            </w:pPr>
            <w:r w:rsidRPr="006175A6">
              <w:t>environmental management requirements and procedures</w:t>
            </w:r>
          </w:p>
          <w:p w:rsidR="00000000" w:rsidRPr="006175A6" w:rsidP="006175A6">
            <w:pPr>
              <w:pStyle w:val="ListBullet"/>
            </w:pPr>
            <w:r w:rsidRPr="006175A6">
              <w:t>quality management requirements and procedures</w:t>
            </w:r>
          </w:p>
          <w:p w:rsidR="00000000" w:rsidRPr="006175A6" w:rsidP="006175A6">
            <w:pPr>
              <w:pStyle w:val="ListBullet"/>
            </w:pPr>
            <w:r w:rsidRPr="006175A6">
              <w:t>work zone traffic management requirements and procedures</w:t>
            </w:r>
          </w:p>
          <w:p w:rsidR="00000000" w:rsidRPr="006175A6" w:rsidP="006175A6">
            <w:pPr>
              <w:pStyle w:val="ListBullet"/>
            </w:pPr>
            <w:r w:rsidRPr="006175A6">
              <w:t>contract management requirements and procedures</w:t>
            </w:r>
          </w:p>
          <w:p w:rsidR="00000000" w:rsidRPr="006175A6" w:rsidP="006175A6">
            <w:pPr>
              <w:pStyle w:val="ListBullet"/>
            </w:pPr>
            <w:r w:rsidRPr="006175A6">
              <w:t>communication requirements and procedures</w:t>
            </w:r>
          </w:p>
          <w:p w:rsidR="00000000" w:rsidRPr="006175A6" w:rsidP="006175A6">
            <w:pPr>
              <w:pStyle w:val="ListBullet"/>
            </w:pPr>
            <w:r w:rsidRPr="006175A6">
              <w:t>administrative requirements and procedures</w:t>
            </w:r>
          </w:p>
          <w:p w:rsidR="00000000" w:rsidRPr="006175A6" w:rsidP="006175A6">
            <w:pPr>
              <w:pStyle w:val="ListBullet"/>
            </w:pPr>
            <w:r w:rsidRPr="006175A6">
              <w:t>civil timber struct</w:t>
            </w:r>
            <w:r w:rsidRPr="006175A6">
              <w:t>ures construction plant and equipment capabilities and application</w:t>
            </w:r>
          </w:p>
          <w:p w:rsidR="00000000" w:rsidRPr="006175A6" w:rsidP="006175A6">
            <w:pPr>
              <w:pStyle w:val="ListBullet"/>
            </w:pPr>
            <w:r w:rsidRPr="006175A6">
              <w:t>plant, equipment and tools maintenance requirements and procedures</w:t>
            </w:r>
          </w:p>
          <w:p w:rsidR="00000000" w:rsidRPr="006175A6" w:rsidP="006175A6">
            <w:pPr>
              <w:pStyle w:val="ListBullet"/>
            </w:pPr>
            <w:r w:rsidRPr="006175A6">
              <w:t xml:space="preserve">operational techniques for the execution of civil timber structures construction tasks </w:t>
            </w:r>
          </w:p>
          <w:p w:rsidR="00000000" w:rsidRPr="006175A6" w:rsidP="006175A6">
            <w:pPr>
              <w:pStyle w:val="ListBullet"/>
            </w:pPr>
            <w:r w:rsidRPr="006175A6">
              <w:t>civil timber structures constructi</w:t>
            </w:r>
            <w:r w:rsidRPr="006175A6">
              <w:t>on task resource requirements and procedures</w:t>
            </w:r>
          </w:p>
          <w:p w:rsidR="00000000" w:rsidRPr="006175A6" w:rsidP="006175A6">
            <w:pPr>
              <w:pStyle w:val="ListBullet"/>
            </w:pPr>
            <w:r w:rsidRPr="006175A6">
              <w:t>activities scheduling requirements and procedures</w:t>
            </w:r>
          </w:p>
          <w:p w:rsidR="00000000" w:rsidRPr="006175A6" w:rsidP="006175A6">
            <w:pPr>
              <w:pStyle w:val="ListBullet"/>
            </w:pPr>
            <w:r w:rsidRPr="006175A6">
              <w:t>civil timber structures construction materials delivery requirements and procedures</w:t>
            </w:r>
          </w:p>
          <w:p w:rsidR="00000000" w:rsidRPr="006175A6" w:rsidP="006175A6">
            <w:pPr>
              <w:pStyle w:val="ListBullet"/>
            </w:pPr>
            <w:r w:rsidRPr="006175A6">
              <w:t xml:space="preserve">job plan drafting of and administration requirements and procedures </w:t>
            </w:r>
          </w:p>
          <w:p w:rsidR="00000000" w:rsidRPr="006175A6" w:rsidP="006175A6">
            <w:pPr>
              <w:pStyle w:val="ListBullet"/>
            </w:pPr>
            <w:r w:rsidRPr="006175A6">
              <w:t>reportin</w:t>
            </w:r>
            <w:r w:rsidRPr="006175A6">
              <w:t>g requirements and procedures</w:t>
            </w:r>
          </w:p>
          <w:p w:rsidR="00000000" w:rsidRPr="006175A6" w:rsidP="006175A6">
            <w:pPr>
              <w:pStyle w:val="ListBullet"/>
            </w:pPr>
            <w:r w:rsidRPr="006175A6">
              <w:t>workplace relationship requirements and procedures</w:t>
            </w:r>
          </w:p>
          <w:p w:rsidR="00000000" w:rsidRPr="006175A6" w:rsidP="006175A6">
            <w:pPr>
              <w:pStyle w:val="ListBullet"/>
            </w:pPr>
            <w:r w:rsidRPr="006175A6">
              <w:t>organisational, client and site operational requirements</w:t>
            </w:r>
          </w:p>
          <w:p w:rsidR="00000000" w:rsidRPr="006175A6" w:rsidP="006175A6">
            <w:pPr>
              <w:pStyle w:val="ListBullet"/>
            </w:pPr>
            <w:r w:rsidRPr="006175A6">
              <w:t xml:space="preserve">relationship between various areas of civil works </w:t>
            </w:r>
          </w:p>
          <w:p w:rsidR="00000000" w:rsidRPr="006175A6" w:rsidP="006175A6">
            <w:pPr>
              <w:pStyle w:val="ListBullet"/>
            </w:pPr>
            <w:r w:rsidRPr="006175A6">
              <w:t>team leadership techniques</w:t>
            </w:r>
          </w:p>
          <w:p w:rsidR="00000000" w:rsidRPr="006175A6" w:rsidP="006175A6">
            <w:pPr>
              <w:pStyle w:val="ListBullet"/>
            </w:pPr>
            <w:r w:rsidRPr="006175A6">
              <w:t>works planning techniques</w:t>
            </w:r>
          </w:p>
          <w:p w:rsidR="00000000" w:rsidRPr="006175A6" w:rsidP="006175A6">
            <w:pPr>
              <w:pStyle w:val="ListBullet"/>
            </w:pPr>
            <w:r w:rsidRPr="006175A6">
              <w:t>civil timber s</w:t>
            </w:r>
            <w:r w:rsidRPr="006175A6">
              <w:t>tructures construction monitoring methods</w:t>
            </w:r>
          </w:p>
          <w:p w:rsidR="00000000" w:rsidRPr="006175A6" w:rsidP="006175A6">
            <w:pPr>
              <w:pStyle w:val="ListBullet"/>
            </w:pPr>
            <w:r w:rsidRPr="006175A6">
              <w:t>engineering survey principles</w:t>
            </w:r>
          </w:p>
          <w:p w:rsidR="00000000" w:rsidRPr="006175A6" w:rsidP="006175A6">
            <w:pPr>
              <w:pStyle w:val="ListBullet"/>
            </w:pPr>
            <w:r w:rsidRPr="006175A6">
              <w:t>materials quality and delivery requirements and procedures</w:t>
            </w:r>
          </w:p>
          <w:p w:rsidR="00000000" w:rsidRPr="006175A6" w:rsidP="006175A6">
            <w:pPr>
              <w:pStyle w:val="ListBullet"/>
            </w:pPr>
            <w:r w:rsidRPr="006175A6">
              <w:t>mentoring techniques</w:t>
            </w:r>
          </w:p>
          <w:p w:rsidR="00000000" w:rsidRPr="006175A6" w:rsidP="006175A6">
            <w:pPr>
              <w:pStyle w:val="ListBullet"/>
            </w:pPr>
            <w:r w:rsidRPr="006175A6">
              <w:t>estimating principles</w:t>
            </w:r>
          </w:p>
          <w:p w:rsidR="00000000" w:rsidRPr="006175A6" w:rsidP="006175A6">
            <w:pPr>
              <w:pStyle w:val="ListBullet"/>
            </w:pPr>
            <w:r w:rsidRPr="006175A6">
              <w:t>civil works construction sequencing</w:t>
            </w:r>
          </w:p>
          <w:p w:rsidR="00000000" w:rsidRPr="006175A6" w:rsidP="006175A6">
            <w:pPr>
              <w:pStyle w:val="ListBullet"/>
            </w:pPr>
            <w:r w:rsidRPr="006175A6">
              <w:t>civil timber structures construction and related activities terminology</w:t>
            </w:r>
          </w:p>
          <w:p w:rsidR="00000000" w:rsidRPr="006175A6" w:rsidP="006175A6">
            <w:pPr>
              <w:pStyle w:val="ListBullet"/>
            </w:pPr>
            <w:r w:rsidRPr="006175A6">
              <w:t>set out requirements and procedures</w:t>
            </w:r>
          </w:p>
          <w:p w:rsidR="00000000" w:rsidRPr="006175A6" w:rsidP="006175A6">
            <w:pPr>
              <w:pStyle w:val="ListBullet"/>
            </w:pPr>
            <w:r w:rsidRPr="006175A6">
              <w:t>road geometry</w:t>
            </w:r>
          </w:p>
          <w:p w:rsidR="00000000" w:rsidRPr="006175A6" w:rsidP="006175A6">
            <w:pPr>
              <w:pStyle w:val="ListBullet"/>
            </w:pPr>
            <w:r w:rsidRPr="006175A6">
              <w:t>ground surface treatment requirements and procedures e.g. proof rolling</w:t>
            </w:r>
          </w:p>
          <w:p w:rsidR="00000000" w:rsidRPr="006175A6" w:rsidP="006175A6">
            <w:pPr>
              <w:pStyle w:val="ListBullet"/>
            </w:pPr>
            <w:r w:rsidRPr="006175A6">
              <w:t xml:space="preserve">pavement drainage requirements </w:t>
            </w:r>
          </w:p>
          <w:p w:rsidR="00000000" w:rsidRPr="006175A6" w:rsidP="006175A6">
            <w:pPr>
              <w:pStyle w:val="ListBullet"/>
            </w:pPr>
            <w:r w:rsidRPr="006175A6">
              <w:t>works planning techniques</w:t>
            </w:r>
          </w:p>
          <w:p w:rsidR="00000000" w:rsidRPr="006175A6" w:rsidP="006175A6">
            <w:pPr>
              <w:pStyle w:val="ListBullet"/>
            </w:pPr>
            <w:r w:rsidRPr="006175A6">
              <w:t>moni</w:t>
            </w:r>
            <w:r w:rsidRPr="006175A6">
              <w:t>toring methods</w:t>
            </w:r>
          </w:p>
        </w:tc>
      </w:tr>
    </w:tbl>
    <w:p w:rsidR="00000000" w:rsidRPr="006175A6" w:rsidP="006175A6">
      <w:pPr>
        <w:pStyle w:val="BodyText"/>
      </w:pPr>
    </w:p>
    <w:p w:rsidR="00000000" w:rsidRPr="006175A6" w:rsidP="006175A6">
      <w:pPr>
        <w:pStyle w:val="AllowPageBreak"/>
      </w:pPr>
    </w:p>
    <w:p w:rsidR="00000000" w:rsidRPr="006175A6" w:rsidP="006175A6">
      <w:pPr>
        <w:pStyle w:val="Heading1"/>
      </w:pPr>
      <w:bookmarkStart w:id="10" w:name="O_128076"/>
      <w:bookmarkEnd w:id="10"/>
      <w:r w:rsidRPr="006175A6">
        <w:t>Evidence Guide</w:t>
      </w:r>
    </w:p>
    <w:tbl>
      <w:tblPr>
        <w:tblW w:w="0" w:type="auto"/>
        <w:tblLayout w:type="fixed"/>
        <w:tblCellMar>
          <w:left w:w="62" w:type="dxa"/>
          <w:right w:w="62" w:type="dxa"/>
        </w:tblCellMar>
        <w:tblLook w:val="0000"/>
      </w:tblPr>
      <w:tblGrid>
        <w:gridCol w:w="3448"/>
        <w:gridCol w:w="5074"/>
      </w:tblGrid>
      <w:tr w:rsidTr="00DB22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t>The evidence guide provides advice on assessment and must be read in conjunction with the performance criteria, required skills and knowledge, range statement and the Assessment Guidelines for the Training P</w:t>
            </w:r>
            <w:r w:rsidRPr="006175A6">
              <w:t>ackage.</w:t>
            </w:r>
          </w:p>
        </w:tc>
      </w:tr>
      <w:tr w:rsidTr="00DB22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p>
        </w:tc>
      </w:tr>
      <w:tr w:rsidTr="00DB22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BodyText"/>
            </w:pPr>
            <w:r w:rsidRPr="006175A6">
              <w:t>The evidence required to demonstrate competency in</w:t>
            </w:r>
            <w:r w:rsidRPr="006175A6">
              <w:t xml:space="preserve"> this unit must be relevant to worksite operations and satisfy all of the requirements of the performance criteria, required skills and knowledge and the range statement of this unit and include evidence of the following:</w:t>
            </w:r>
          </w:p>
          <w:p w:rsidR="00000000" w:rsidRPr="006175A6" w:rsidP="006175A6">
            <w:pPr>
              <w:pStyle w:val="ListBullet"/>
            </w:pPr>
            <w:r w:rsidRPr="006175A6">
              <w:t>knowledge of the requirements, pro</w:t>
            </w:r>
            <w:r w:rsidRPr="006175A6">
              <w:t>cedures and instructions for the supervision of civil timber structures construction tasks</w:t>
            </w:r>
          </w:p>
          <w:p w:rsidR="00000000" w:rsidRPr="006175A6" w:rsidP="006175A6">
            <w:pPr>
              <w:pStyle w:val="ListBullet"/>
            </w:pPr>
            <w:r w:rsidRPr="006175A6">
              <w:t xml:space="preserve">implementation of appropriate procedures and techniques for the safe, effective and efficient supervision of civil timber structures construction tasks </w:t>
            </w:r>
          </w:p>
          <w:p w:rsidR="00000000" w:rsidRPr="006175A6" w:rsidP="006175A6">
            <w:pPr>
              <w:pStyle w:val="ListBullet"/>
            </w:pPr>
            <w:r w:rsidRPr="006175A6">
              <w:t>working with</w:t>
            </w:r>
            <w:r w:rsidRPr="006175A6">
              <w:t xml:space="preserve"> others to plan, prepare and conduct civil timber structures construction tasks</w:t>
            </w:r>
          </w:p>
          <w:p w:rsidR="00000000" w:rsidRPr="006175A6" w:rsidP="006175A6">
            <w:pPr>
              <w:pStyle w:val="ListBullet"/>
            </w:pPr>
            <w:r w:rsidRPr="006175A6">
              <w:t>provision of clear and timely instruction and supervision by the individual of those involved in civil timber structures construction tasks</w:t>
            </w:r>
          </w:p>
          <w:p w:rsidR="00000000" w:rsidP="006175A6">
            <w:pPr>
              <w:pStyle w:val="ListBullet"/>
              <w:rPr>
                <w:lang w:val="en-NZ"/>
              </w:rPr>
            </w:pPr>
            <w:r w:rsidRPr="006175A6">
              <w:t>evidence of the consistent successfu</w:t>
            </w:r>
            <w:r w:rsidRPr="006175A6">
              <w:t>l supervision of civil timber structures construction tasks</w:t>
            </w:r>
          </w:p>
        </w:tc>
      </w:tr>
      <w:tr w:rsidTr="00DB22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 xml:space="preserve">This unit must be assessed in the context of the work environment. Where personal safety or environmental damage are limiting factors, assessment </w:t>
            </w:r>
            <w:r w:rsidRPr="006175A6">
              <w:t>may occur in a simulated environment provided it is realistic and sufficiently rigorous to cover all aspects of workplace performance, including task skills, task management skills, contingency management skills and job role environment skills.</w:t>
            </w:r>
          </w:p>
          <w:p w:rsidR="00000000" w:rsidRPr="006175A6" w:rsidP="006175A6">
            <w:pPr>
              <w:pStyle w:val="ListBullet"/>
            </w:pPr>
            <w:r w:rsidRPr="006175A6">
              <w:t>Evidence fo</w:t>
            </w:r>
            <w:r w:rsidRPr="006175A6">
              <w:t>r assessment is best gathered using the outcomes of products and processes in the workplace.</w:t>
            </w:r>
          </w:p>
          <w:p w:rsidR="00000000" w:rsidRPr="006175A6" w:rsidP="006175A6">
            <w:pPr>
              <w:pStyle w:val="ListBullet"/>
            </w:pPr>
            <w:r w:rsidRPr="006175A6">
              <w:t>The assessment environment should not disadvantage the participant. For example, language, literacy and numeracy demands of assessment should not be greater than those required on the job.</w:t>
            </w:r>
          </w:p>
          <w:p w:rsidR="00000000" w:rsidRPr="006175A6" w:rsidP="006175A6">
            <w:pPr>
              <w:pStyle w:val="ListBullet"/>
            </w:pPr>
            <w:r w:rsidRPr="006175A6">
              <w:t>Customisation of assessment and delivery environment to sensitively</w:t>
            </w:r>
            <w:r w:rsidRPr="006175A6">
              <w:t xml:space="preserve"> accommodate cultural diversity.</w:t>
            </w:r>
          </w:p>
          <w:p w:rsidR="00000000" w:rsidRPr="006175A6" w:rsidP="006175A6">
            <w:pPr>
              <w:pStyle w:val="ListBullet"/>
            </w:pPr>
            <w:r w:rsidRPr="006175A6">
              <w:t>Aboriginal people and other people from a non English speaking background may have second language issues.</w:t>
            </w:r>
          </w:p>
          <w:p w:rsidR="00000000" w:rsidRPr="006175A6" w:rsidP="006175A6">
            <w:pPr>
              <w:pStyle w:val="ListBullet"/>
            </w:pPr>
            <w:r w:rsidRPr="006175A6">
              <w:t>Assessment of this competency requires typical resources normally used in a resources and infrastructure sector envi</w:t>
            </w:r>
            <w:r w:rsidRPr="006175A6">
              <w:t>ronment. Selection and use of resources for particular worksites may differ due to the site circumstances.</w:t>
            </w:r>
          </w:p>
          <w:p w:rsidR="00000000" w:rsidRPr="006175A6" w:rsidP="006175A6">
            <w:pPr>
              <w:pStyle w:val="ListBullet"/>
            </w:pPr>
            <w:r w:rsidRPr="006175A6">
              <w:t>Where applicable, physical resources should include equipment modified for people with disabilities.</w:t>
            </w:r>
          </w:p>
          <w:p w:rsidR="00000000" w:rsidP="006175A6">
            <w:pPr>
              <w:pStyle w:val="ListBullet"/>
              <w:rPr>
                <w:lang w:val="en-NZ"/>
              </w:rPr>
            </w:pPr>
            <w:r w:rsidRPr="006175A6">
              <w:t xml:space="preserve">Access must be provided to appropriate learning </w:t>
            </w:r>
            <w:r w:rsidRPr="006175A6">
              <w:t>and/or assessment support when required.</w:t>
            </w:r>
          </w:p>
        </w:tc>
      </w:tr>
      <w:tr w:rsidTr="00DB22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BodyText"/>
            </w:pPr>
            <w:r w:rsidRPr="006175A6">
              <w:t xml:space="preserve">This unit may be assessed in a holistic way with other units of competency.  The assessment strategy for this unit must verify required knowledge and skill and practical application using more </w:t>
            </w:r>
            <w:r w:rsidRPr="006175A6">
              <w:t xml:space="preserve">than one of the following assessment methods: </w:t>
            </w:r>
          </w:p>
          <w:p w:rsidR="00000000" w:rsidRPr="006175A6" w:rsidP="006175A6">
            <w:pPr>
              <w:pStyle w:val="ListBullet"/>
            </w:pPr>
            <w:r w:rsidRPr="006175A6">
              <w:t xml:space="preserve">written and/or oral assessment of the candidate's required knowledge </w:t>
            </w:r>
          </w:p>
          <w:p w:rsidR="00000000" w:rsidRPr="006175A6" w:rsidP="006175A6">
            <w:pPr>
              <w:pStyle w:val="ListBullet"/>
            </w:pPr>
            <w:r w:rsidRPr="006175A6">
              <w:t xml:space="preserve">observed, documented and/or first hand testimonial evidence of the candidate's: </w:t>
            </w:r>
          </w:p>
          <w:p w:rsidR="00000000" w:rsidRPr="006175A6" w:rsidP="006175A6">
            <w:pPr>
              <w:pStyle w:val="ListBullet2"/>
            </w:pPr>
            <w:r w:rsidRPr="006175A6">
              <w:t>implementation of appropriate procedures and techniques f</w:t>
            </w:r>
            <w:r w:rsidRPr="006175A6">
              <w:t xml:space="preserve">or the safe, effective and efficient achievement of the required outcomes </w:t>
            </w:r>
          </w:p>
          <w:p w:rsidR="00000000" w:rsidRPr="006175A6" w:rsidP="006175A6">
            <w:pPr>
              <w:pStyle w:val="ListBullet2"/>
            </w:pPr>
            <w:r w:rsidRPr="006175A6">
              <w:t>consistently achieving the required outcomes</w:t>
            </w:r>
          </w:p>
          <w:p w:rsidR="00000000" w:rsidRPr="006175A6" w:rsidP="006175A6">
            <w:pPr>
              <w:pStyle w:val="ListBullet"/>
            </w:pPr>
            <w:r w:rsidRPr="006175A6">
              <w:t>first hand testimonial evidence of the candidate's:</w:t>
            </w:r>
          </w:p>
          <w:p w:rsidR="00000000" w:rsidRPr="006175A6" w:rsidP="006175A6">
            <w:pPr>
              <w:pStyle w:val="ListBullet2"/>
            </w:pPr>
            <w:r w:rsidRPr="006175A6">
              <w:t>working with others to plan, prepare and conduct civil timber structures construction tasks</w:t>
            </w:r>
          </w:p>
          <w:p w:rsidR="00000000" w:rsidP="006175A6">
            <w:pPr>
              <w:pStyle w:val="ListBullet2"/>
              <w:rPr>
                <w:lang w:val="en-NZ"/>
              </w:rPr>
            </w:pPr>
            <w:r w:rsidRPr="006175A6">
              <w:t>provision of clear and timely instruction and supervision by the individual of those involved in the conduct of civil timber structures construction tasks</w:t>
            </w:r>
          </w:p>
        </w:tc>
      </w:tr>
      <w:tr w:rsidTr="00DB22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Guidance</w:t>
            </w:r>
            <w:r w:rsidRPr="006175A6">
              <w:rPr>
                <w:rStyle w:val="SpecialBold"/>
              </w:rPr>
              <w:t xml:space="preserv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BodyText"/>
            </w:pPr>
            <w:r w:rsidRPr="006175A6">
              <w:t>Consult the SkillsDMC User Guide for further information on assessment including access and equity issues.</w:t>
            </w:r>
          </w:p>
        </w:tc>
      </w:tr>
    </w:tbl>
    <w:p w:rsidR="00000000" w:rsidRPr="006175A6" w:rsidP="006175A6">
      <w:pPr>
        <w:pStyle w:val="BodyText"/>
      </w:pPr>
    </w:p>
    <w:p w:rsidR="00000000" w:rsidRPr="006175A6" w:rsidP="006175A6">
      <w:pPr>
        <w:pStyle w:val="AllowPageBreak"/>
      </w:pPr>
    </w:p>
    <w:p w:rsidR="00000000" w:rsidRPr="006175A6" w:rsidP="006175A6">
      <w:pPr>
        <w:pStyle w:val="Heading1"/>
      </w:pPr>
      <w:bookmarkStart w:id="11" w:name="O_128077"/>
      <w:bookmarkEnd w:id="11"/>
      <w:r w:rsidRPr="006175A6">
        <w:t>Range Statement</w:t>
      </w:r>
    </w:p>
    <w:tbl>
      <w:tblPr>
        <w:tblW w:w="0" w:type="auto"/>
        <w:tblLayout w:type="fixed"/>
        <w:tblCellMar>
          <w:left w:w="62" w:type="dxa"/>
          <w:right w:w="62" w:type="dxa"/>
        </w:tblCellMar>
        <w:tblLook w:val="0000"/>
      </w:tblPr>
      <w:tblGrid>
        <w:gridCol w:w="3484"/>
        <w:gridCol w:w="5038"/>
      </w:tblGrid>
      <w:tr w:rsidTr="00DB22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t>The range statement relates to the unit of competency as a whole. It allows for different work environments and situations that may affect performance. Bold italicised wording, if used in the performance criteria, is detailed below. Essential operating con</w:t>
            </w:r>
            <w:r w:rsidRPr="006175A6">
              <w:t>ditions that may be present with training and assessment (depending on the work situation, needs of the candidate, accessibility of the item, and local industry and regional contexts) may also be included.</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Relevant compliance documentation</w:t>
            </w:r>
            <w:r w:rsidRPr="006175A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l</w:t>
            </w:r>
            <w:r w:rsidRPr="006175A6">
              <w:t>egislative, organisational and site requirements and procedures</w:t>
            </w:r>
          </w:p>
          <w:p w:rsidR="00000000" w:rsidRPr="006175A6" w:rsidP="006175A6">
            <w:pPr>
              <w:pStyle w:val="ListBullet"/>
            </w:pPr>
            <w:r w:rsidRPr="006175A6">
              <w:t xml:space="preserve">manufacturer's guidelines and specifications </w:t>
            </w:r>
          </w:p>
          <w:p w:rsidR="00000000" w:rsidRPr="006175A6" w:rsidP="006175A6">
            <w:pPr>
              <w:pStyle w:val="ListBullet"/>
            </w:pPr>
            <w:r w:rsidRPr="006175A6">
              <w:t>Australian standards</w:t>
            </w:r>
          </w:p>
          <w:p w:rsidR="00000000" w:rsidRPr="006175A6" w:rsidP="006175A6">
            <w:pPr>
              <w:pStyle w:val="ListBullet"/>
            </w:pPr>
            <w:r w:rsidRPr="006175A6">
              <w:t>code of practice</w:t>
            </w:r>
          </w:p>
          <w:p w:rsidR="00000000" w:rsidRPr="006175A6" w:rsidP="006175A6">
            <w:pPr>
              <w:pStyle w:val="ListBullet"/>
            </w:pPr>
            <w:r w:rsidRPr="006175A6">
              <w:t>Employment and workplace relations legislation</w:t>
            </w:r>
          </w:p>
          <w:p w:rsidR="00000000" w:rsidP="006175A6">
            <w:pPr>
              <w:pStyle w:val="ListBullet"/>
              <w:rPr>
                <w:lang w:val="en-NZ"/>
              </w:rPr>
            </w:pPr>
            <w:r w:rsidRPr="006175A6">
              <w:t>Equal Employment Opportunity and Disability Discrimination le</w:t>
            </w:r>
            <w:r w:rsidRPr="006175A6">
              <w:t>gislation</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Specific task information and requirements</w:t>
            </w:r>
            <w:r w:rsidRPr="006175A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site geological and geotechnical data, including:</w:t>
            </w:r>
          </w:p>
          <w:p w:rsidR="00000000" w:rsidRPr="006175A6" w:rsidP="006175A6">
            <w:pPr>
              <w:pStyle w:val="ListBullet2"/>
            </w:pPr>
            <w:r w:rsidRPr="006175A6">
              <w:t>rock types and characteristics</w:t>
            </w:r>
          </w:p>
          <w:p w:rsidR="00000000" w:rsidRPr="006175A6" w:rsidP="006175A6">
            <w:pPr>
              <w:pStyle w:val="ListBullet2"/>
            </w:pPr>
            <w:r w:rsidRPr="006175A6">
              <w:t>soil types and characteristics</w:t>
            </w:r>
          </w:p>
          <w:p w:rsidR="00000000" w:rsidRPr="006175A6" w:rsidP="006175A6">
            <w:pPr>
              <w:pStyle w:val="ListBullet"/>
            </w:pPr>
            <w:r w:rsidRPr="006175A6">
              <w:t>site hydrological data, including:</w:t>
            </w:r>
          </w:p>
          <w:p w:rsidR="00000000" w:rsidRPr="006175A6" w:rsidP="006175A6">
            <w:pPr>
              <w:pStyle w:val="ListBullet2"/>
            </w:pPr>
            <w:r w:rsidRPr="006175A6">
              <w:t>surface water</w:t>
            </w:r>
          </w:p>
          <w:p w:rsidR="00000000" w:rsidRPr="006175A6" w:rsidP="006175A6">
            <w:pPr>
              <w:pStyle w:val="ListBullet2"/>
            </w:pPr>
            <w:r w:rsidRPr="006175A6">
              <w:t>ground water</w:t>
            </w:r>
          </w:p>
          <w:p w:rsidR="00000000" w:rsidRPr="006175A6" w:rsidP="006175A6">
            <w:pPr>
              <w:pStyle w:val="ListBullet"/>
            </w:pPr>
            <w:r w:rsidRPr="006175A6">
              <w:t>site meteorological data, including:</w:t>
            </w:r>
          </w:p>
          <w:p w:rsidR="00000000" w:rsidRPr="006175A6" w:rsidP="006175A6">
            <w:pPr>
              <w:pStyle w:val="ListBullet2"/>
            </w:pPr>
            <w:r w:rsidRPr="006175A6">
              <w:t>rainfall</w:t>
            </w:r>
          </w:p>
          <w:p w:rsidR="00000000" w:rsidRPr="006175A6" w:rsidP="006175A6">
            <w:pPr>
              <w:pStyle w:val="ListBullet2"/>
            </w:pPr>
            <w:r w:rsidRPr="006175A6">
              <w:t>humidity</w:t>
            </w:r>
          </w:p>
          <w:p w:rsidR="00000000" w:rsidRPr="006175A6" w:rsidP="006175A6">
            <w:pPr>
              <w:pStyle w:val="ListBullet2"/>
            </w:pPr>
            <w:r w:rsidRPr="006175A6">
              <w:t>temperature</w:t>
            </w:r>
          </w:p>
          <w:p w:rsidR="00000000" w:rsidRPr="006175A6" w:rsidP="006175A6">
            <w:pPr>
              <w:pStyle w:val="ListBullet2"/>
            </w:pPr>
            <w:r w:rsidRPr="006175A6">
              <w:t>wind</w:t>
            </w:r>
          </w:p>
          <w:p w:rsidR="00000000" w:rsidRPr="006175A6" w:rsidP="006175A6">
            <w:pPr>
              <w:pStyle w:val="ListBullet"/>
            </w:pPr>
            <w:r w:rsidRPr="006175A6">
              <w:t>site engineering survey data</w:t>
            </w:r>
          </w:p>
          <w:p w:rsidR="00000000" w:rsidRPr="006175A6" w:rsidP="006175A6">
            <w:pPr>
              <w:pStyle w:val="ListBullet"/>
            </w:pPr>
            <w:r w:rsidRPr="006175A6">
              <w:t>known and potential site hazards, constraints and conditions</w:t>
            </w:r>
          </w:p>
          <w:p w:rsidR="00000000" w:rsidRPr="006175A6" w:rsidP="006175A6">
            <w:pPr>
              <w:pStyle w:val="ListBullet"/>
            </w:pPr>
            <w:r w:rsidRPr="006175A6">
              <w:t>site cultural and heritage information</w:t>
            </w:r>
          </w:p>
          <w:p w:rsidR="00000000" w:rsidRPr="006175A6" w:rsidP="006175A6">
            <w:pPr>
              <w:pStyle w:val="ListBullet"/>
            </w:pPr>
            <w:r w:rsidRPr="006175A6">
              <w:t>task specifications</w:t>
            </w:r>
          </w:p>
          <w:p w:rsidR="00000000" w:rsidRPr="006175A6" w:rsidP="006175A6">
            <w:pPr>
              <w:pStyle w:val="ListBullet"/>
            </w:pPr>
            <w:r w:rsidRPr="006175A6">
              <w:t>task drawings</w:t>
            </w:r>
          </w:p>
          <w:p w:rsidR="00000000" w:rsidRPr="006175A6" w:rsidP="006175A6">
            <w:pPr>
              <w:pStyle w:val="ListBullet"/>
            </w:pPr>
            <w:r w:rsidRPr="006175A6">
              <w:t>sources of materials</w:t>
            </w:r>
          </w:p>
          <w:p w:rsidR="00000000" w:rsidP="006175A6">
            <w:pPr>
              <w:pStyle w:val="ListBullet"/>
              <w:rPr>
                <w:lang w:val="en-NZ"/>
              </w:rPr>
            </w:pPr>
            <w:r w:rsidRPr="006175A6">
              <w:t>other organisations and contractors involved in the task or related tasks</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Civil timber structures</w:t>
            </w:r>
            <w:r w:rsidRPr="006175A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bridges</w:t>
            </w:r>
          </w:p>
          <w:p w:rsidR="00000000" w:rsidRPr="006175A6" w:rsidP="006175A6">
            <w:pPr>
              <w:pStyle w:val="ListBullet"/>
            </w:pPr>
            <w:r w:rsidRPr="006175A6">
              <w:t>jetties and wharves</w:t>
            </w:r>
          </w:p>
          <w:p w:rsidR="00000000" w:rsidRPr="006175A6" w:rsidP="006175A6">
            <w:pPr>
              <w:pStyle w:val="ListBullet"/>
            </w:pPr>
            <w:r w:rsidRPr="006175A6">
              <w:t>retaining walls</w:t>
            </w:r>
          </w:p>
          <w:p w:rsidR="00000000" w:rsidP="006175A6">
            <w:pPr>
              <w:pStyle w:val="ListBullet"/>
              <w:rPr>
                <w:lang w:val="en-NZ"/>
              </w:rPr>
            </w:pPr>
            <w:r w:rsidRPr="006175A6">
              <w:t>noise barriers</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Civil timber structures construction tasks</w:t>
            </w:r>
            <w:r w:rsidRPr="006175A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site preparation methods</w:t>
            </w:r>
          </w:p>
          <w:p w:rsidR="00000000" w:rsidRPr="006175A6" w:rsidP="006175A6">
            <w:pPr>
              <w:pStyle w:val="ListBullet"/>
            </w:pPr>
            <w:r w:rsidRPr="006175A6">
              <w:t>si</w:t>
            </w:r>
            <w:r w:rsidRPr="006175A6">
              <w:t>te set up methods</w:t>
            </w:r>
          </w:p>
          <w:p w:rsidR="00000000" w:rsidRPr="006175A6" w:rsidP="006175A6">
            <w:pPr>
              <w:pStyle w:val="ListBullet"/>
            </w:pPr>
            <w:r w:rsidRPr="006175A6">
              <w:t>timber erection methods</w:t>
            </w:r>
          </w:p>
          <w:p w:rsidR="00000000" w:rsidRPr="006175A6" w:rsidP="006175A6">
            <w:pPr>
              <w:pStyle w:val="ListBullet"/>
            </w:pPr>
            <w:r w:rsidRPr="006175A6">
              <w:t>temporary bracing methods</w:t>
            </w:r>
          </w:p>
          <w:p w:rsidR="00000000" w:rsidRPr="006175A6" w:rsidP="006175A6">
            <w:pPr>
              <w:pStyle w:val="ListBullet"/>
            </w:pPr>
            <w:r w:rsidRPr="006175A6">
              <w:t>shimming methods</w:t>
            </w:r>
          </w:p>
          <w:p w:rsidR="00000000" w:rsidP="006175A6">
            <w:pPr>
              <w:pStyle w:val="ListBullet"/>
              <w:rPr>
                <w:lang w:val="en-NZ"/>
              </w:rPr>
            </w:pPr>
            <w:r w:rsidRPr="006175A6">
              <w:t>fastening methods</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Job plan</w:t>
            </w:r>
            <w:r w:rsidRPr="006175A6">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human resource requirements</w:t>
            </w:r>
          </w:p>
          <w:p w:rsidR="00000000" w:rsidRPr="006175A6" w:rsidP="006175A6">
            <w:pPr>
              <w:pStyle w:val="ListBullet"/>
            </w:pPr>
            <w:r w:rsidRPr="006175A6">
              <w:t>plant and machinery requirements</w:t>
            </w:r>
          </w:p>
          <w:p w:rsidR="00000000" w:rsidRPr="006175A6" w:rsidP="006175A6">
            <w:pPr>
              <w:pStyle w:val="ListBullet"/>
            </w:pPr>
            <w:r w:rsidRPr="006175A6">
              <w:t>construction materials requirements</w:t>
            </w:r>
          </w:p>
          <w:p w:rsidR="00000000" w:rsidRPr="006175A6" w:rsidP="006175A6">
            <w:pPr>
              <w:pStyle w:val="ListBullet"/>
            </w:pPr>
            <w:r w:rsidRPr="006175A6">
              <w:t>sub-contractor support requirements</w:t>
            </w:r>
          </w:p>
          <w:p w:rsidR="00000000" w:rsidRPr="006175A6" w:rsidP="006175A6">
            <w:pPr>
              <w:pStyle w:val="ListBullet"/>
            </w:pPr>
            <w:r w:rsidRPr="006175A6">
              <w:t>waste disposal requirements</w:t>
            </w:r>
          </w:p>
          <w:p w:rsidR="00000000" w:rsidRPr="006175A6" w:rsidP="006175A6">
            <w:pPr>
              <w:pStyle w:val="ListBullet"/>
            </w:pPr>
            <w:r w:rsidRPr="006175A6">
              <w:t>coordination requirements</w:t>
            </w:r>
          </w:p>
          <w:p w:rsidR="00000000" w:rsidRPr="006175A6" w:rsidP="006175A6">
            <w:pPr>
              <w:pStyle w:val="ListBullet"/>
            </w:pPr>
            <w:r w:rsidRPr="006175A6">
              <w:t>activity scheduling</w:t>
            </w:r>
          </w:p>
          <w:p w:rsidR="00000000" w:rsidRPr="006175A6" w:rsidP="006175A6">
            <w:pPr>
              <w:pStyle w:val="ListBullet"/>
            </w:pPr>
            <w:r w:rsidRPr="006175A6">
              <w:t>materials delivery scheduling</w:t>
            </w:r>
          </w:p>
          <w:p w:rsidR="00000000" w:rsidRPr="006175A6" w:rsidP="006175A6">
            <w:pPr>
              <w:pStyle w:val="ListBullet"/>
            </w:pPr>
            <w:r w:rsidRPr="006175A6">
              <w:t>risk assessment and management requirements</w:t>
            </w:r>
          </w:p>
          <w:p w:rsidR="00000000" w:rsidRPr="006175A6" w:rsidP="006175A6">
            <w:pPr>
              <w:pStyle w:val="ListBullet"/>
            </w:pPr>
            <w:r w:rsidRPr="006175A6">
              <w:t>occupational health and safety (OHS) requirements</w:t>
            </w:r>
          </w:p>
          <w:p w:rsidR="00000000" w:rsidRPr="006175A6" w:rsidP="006175A6">
            <w:pPr>
              <w:pStyle w:val="ListBullet"/>
            </w:pPr>
            <w:r w:rsidRPr="006175A6">
              <w:t>quality management req</w:t>
            </w:r>
            <w:r w:rsidRPr="006175A6">
              <w:t>uirements, including testing scheduling requirements</w:t>
            </w:r>
          </w:p>
          <w:p w:rsidR="00000000" w:rsidRPr="006175A6" w:rsidP="006175A6">
            <w:pPr>
              <w:pStyle w:val="ListBullet"/>
            </w:pPr>
            <w:r w:rsidRPr="006175A6">
              <w:t>traffic management requirements</w:t>
            </w:r>
          </w:p>
          <w:p w:rsidR="00000000" w:rsidRPr="006175A6" w:rsidP="006175A6">
            <w:pPr>
              <w:pStyle w:val="ListBullet"/>
            </w:pPr>
            <w:r w:rsidRPr="006175A6">
              <w:t>environmental requirements</w:t>
            </w:r>
          </w:p>
          <w:p w:rsidR="00000000" w:rsidRPr="006175A6" w:rsidP="006175A6">
            <w:pPr>
              <w:pStyle w:val="ListBullet"/>
            </w:pPr>
            <w:r w:rsidRPr="006175A6">
              <w:t>task monitoring requirements</w:t>
            </w:r>
          </w:p>
          <w:p w:rsidR="00000000" w:rsidRPr="006175A6" w:rsidP="006175A6">
            <w:pPr>
              <w:pStyle w:val="ListBullet"/>
            </w:pPr>
            <w:r w:rsidRPr="006175A6">
              <w:t>task performance monitoring requirements</w:t>
            </w:r>
          </w:p>
          <w:p w:rsidR="00000000" w:rsidRPr="006175A6" w:rsidP="006175A6">
            <w:pPr>
              <w:pStyle w:val="ListBullet"/>
            </w:pPr>
            <w:r w:rsidRPr="006175A6">
              <w:t>communication requirements</w:t>
            </w:r>
          </w:p>
          <w:p w:rsidR="00000000" w:rsidP="006175A6">
            <w:pPr>
              <w:pStyle w:val="ListBullet"/>
              <w:rPr>
                <w:lang w:val="en-NZ"/>
              </w:rPr>
            </w:pPr>
            <w:r w:rsidRPr="006175A6">
              <w:t>reporting requirements</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Resources</w:t>
            </w:r>
            <w:r w:rsidRPr="006175A6">
              <w:t xml:space="preserve"> are to includ</w:t>
            </w:r>
            <w:r w:rsidRPr="006175A6">
              <w:t>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labour</w:t>
            </w:r>
          </w:p>
          <w:p w:rsidR="00000000" w:rsidRPr="006175A6" w:rsidP="006175A6">
            <w:pPr>
              <w:pStyle w:val="ListBullet"/>
            </w:pPr>
            <w:r w:rsidRPr="006175A6">
              <w:t>plant, equipment and tools</w:t>
            </w:r>
          </w:p>
          <w:p w:rsidR="00000000" w:rsidRPr="006175A6" w:rsidP="006175A6">
            <w:pPr>
              <w:pStyle w:val="ListBullet"/>
            </w:pPr>
            <w:r w:rsidRPr="006175A6">
              <w:t>highway haulage vehicles</w:t>
            </w:r>
          </w:p>
          <w:p w:rsidR="00000000" w:rsidRPr="006175A6" w:rsidP="006175A6">
            <w:pPr>
              <w:pStyle w:val="ListBullet"/>
            </w:pPr>
            <w:r w:rsidRPr="006175A6">
              <w:t>construction materials</w:t>
            </w:r>
          </w:p>
          <w:p w:rsidR="00000000" w:rsidP="006175A6">
            <w:pPr>
              <w:pStyle w:val="ListBullet"/>
              <w:rPr>
                <w:lang w:val="en-NZ"/>
              </w:rPr>
            </w:pPr>
            <w:r w:rsidRPr="006175A6">
              <w:t>sub-contractor services</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Instructions</w:t>
            </w:r>
            <w:r w:rsidRPr="006175A6">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briefings</w:t>
            </w:r>
          </w:p>
          <w:p w:rsidR="00000000" w:rsidRPr="006175A6" w:rsidP="006175A6">
            <w:pPr>
              <w:pStyle w:val="ListBullet"/>
            </w:pPr>
            <w:r w:rsidRPr="006175A6">
              <w:t>handovers</w:t>
            </w:r>
          </w:p>
          <w:p w:rsidR="00000000" w:rsidRPr="006175A6" w:rsidP="006175A6">
            <w:pPr>
              <w:pStyle w:val="ListBullet"/>
            </w:pPr>
            <w:r w:rsidRPr="006175A6">
              <w:t>work orders</w:t>
            </w:r>
          </w:p>
          <w:p w:rsidR="00000000" w:rsidRPr="006175A6" w:rsidP="006175A6">
            <w:pPr>
              <w:pStyle w:val="ListBullet"/>
            </w:pPr>
            <w:r w:rsidRPr="006175A6">
              <w:t>toolbox meetings</w:t>
            </w:r>
          </w:p>
          <w:p w:rsidR="00000000" w:rsidP="006175A6">
            <w:pPr>
              <w:pStyle w:val="ListBullet"/>
              <w:rPr>
                <w:lang w:val="en-NZ"/>
              </w:rPr>
            </w:pPr>
            <w:r w:rsidRPr="006175A6">
              <w:t>site meetings</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Team members</w:t>
            </w:r>
            <w:r w:rsidRPr="006175A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other members of the organisation's management team</w:t>
            </w:r>
          </w:p>
          <w:p w:rsidR="00000000" w:rsidRPr="006175A6" w:rsidP="006175A6">
            <w:pPr>
              <w:pStyle w:val="ListBullet"/>
            </w:pPr>
            <w:r w:rsidRPr="006175A6">
              <w:t xml:space="preserve">members of the team directly involved in the task </w:t>
            </w:r>
          </w:p>
          <w:p w:rsidR="00000000" w:rsidRPr="006175A6" w:rsidP="006175A6">
            <w:pPr>
              <w:pStyle w:val="ListBullet"/>
            </w:pPr>
            <w:r w:rsidRPr="006175A6">
              <w:t>suppliers representatives</w:t>
            </w:r>
          </w:p>
          <w:p w:rsidR="00000000" w:rsidRPr="006175A6" w:rsidP="006175A6">
            <w:pPr>
              <w:pStyle w:val="ListBullet"/>
            </w:pPr>
            <w:r w:rsidRPr="006175A6">
              <w:t>sub-contractors representatives</w:t>
            </w:r>
          </w:p>
          <w:p w:rsidR="00000000" w:rsidP="006175A6">
            <w:pPr>
              <w:pStyle w:val="ListBullet"/>
              <w:rPr>
                <w:lang w:val="en-NZ"/>
              </w:rPr>
            </w:pPr>
            <w:r w:rsidRPr="006175A6">
              <w:t>supervisors or managers of other organisations who are involved in related tasks</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Set out</w:t>
            </w:r>
            <w:r w:rsidRPr="006175A6">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control lines</w:t>
            </w:r>
          </w:p>
          <w:p w:rsidR="00000000" w:rsidRPr="006175A6" w:rsidP="006175A6">
            <w:pPr>
              <w:pStyle w:val="ListBullet"/>
            </w:pPr>
            <w:r w:rsidRPr="006175A6">
              <w:t>cleared width</w:t>
            </w:r>
          </w:p>
          <w:p w:rsidR="00000000" w:rsidRPr="006175A6" w:rsidP="006175A6">
            <w:pPr>
              <w:pStyle w:val="ListBullet"/>
            </w:pPr>
            <w:r w:rsidRPr="006175A6">
              <w:t>batters</w:t>
            </w:r>
          </w:p>
          <w:p w:rsidR="00000000" w:rsidP="006175A6">
            <w:pPr>
              <w:pStyle w:val="ListBullet"/>
              <w:rPr>
                <w:lang w:val="en-NZ"/>
              </w:rPr>
            </w:pPr>
            <w:r w:rsidRPr="006175A6">
              <w:t>off-sets</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Monitor</w:t>
            </w:r>
            <w:r w:rsidRPr="006175A6">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ongoing risk assessment</w:t>
            </w:r>
          </w:p>
          <w:p w:rsidR="00000000" w:rsidRPr="006175A6" w:rsidP="006175A6">
            <w:pPr>
              <w:pStyle w:val="ListBullet"/>
            </w:pPr>
            <w:r w:rsidRPr="006175A6">
              <w:t>engineering survey</w:t>
            </w:r>
          </w:p>
          <w:p w:rsidR="00000000" w:rsidRPr="006175A6" w:rsidP="006175A6">
            <w:pPr>
              <w:pStyle w:val="ListBullet"/>
            </w:pPr>
            <w:r w:rsidRPr="006175A6">
              <w:t xml:space="preserve">observation and recording </w:t>
            </w:r>
          </w:p>
          <w:p w:rsidR="00000000" w:rsidP="006175A6">
            <w:pPr>
              <w:pStyle w:val="ListBullet"/>
              <w:rPr>
                <w:lang w:val="en-NZ"/>
              </w:rPr>
            </w:pPr>
            <w:r w:rsidRPr="006175A6">
              <w:t>general supervision</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Required outcomes</w:t>
            </w:r>
            <w:r w:rsidRPr="006175A6">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task specifications requirements</w:t>
            </w:r>
          </w:p>
          <w:p w:rsidR="00000000" w:rsidRPr="006175A6" w:rsidP="006175A6">
            <w:pPr>
              <w:pStyle w:val="ListBullet"/>
            </w:pPr>
            <w:r w:rsidRPr="006175A6">
              <w:t xml:space="preserve">task drawings requirements </w:t>
            </w:r>
          </w:p>
          <w:p w:rsidR="00000000" w:rsidRPr="006175A6" w:rsidP="006175A6">
            <w:pPr>
              <w:pStyle w:val="ListBullet"/>
            </w:pPr>
            <w:r w:rsidRPr="006175A6">
              <w:t>coordination requirements</w:t>
            </w:r>
          </w:p>
          <w:p w:rsidR="00000000" w:rsidRPr="006175A6" w:rsidP="006175A6">
            <w:pPr>
              <w:pStyle w:val="ListBullet"/>
            </w:pPr>
            <w:r w:rsidRPr="006175A6">
              <w:t>activity scheduling requirements</w:t>
            </w:r>
          </w:p>
          <w:p w:rsidR="00000000" w:rsidRPr="006175A6" w:rsidP="006175A6">
            <w:pPr>
              <w:pStyle w:val="ListBullet"/>
            </w:pPr>
            <w:r w:rsidRPr="006175A6">
              <w:t>unit cost requirements</w:t>
            </w:r>
          </w:p>
          <w:p w:rsidR="00000000" w:rsidRPr="006175A6" w:rsidP="006175A6">
            <w:pPr>
              <w:pStyle w:val="ListBullet"/>
            </w:pPr>
            <w:r w:rsidRPr="006175A6">
              <w:t>overall task cost requirements</w:t>
            </w:r>
          </w:p>
          <w:p w:rsidR="00000000" w:rsidP="006175A6">
            <w:pPr>
              <w:pStyle w:val="ListBullet"/>
              <w:rPr>
                <w:lang w:val="en-NZ"/>
              </w:rPr>
            </w:pPr>
            <w:r w:rsidRPr="006175A6">
              <w:t>waste management requirements</w:t>
            </w:r>
          </w:p>
        </w:tc>
      </w:tr>
      <w:tr w:rsidTr="00DB2202">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5A6">
            <w:pPr>
              <w:pStyle w:val="BodyText"/>
              <w:rPr>
                <w:lang w:val="en-NZ"/>
              </w:rPr>
            </w:pPr>
            <w:r w:rsidRPr="006175A6">
              <w:rPr>
                <w:rStyle w:val="SpecialBold"/>
              </w:rPr>
              <w:t>Initiate</w:t>
            </w:r>
            <w:r w:rsidRPr="006175A6">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5A6" w:rsidP="006175A6">
            <w:pPr>
              <w:pStyle w:val="ListBullet"/>
            </w:pPr>
            <w:r w:rsidRPr="006175A6">
              <w:t>written communication</w:t>
            </w:r>
          </w:p>
          <w:p w:rsidR="00000000" w:rsidRPr="006175A6" w:rsidP="006175A6">
            <w:pPr>
              <w:pStyle w:val="ListBullet"/>
            </w:pPr>
            <w:r w:rsidRPr="006175A6">
              <w:t>oral communication</w:t>
            </w:r>
          </w:p>
        </w:tc>
      </w:tr>
    </w:tbl>
    <w:p w:rsidR="00000000" w:rsidRPr="006175A6" w:rsidP="006175A6">
      <w:pPr>
        <w:pStyle w:val="BodyText"/>
      </w:pPr>
    </w:p>
    <w:p w:rsidR="00000000" w:rsidRPr="006175A6" w:rsidP="006175A6">
      <w:pPr>
        <w:pStyle w:val="AllowPageBreak"/>
      </w:pPr>
    </w:p>
    <w:p w:rsidR="00000000" w:rsidRPr="006175A6" w:rsidP="006175A6">
      <w:pPr>
        <w:pStyle w:val="Heading1"/>
      </w:pPr>
      <w:bookmarkStart w:id="12" w:name="O_128078"/>
      <w:bookmarkEnd w:id="12"/>
      <w:r w:rsidRPr="006175A6">
        <w:t>Unit Sector(s)</w:t>
      </w:r>
    </w:p>
    <w:p w:rsidR="00000000" w:rsidRPr="006175A6" w:rsidP="006175A6">
      <w:pPr>
        <w:pStyle w:val="BodyText"/>
      </w:pPr>
      <w:r w:rsidRPr="006175A6">
        <w:t>Civil Structure (General)</w:t>
      </w:r>
    </w:p>
    <w:p w:rsidR="00000000" w:rsidRPr="006175A6" w:rsidP="006175A6">
      <w:pPr>
        <w:pStyle w:val="AllowPageBreak"/>
      </w:pPr>
    </w:p>
    <w:p w:rsidR="00000000" w:rsidRPr="006175A6" w:rsidP="006175A6">
      <w:pPr>
        <w:pStyle w:val="Heading1"/>
      </w:pPr>
      <w:bookmarkStart w:id="13" w:name="O_161133"/>
      <w:bookmarkEnd w:id="13"/>
      <w:r w:rsidRPr="006175A6">
        <w:t>Competency field</w:t>
      </w:r>
    </w:p>
    <w:p w:rsidR="00000000" w:rsidRPr="006175A6" w:rsidP="006175A6">
      <w:pPr>
        <w:pStyle w:val="BodyText"/>
      </w:pPr>
      <w:r w:rsidRPr="006175A6">
        <w:t>Refer to Unit Sector(s).</w:t>
      </w:r>
    </w:p>
    <w:p w:rsidR="00000000" w:rsidRPr="006175A6" w:rsidP="006175A6">
      <w:pPr>
        <w:pStyle w:val="AllowPageBreak"/>
      </w:pPr>
    </w:p>
    <w:p w:rsidR="00000000" w:rsidRPr="006175A6" w:rsidP="006175A6">
      <w:pPr>
        <w:pStyle w:val="Heading1"/>
      </w:pPr>
      <w:bookmarkStart w:id="14" w:name="O_161132"/>
      <w:bookmarkEnd w:id="14"/>
      <w:r w:rsidRPr="006175A6">
        <w:t>Co-requisite units</w:t>
      </w:r>
    </w:p>
    <w:p w:rsidR="00000000" w:rsidRPr="006175A6" w:rsidP="006175A6">
      <w:pPr>
        <w:pStyle w:val="BodyText"/>
      </w:pPr>
      <w:r w:rsidRPr="006175A6">
        <w:t>Not applicable.</w:t>
      </w:r>
    </w:p>
    <w:p w:rsidR="00000000" w:rsidRPr="006175A6" w:rsidP="006175A6"/>
    <w:sectPr w:rsidSect="00617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202" w:rsidP="00DB22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02" w:rsidP="006175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2202" w:rsidP="006175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B2202" w:rsidP="006175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A6" w:rsidRPr="00DB2202" w:rsidP="00DB22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02" w:rsidRPr="002D2AF8" w:rsidP="006175A6">
    <w:pPr>
      <w:pStyle w:val="Header"/>
      <w:framePr w:wrap="around"/>
    </w:pPr>
    <w:r>
      <w:fldChar w:fldCharType="begin"/>
    </w:r>
    <w:r>
      <w:instrText xml:space="preserve"> TITLE   \* MERGEFORMAT </w:instrText>
    </w:r>
    <w:r>
      <w:fldChar w:fldCharType="separate"/>
    </w:r>
    <w:r>
      <w:t>RIICSG403A Apply the principles of civil timber structures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B2202" w:rsidP="00617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E0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96A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D8C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5A6"/>
    <w:pPr>
      <w:spacing w:before="360" w:after="60"/>
      <w:outlineLvl w:val="0"/>
    </w:pPr>
    <w:rPr>
      <w:sz w:val="32"/>
    </w:rPr>
  </w:style>
  <w:style w:type="paragraph" w:styleId="Heading2">
    <w:name w:val="heading 2"/>
    <w:basedOn w:val="HeadingBase"/>
    <w:next w:val="BodyText"/>
    <w:link w:val="Heading2Char"/>
    <w:qFormat/>
    <w:rsid w:val="006175A6"/>
    <w:pPr>
      <w:keepLines/>
      <w:spacing w:before="240" w:after="120"/>
      <w:outlineLvl w:val="1"/>
    </w:pPr>
    <w:rPr>
      <w:sz w:val="28"/>
      <w:szCs w:val="40"/>
    </w:rPr>
  </w:style>
  <w:style w:type="paragraph" w:styleId="Heading3">
    <w:name w:val="heading 3"/>
    <w:basedOn w:val="HeadingBase"/>
    <w:next w:val="BodyText"/>
    <w:link w:val="Heading3Char"/>
    <w:qFormat/>
    <w:rsid w:val="006175A6"/>
    <w:pPr>
      <w:spacing w:before="180" w:after="120"/>
      <w:outlineLvl w:val="2"/>
    </w:pPr>
    <w:rPr>
      <w:spacing w:val="-10"/>
      <w:kern w:val="32"/>
    </w:rPr>
  </w:style>
  <w:style w:type="paragraph" w:styleId="Heading4">
    <w:name w:val="heading 4"/>
    <w:basedOn w:val="HeadingBase"/>
    <w:next w:val="BodyText"/>
    <w:link w:val="Heading4Char"/>
    <w:qFormat/>
    <w:rsid w:val="006175A6"/>
    <w:pPr>
      <w:spacing w:before="160" w:after="120"/>
      <w:outlineLvl w:val="3"/>
    </w:pPr>
    <w:rPr>
      <w:sz w:val="22"/>
    </w:rPr>
  </w:style>
  <w:style w:type="paragraph" w:styleId="Heading5">
    <w:name w:val="heading 5"/>
    <w:basedOn w:val="HeadingBase"/>
    <w:next w:val="Normal"/>
    <w:link w:val="Heading5Char"/>
    <w:qFormat/>
    <w:rsid w:val="006175A6"/>
    <w:pPr>
      <w:spacing w:before="80"/>
      <w:outlineLvl w:val="4"/>
    </w:pPr>
    <w:rPr>
      <w:color w:val="918585"/>
      <w:sz w:val="20"/>
    </w:rPr>
  </w:style>
  <w:style w:type="paragraph" w:styleId="Heading6">
    <w:name w:val="heading 6"/>
    <w:basedOn w:val="HeadingBase"/>
    <w:next w:val="Normal"/>
    <w:link w:val="Heading6Char"/>
    <w:qFormat/>
    <w:rsid w:val="006175A6"/>
    <w:pPr>
      <w:spacing w:before="60"/>
      <w:outlineLvl w:val="5"/>
    </w:pPr>
    <w:rPr>
      <w:color w:val="918585"/>
      <w:sz w:val="20"/>
    </w:rPr>
  </w:style>
  <w:style w:type="paragraph" w:styleId="Heading7">
    <w:name w:val="heading 7"/>
    <w:basedOn w:val="Normal"/>
    <w:next w:val="Normal"/>
    <w:link w:val="Heading7Char"/>
    <w:qFormat/>
    <w:rsid w:val="006175A6"/>
    <w:pPr>
      <w:ind w:left="720"/>
      <w:outlineLvl w:val="6"/>
    </w:pPr>
    <w:rPr>
      <w:i/>
    </w:rPr>
  </w:style>
  <w:style w:type="paragraph" w:styleId="Heading8">
    <w:name w:val="heading 8"/>
    <w:basedOn w:val="Normal"/>
    <w:next w:val="Normal"/>
    <w:link w:val="Heading8Char"/>
    <w:qFormat/>
    <w:rsid w:val="006175A6"/>
    <w:pPr>
      <w:ind w:left="720"/>
      <w:outlineLvl w:val="7"/>
    </w:pPr>
    <w:rPr>
      <w:i/>
    </w:rPr>
  </w:style>
  <w:style w:type="paragraph" w:styleId="Heading9">
    <w:name w:val="heading 9"/>
    <w:basedOn w:val="Normal"/>
    <w:next w:val="Normal"/>
    <w:link w:val="Heading9Char"/>
    <w:qFormat/>
    <w:rsid w:val="006175A6"/>
    <w:pPr>
      <w:ind w:left="720"/>
      <w:outlineLvl w:val="8"/>
    </w:pPr>
    <w:rPr>
      <w:i/>
    </w:rPr>
  </w:style>
  <w:style w:type="character" w:default="1" w:styleId="DefaultParagraphFont">
    <w:name w:val="Default Paragraph Font"/>
    <w:uiPriority w:val="1"/>
    <w:unhideWhenUsed/>
    <w:rsid w:val="00617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5A6"/>
  </w:style>
  <w:style w:type="character" w:customStyle="1" w:styleId="Heading1Char">
    <w:name w:val="Heading 1 Char"/>
    <w:basedOn w:val="DefaultParagraphFont"/>
    <w:link w:val="Heading1"/>
    <w:rsid w:val="006175A6"/>
    <w:rPr>
      <w:rFonts w:ascii="Times New Roman" w:eastAsia="Times New Roman" w:hAnsi="Times New Roman" w:cs="Times New Roman"/>
      <w:b/>
      <w:sz w:val="32"/>
      <w:szCs w:val="20"/>
      <w:lang w:eastAsia="en-US"/>
    </w:rPr>
  </w:style>
  <w:style w:type="paragraph" w:styleId="BodyText">
    <w:name w:val="Body Text"/>
    <w:basedOn w:val="Normal"/>
    <w:link w:val="BodyTextChar"/>
    <w:rsid w:val="006175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75A6"/>
    <w:rPr>
      <w:rFonts w:ascii="Times New Roman" w:eastAsia="Times New Roman" w:hAnsi="Times New Roman" w:cs="Times New Roman"/>
      <w:sz w:val="24"/>
      <w:lang w:eastAsia="en-US"/>
    </w:rPr>
  </w:style>
  <w:style w:type="paragraph" w:styleId="Footer">
    <w:name w:val="footer"/>
    <w:basedOn w:val="Normal"/>
    <w:link w:val="FooterChar"/>
    <w:rsid w:val="00617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5A6"/>
    <w:rPr>
      <w:rFonts w:ascii="Times New Roman" w:eastAsia="Times New Roman" w:hAnsi="Times New Roman" w:cs="Times New Roman"/>
      <w:sz w:val="16"/>
      <w:lang w:eastAsia="en-US"/>
    </w:rPr>
  </w:style>
  <w:style w:type="paragraph" w:styleId="List">
    <w:name w:val="List"/>
    <w:basedOn w:val="BodyText"/>
    <w:next w:val="BodyText"/>
    <w:rsid w:val="006175A6"/>
    <w:pPr>
      <w:tabs>
        <w:tab w:val="left" w:pos="340"/>
      </w:tabs>
      <w:spacing w:before="60" w:after="60"/>
      <w:ind w:left="340" w:hanging="340"/>
    </w:pPr>
  </w:style>
  <w:style w:type="paragraph" w:styleId="ListBullet">
    <w:name w:val="List Bullet"/>
    <w:basedOn w:val="List"/>
    <w:rsid w:val="006175A6"/>
    <w:pPr>
      <w:numPr>
        <w:numId w:val="13"/>
      </w:numPr>
      <w:tabs>
        <w:tab w:val="clear" w:pos="340"/>
      </w:tabs>
      <w:spacing w:before="40" w:after="40"/>
    </w:pPr>
  </w:style>
  <w:style w:type="character" w:customStyle="1" w:styleId="SpecialBold">
    <w:name w:val="Special Bold"/>
    <w:basedOn w:val="DefaultParagraphFont"/>
    <w:rsid w:val="006175A6"/>
    <w:rPr>
      <w:b/>
      <w:spacing w:val="0"/>
    </w:rPr>
  </w:style>
  <w:style w:type="paragraph" w:styleId="ListBullet2">
    <w:name w:val="List Bullet 2"/>
    <w:basedOn w:val="List2"/>
    <w:rsid w:val="006175A6"/>
    <w:pPr>
      <w:numPr>
        <w:numId w:val="14"/>
      </w:numPr>
      <w:tabs>
        <w:tab w:val="clear" w:pos="680"/>
      </w:tabs>
    </w:pPr>
  </w:style>
  <w:style w:type="paragraph" w:customStyle="1" w:styleId="SuperHeading">
    <w:name w:val="SuperHeading"/>
    <w:basedOn w:val="Normal"/>
    <w:rsid w:val="006175A6"/>
    <w:pPr>
      <w:spacing w:before="240" w:after="120"/>
      <w:outlineLvl w:val="0"/>
    </w:pPr>
    <w:rPr>
      <w:rFonts w:ascii="Times New Roman" w:hAnsi="Times New Roman"/>
      <w:b/>
      <w:sz w:val="28"/>
    </w:rPr>
  </w:style>
  <w:style w:type="paragraph" w:customStyle="1" w:styleId="AllowPageBreak">
    <w:name w:val="AllowPageBreak"/>
    <w:rsid w:val="006175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75A6"/>
    <w:pPr>
      <w:tabs>
        <w:tab w:val="left" w:pos="680"/>
      </w:tabs>
      <w:spacing w:before="60" w:after="60"/>
      <w:ind w:left="680" w:hanging="340"/>
    </w:pPr>
  </w:style>
  <w:style w:type="character" w:customStyle="1" w:styleId="BoldandItalics">
    <w:name w:val="Bold and Italics"/>
    <w:qFormat/>
    <w:rsid w:val="006175A6"/>
    <w:rPr>
      <w:b/>
      <w:i/>
      <w:u w:val="none"/>
    </w:rPr>
  </w:style>
  <w:style w:type="character" w:customStyle="1" w:styleId="Heading2Char">
    <w:name w:val="Heading 2 Char"/>
    <w:basedOn w:val="DefaultParagraphFont"/>
    <w:link w:val="Heading2"/>
    <w:rsid w:val="00617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5A6"/>
    <w:rPr>
      <w:rFonts w:ascii="Courier New" w:eastAsia="Times New Roman" w:hAnsi="Courier New" w:cs="Times New Roman"/>
      <w:i/>
      <w:szCs w:val="20"/>
      <w:lang w:eastAsia="en-US"/>
    </w:rPr>
  </w:style>
  <w:style w:type="paragraph" w:customStyle="1" w:styleId="HeadingBase">
    <w:name w:val="Heading Base"/>
    <w:rsid w:val="00617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5A6"/>
    <w:pPr>
      <w:tabs>
        <w:tab w:val="right" w:leader="dot" w:pos="9072"/>
      </w:tabs>
      <w:ind w:left="567"/>
    </w:pPr>
    <w:rPr>
      <w:szCs w:val="22"/>
    </w:rPr>
  </w:style>
  <w:style w:type="paragraph" w:customStyle="1" w:styleId="TOCBase">
    <w:name w:val="TOC Base"/>
    <w:rsid w:val="00617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5A6"/>
    <w:pPr>
      <w:tabs>
        <w:tab w:val="right" w:leader="dot" w:pos="9072"/>
      </w:tabs>
      <w:spacing w:before="40" w:after="40"/>
      <w:ind w:left="284"/>
    </w:pPr>
    <w:rPr>
      <w:rFonts w:ascii="Times New Roman" w:hAnsi="Times New Roman"/>
    </w:rPr>
  </w:style>
  <w:style w:type="paragraph" w:styleId="TOC1">
    <w:name w:val="toc 1"/>
    <w:basedOn w:val="TOCBase"/>
    <w:next w:val="Normal"/>
    <w:rsid w:val="006175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75A6"/>
    <w:pPr>
      <w:spacing w:before="5040"/>
      <w:jc w:val="center"/>
    </w:pPr>
    <w:rPr>
      <w:sz w:val="48"/>
      <w:szCs w:val="72"/>
      <w:lang w:val="en-US"/>
    </w:rPr>
  </w:style>
  <w:style w:type="character" w:customStyle="1" w:styleId="TitleChar">
    <w:name w:val="Title Char"/>
    <w:basedOn w:val="DefaultParagraphFont"/>
    <w:link w:val="Title"/>
    <w:rsid w:val="00617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5A6"/>
    <w:pPr>
      <w:tabs>
        <w:tab w:val="left" w:pos="3600"/>
        <w:tab w:val="left" w:pos="3958"/>
      </w:tabs>
    </w:pPr>
  </w:style>
  <w:style w:type="paragraph" w:customStyle="1" w:styleId="Note">
    <w:name w:val="Note"/>
    <w:basedOn w:val="BodyText"/>
    <w:rsid w:val="00617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5A6"/>
    <w:pPr>
      <w:framePr w:wrap="auto" w:hAnchor="text" w:y="6049"/>
    </w:pPr>
    <w:rPr>
      <w:color w:val="000000"/>
      <w:sz w:val="40"/>
    </w:rPr>
  </w:style>
  <w:style w:type="paragraph" w:customStyle="1" w:styleId="TOCTitle">
    <w:name w:val="TOCTitle"/>
    <w:basedOn w:val="Heading1"/>
    <w:rsid w:val="006175A6"/>
    <w:pPr>
      <w:spacing w:after="240"/>
      <w:jc w:val="center"/>
      <w:outlineLvl w:val="9"/>
    </w:pPr>
    <w:rPr>
      <w:caps/>
    </w:rPr>
  </w:style>
  <w:style w:type="paragraph" w:customStyle="1" w:styleId="Version">
    <w:name w:val="Version"/>
    <w:rsid w:val="00617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5A6"/>
    <w:pPr>
      <w:keepNext w:val="0"/>
      <w:tabs>
        <w:tab w:val="right" w:pos="4176"/>
      </w:tabs>
      <w:ind w:left="198" w:hanging="198"/>
    </w:pPr>
    <w:rPr>
      <w:rFonts w:ascii="Garamond" w:hAnsi="Garamond"/>
    </w:rPr>
  </w:style>
  <w:style w:type="paragraph" w:styleId="IndexHeading">
    <w:name w:val="index heading"/>
    <w:basedOn w:val="Normal"/>
    <w:next w:val="Index1"/>
    <w:semiHidden/>
    <w:rsid w:val="006175A6"/>
    <w:pPr>
      <w:spacing w:before="120" w:after="120"/>
    </w:pPr>
    <w:rPr>
      <w:rFonts w:ascii="Arial" w:hAnsi="Arial"/>
      <w:b/>
      <w:color w:val="918585"/>
      <w:sz w:val="24"/>
    </w:rPr>
  </w:style>
  <w:style w:type="paragraph" w:styleId="Header">
    <w:name w:val="header"/>
    <w:basedOn w:val="Normal"/>
    <w:link w:val="HeaderChar"/>
    <w:rsid w:val="00617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5A6"/>
    <w:rPr>
      <w:rFonts w:ascii="Times New Roman" w:eastAsia="Times New Roman" w:hAnsi="Times New Roman" w:cs="Times New Roman"/>
      <w:sz w:val="16"/>
      <w:szCs w:val="20"/>
      <w:lang w:val="en-GB" w:eastAsia="en-US"/>
    </w:rPr>
  </w:style>
  <w:style w:type="paragraph" w:customStyle="1" w:styleId="Chapter">
    <w:name w:val="Chapter"/>
    <w:basedOn w:val="Normal"/>
    <w:rsid w:val="006175A6"/>
    <w:pPr>
      <w:spacing w:before="240"/>
    </w:pPr>
    <w:rPr>
      <w:rFonts w:ascii="Times New Roman" w:hAnsi="Times New Roman"/>
      <w:smallCaps/>
      <w:spacing w:val="80"/>
      <w:sz w:val="28"/>
    </w:rPr>
  </w:style>
  <w:style w:type="paragraph" w:customStyle="1" w:styleId="InChapter">
    <w:name w:val="InChapter"/>
    <w:basedOn w:val="Heading3"/>
    <w:rsid w:val="006175A6"/>
    <w:pPr>
      <w:spacing w:after="240"/>
      <w:outlineLvl w:val="9"/>
    </w:pPr>
    <w:rPr>
      <w:noProof/>
    </w:rPr>
  </w:style>
  <w:style w:type="paragraph" w:styleId="Index2">
    <w:name w:val="index 2"/>
    <w:basedOn w:val="Normal"/>
    <w:next w:val="Normal"/>
    <w:semiHidden/>
    <w:rsid w:val="006175A6"/>
    <w:pPr>
      <w:tabs>
        <w:tab w:val="right" w:pos="4176"/>
      </w:tabs>
      <w:ind w:left="568" w:hanging="284"/>
    </w:pPr>
    <w:rPr>
      <w:rFonts w:ascii="Garamond" w:hAnsi="Garamond"/>
    </w:rPr>
  </w:style>
  <w:style w:type="paragraph" w:customStyle="1" w:styleId="Byline">
    <w:name w:val="Byline"/>
    <w:rsid w:val="00617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5A6"/>
    <w:pPr>
      <w:tabs>
        <w:tab w:val="clear" w:pos="3600"/>
        <w:tab w:val="clear" w:pos="3958"/>
      </w:tabs>
      <w:jc w:val="right"/>
    </w:pPr>
  </w:style>
  <w:style w:type="character" w:styleId="Emphasis">
    <w:name w:val="Emphasis"/>
    <w:basedOn w:val="DefaultParagraphFont"/>
    <w:qFormat/>
    <w:rsid w:val="006175A6"/>
    <w:rPr>
      <w:i/>
    </w:rPr>
  </w:style>
  <w:style w:type="paragraph" w:styleId="Caption">
    <w:name w:val="caption"/>
    <w:basedOn w:val="BodyText"/>
    <w:next w:val="Normal"/>
    <w:qFormat/>
    <w:rsid w:val="006175A6"/>
    <w:pPr>
      <w:framePr w:w="2268" w:hSpace="181" w:vSpace="181" w:wrap="around" w:vAnchor="text" w:hAnchor="page" w:x="1135" w:y="285" w:anchorLock="1"/>
    </w:pPr>
    <w:rPr>
      <w:i/>
    </w:rPr>
  </w:style>
  <w:style w:type="paragraph" w:customStyle="1" w:styleId="MiniTOCTitle">
    <w:name w:val="MiniTOCTitle"/>
    <w:basedOn w:val="Heading4"/>
    <w:rsid w:val="006175A6"/>
    <w:pPr>
      <w:spacing w:before="240"/>
      <w:outlineLvl w:val="9"/>
    </w:pPr>
    <w:rPr>
      <w:noProof/>
      <w:sz w:val="24"/>
    </w:rPr>
  </w:style>
  <w:style w:type="paragraph" w:customStyle="1" w:styleId="MiniTOCItem">
    <w:name w:val="MiniTOCItem"/>
    <w:basedOn w:val="ListBullet"/>
    <w:rsid w:val="006175A6"/>
    <w:pPr>
      <w:numPr>
        <w:numId w:val="0"/>
      </w:numPr>
      <w:tabs>
        <w:tab w:val="right" w:leader="dot" w:pos="6521"/>
      </w:tabs>
      <w:spacing w:before="0" w:after="0"/>
    </w:pPr>
  </w:style>
  <w:style w:type="paragraph" w:customStyle="1" w:styleId="TOFTitle">
    <w:name w:val="TOFTitle"/>
    <w:basedOn w:val="TOCTitle"/>
    <w:rsid w:val="006175A6"/>
  </w:style>
  <w:style w:type="paragraph" w:styleId="TableofFigures">
    <w:name w:val="table of figures"/>
    <w:basedOn w:val="Normal"/>
    <w:next w:val="Normal"/>
    <w:semiHidden/>
    <w:rsid w:val="006175A6"/>
    <w:pPr>
      <w:tabs>
        <w:tab w:val="right" w:leader="dot" w:pos="9072"/>
      </w:tabs>
      <w:ind w:left="970" w:hanging="403"/>
    </w:pPr>
    <w:rPr>
      <w:rFonts w:ascii="Times New Roman" w:hAnsi="Times New Roman"/>
      <w:b/>
    </w:rPr>
  </w:style>
  <w:style w:type="paragraph" w:styleId="ListNumber">
    <w:name w:val="List Number"/>
    <w:basedOn w:val="List"/>
    <w:rsid w:val="006175A6"/>
    <w:pPr>
      <w:numPr>
        <w:numId w:val="11"/>
      </w:numPr>
    </w:pPr>
  </w:style>
  <w:style w:type="character" w:customStyle="1" w:styleId="WingdingSymbols">
    <w:name w:val="Wingding Symbols"/>
    <w:rsid w:val="006175A6"/>
    <w:rPr>
      <w:rFonts w:ascii="Wingdings" w:hAnsi="Wingdings"/>
    </w:rPr>
  </w:style>
  <w:style w:type="paragraph" w:customStyle="1" w:styleId="TableHeading">
    <w:name w:val="Table Heading"/>
    <w:basedOn w:val="HeadingBase"/>
    <w:rsid w:val="006175A6"/>
    <w:pPr>
      <w:keepLines/>
      <w:pBdr>
        <w:bottom w:val="single" w:sz="6" w:space="1" w:color="918585"/>
      </w:pBdr>
      <w:spacing w:before="240"/>
    </w:pPr>
  </w:style>
  <w:style w:type="character" w:customStyle="1" w:styleId="HotSpot">
    <w:name w:val="HotSpot"/>
    <w:rsid w:val="006175A6"/>
    <w:rPr>
      <w:color w:val="0033CC"/>
      <w:u w:val="none"/>
    </w:rPr>
  </w:style>
  <w:style w:type="paragraph" w:customStyle="1" w:styleId="BodyTextRight">
    <w:name w:val="Body Text Right"/>
    <w:basedOn w:val="BodyText"/>
    <w:rsid w:val="006175A6"/>
    <w:pPr>
      <w:spacing w:before="0" w:after="0"/>
      <w:jc w:val="right"/>
    </w:pPr>
  </w:style>
  <w:style w:type="paragraph" w:styleId="Index3">
    <w:name w:val="index 3"/>
    <w:basedOn w:val="ListNumber2"/>
    <w:next w:val="Normal"/>
    <w:semiHidden/>
    <w:rsid w:val="006175A6"/>
    <w:pPr>
      <w:numPr>
        <w:numId w:val="0"/>
      </w:numPr>
      <w:tabs>
        <w:tab w:val="right" w:leader="dot" w:pos="4176"/>
      </w:tabs>
    </w:pPr>
  </w:style>
  <w:style w:type="paragraph" w:styleId="ListNumber2">
    <w:name w:val="List Number 2"/>
    <w:basedOn w:val="List2"/>
    <w:rsid w:val="006175A6"/>
    <w:pPr>
      <w:numPr>
        <w:numId w:val="10"/>
      </w:numPr>
      <w:tabs>
        <w:tab w:val="clear" w:pos="1060"/>
      </w:tabs>
    </w:pPr>
  </w:style>
  <w:style w:type="paragraph" w:customStyle="1" w:styleId="MarginNote">
    <w:name w:val="Margin Note"/>
    <w:basedOn w:val="BodyText"/>
    <w:rsid w:val="00617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5A6"/>
    <w:rPr>
      <w:sz w:val="32"/>
    </w:rPr>
  </w:style>
  <w:style w:type="paragraph" w:customStyle="1" w:styleId="HeadingProcedure">
    <w:name w:val="Heading Procedure"/>
    <w:basedOn w:val="HeadingBase"/>
    <w:next w:val="Normal"/>
    <w:rsid w:val="006175A6"/>
    <w:pPr>
      <w:tabs>
        <w:tab w:val="left" w:pos="0"/>
      </w:tabs>
      <w:spacing w:before="120" w:after="60"/>
    </w:pPr>
    <w:rPr>
      <w:i/>
      <w:color w:val="918585"/>
      <w:sz w:val="22"/>
    </w:rPr>
  </w:style>
  <w:style w:type="paragraph" w:customStyle="1" w:styleId="TableBodyText">
    <w:name w:val="Table Body Text"/>
    <w:basedOn w:val="BodyText"/>
    <w:rsid w:val="006175A6"/>
    <w:pPr>
      <w:spacing w:before="60" w:after="60"/>
    </w:pPr>
  </w:style>
  <w:style w:type="paragraph" w:styleId="ListContinue">
    <w:name w:val="List Continue"/>
    <w:basedOn w:val="List"/>
    <w:rsid w:val="006175A6"/>
    <w:pPr>
      <w:ind w:firstLine="0"/>
    </w:pPr>
  </w:style>
  <w:style w:type="paragraph" w:customStyle="1" w:styleId="ListNote">
    <w:name w:val="List Note"/>
    <w:basedOn w:val="List"/>
    <w:rsid w:val="006175A6"/>
    <w:pPr>
      <w:pBdr>
        <w:top w:val="single" w:sz="6" w:space="2" w:color="918585"/>
        <w:bottom w:val="single" w:sz="6" w:space="2" w:color="918585"/>
      </w:pBdr>
      <w:tabs>
        <w:tab w:val="left" w:pos="1021"/>
      </w:tabs>
      <w:ind w:firstLine="0"/>
    </w:pPr>
  </w:style>
  <w:style w:type="paragraph" w:customStyle="1" w:styleId="Warning">
    <w:name w:val="Warning"/>
    <w:basedOn w:val="BodyText"/>
    <w:rsid w:val="006175A6"/>
    <w:pPr>
      <w:shd w:val="clear" w:color="auto" w:fill="D9D9D9"/>
      <w:tabs>
        <w:tab w:val="left" w:pos="992"/>
      </w:tabs>
      <w:ind w:left="119" w:right="119"/>
    </w:pPr>
    <w:rPr>
      <w:sz w:val="20"/>
    </w:rPr>
  </w:style>
  <w:style w:type="paragraph" w:customStyle="1" w:styleId="MarginIcons">
    <w:name w:val="Margin Icons"/>
    <w:basedOn w:val="BodyText"/>
    <w:rsid w:val="00617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5A6"/>
    <w:rPr>
      <w:rFonts w:ascii="Courier New" w:hAnsi="Courier New"/>
    </w:rPr>
  </w:style>
  <w:style w:type="paragraph" w:customStyle="1" w:styleId="NoteBullet">
    <w:name w:val="Note Bullet"/>
    <w:basedOn w:val="Note"/>
    <w:rsid w:val="006175A6"/>
    <w:pPr>
      <w:tabs>
        <w:tab w:val="clear" w:pos="680"/>
      </w:tabs>
      <w:spacing w:before="60" w:after="60"/>
    </w:pPr>
  </w:style>
  <w:style w:type="paragraph" w:customStyle="1" w:styleId="SubHeading2">
    <w:name w:val="SubHeading2"/>
    <w:basedOn w:val="HeadingBase"/>
    <w:rsid w:val="006175A6"/>
    <w:pPr>
      <w:spacing w:before="240" w:after="60"/>
    </w:pPr>
    <w:rPr>
      <w:sz w:val="20"/>
    </w:rPr>
  </w:style>
  <w:style w:type="paragraph" w:customStyle="1" w:styleId="SubHeading1">
    <w:name w:val="SubHeading1"/>
    <w:basedOn w:val="HeadingBase"/>
    <w:rsid w:val="006175A6"/>
    <w:pPr>
      <w:spacing w:before="240" w:after="60"/>
    </w:pPr>
    <w:rPr>
      <w:color w:val="918585"/>
      <w:sz w:val="22"/>
    </w:rPr>
  </w:style>
  <w:style w:type="paragraph" w:customStyle="1" w:styleId="SideHeading">
    <w:name w:val="Side Heading"/>
    <w:basedOn w:val="HeadingBase"/>
    <w:rsid w:val="00617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5A6"/>
    <w:pPr>
      <w:numPr>
        <w:numId w:val="12"/>
      </w:numPr>
    </w:pPr>
  </w:style>
  <w:style w:type="paragraph" w:styleId="PlainText">
    <w:name w:val="Plain Text"/>
    <w:basedOn w:val="Normal"/>
    <w:link w:val="PlainTextChar"/>
    <w:rsid w:val="006175A6"/>
    <w:rPr>
      <w:sz w:val="20"/>
    </w:rPr>
  </w:style>
  <w:style w:type="character" w:customStyle="1" w:styleId="PlainTextChar">
    <w:name w:val="Plain Text Char"/>
    <w:basedOn w:val="DefaultParagraphFont"/>
    <w:link w:val="PlainText"/>
    <w:rsid w:val="006175A6"/>
    <w:rPr>
      <w:rFonts w:ascii="Courier New" w:eastAsia="Times New Roman" w:hAnsi="Courier New" w:cs="Times New Roman"/>
      <w:sz w:val="20"/>
      <w:szCs w:val="20"/>
      <w:lang w:eastAsia="en-US"/>
    </w:rPr>
  </w:style>
  <w:style w:type="character" w:customStyle="1" w:styleId="MenuOption">
    <w:name w:val="Menu Option"/>
    <w:basedOn w:val="DefaultParagraphFont"/>
    <w:rsid w:val="006175A6"/>
    <w:rPr>
      <w:b/>
      <w:smallCaps/>
    </w:rPr>
  </w:style>
  <w:style w:type="paragraph" w:customStyle="1" w:styleId="TableListNumber">
    <w:name w:val="Table List Number"/>
    <w:basedOn w:val="ListNumber"/>
    <w:rsid w:val="006175A6"/>
    <w:pPr>
      <w:numPr>
        <w:numId w:val="0"/>
      </w:numPr>
    </w:pPr>
  </w:style>
  <w:style w:type="paragraph" w:styleId="TOC4">
    <w:name w:val="toc 4"/>
    <w:basedOn w:val="TOCBase"/>
    <w:next w:val="Normal"/>
    <w:semiHidden/>
    <w:rsid w:val="006175A6"/>
    <w:pPr>
      <w:tabs>
        <w:tab w:val="right" w:leader="dot" w:pos="9071"/>
      </w:tabs>
      <w:ind w:left="1701"/>
    </w:pPr>
  </w:style>
  <w:style w:type="paragraph" w:customStyle="1" w:styleId="ListAlpha">
    <w:name w:val="List Alpha"/>
    <w:basedOn w:val="List"/>
    <w:rsid w:val="006175A6"/>
    <w:pPr>
      <w:numPr>
        <w:numId w:val="9"/>
      </w:numPr>
    </w:pPr>
  </w:style>
  <w:style w:type="paragraph" w:customStyle="1" w:styleId="ListAlpha2">
    <w:name w:val="List Alpha 2"/>
    <w:basedOn w:val="List2"/>
    <w:rsid w:val="006175A6"/>
    <w:pPr>
      <w:numPr>
        <w:numId w:val="8"/>
      </w:numPr>
    </w:pPr>
  </w:style>
  <w:style w:type="paragraph" w:styleId="List3">
    <w:name w:val="List 3"/>
    <w:basedOn w:val="BodyText"/>
    <w:rsid w:val="006175A6"/>
    <w:pPr>
      <w:tabs>
        <w:tab w:val="left" w:pos="1021"/>
      </w:tabs>
      <w:spacing w:before="60" w:after="60"/>
      <w:ind w:left="1020" w:hanging="340"/>
    </w:pPr>
  </w:style>
  <w:style w:type="paragraph" w:styleId="List4">
    <w:name w:val="List 4"/>
    <w:basedOn w:val="BodyText"/>
    <w:rsid w:val="006175A6"/>
    <w:pPr>
      <w:tabs>
        <w:tab w:val="left" w:pos="1361"/>
      </w:tabs>
      <w:spacing w:before="60" w:after="60"/>
      <w:ind w:left="1361" w:hanging="340"/>
    </w:pPr>
  </w:style>
  <w:style w:type="paragraph" w:styleId="List5">
    <w:name w:val="List 5"/>
    <w:basedOn w:val="BodyText"/>
    <w:rsid w:val="006175A6"/>
    <w:pPr>
      <w:tabs>
        <w:tab w:val="left" w:pos="1701"/>
      </w:tabs>
      <w:spacing w:before="60" w:after="60"/>
      <w:ind w:left="1701" w:hanging="340"/>
    </w:pPr>
  </w:style>
  <w:style w:type="paragraph" w:styleId="ListBullet3">
    <w:name w:val="List Bullet 3"/>
    <w:basedOn w:val="List3"/>
    <w:rsid w:val="006175A6"/>
    <w:pPr>
      <w:numPr>
        <w:numId w:val="15"/>
      </w:numPr>
      <w:tabs>
        <w:tab w:val="clear" w:pos="1021"/>
      </w:tabs>
      <w:ind w:left="1037" w:hanging="357"/>
    </w:pPr>
  </w:style>
  <w:style w:type="paragraph" w:styleId="ListBullet4">
    <w:name w:val="List Bullet 4"/>
    <w:basedOn w:val="List4"/>
    <w:rsid w:val="006175A6"/>
    <w:pPr>
      <w:numPr>
        <w:numId w:val="3"/>
      </w:numPr>
    </w:pPr>
  </w:style>
  <w:style w:type="paragraph" w:styleId="ListBullet5">
    <w:name w:val="List Bullet 5"/>
    <w:basedOn w:val="List5"/>
    <w:rsid w:val="006175A6"/>
    <w:pPr>
      <w:numPr>
        <w:numId w:val="4"/>
      </w:numPr>
    </w:pPr>
  </w:style>
  <w:style w:type="paragraph" w:styleId="ListContinue2">
    <w:name w:val="List Continue 2"/>
    <w:basedOn w:val="List2"/>
    <w:rsid w:val="006175A6"/>
    <w:pPr>
      <w:ind w:firstLine="0"/>
    </w:pPr>
  </w:style>
  <w:style w:type="paragraph" w:styleId="ListContinue3">
    <w:name w:val="List Continue 3"/>
    <w:basedOn w:val="List3"/>
    <w:rsid w:val="006175A6"/>
    <w:pPr>
      <w:ind w:left="1021" w:firstLine="0"/>
    </w:pPr>
  </w:style>
  <w:style w:type="paragraph" w:styleId="ListContinue4">
    <w:name w:val="List Continue 4"/>
    <w:basedOn w:val="List4"/>
    <w:rsid w:val="006175A6"/>
    <w:pPr>
      <w:ind w:firstLine="0"/>
    </w:pPr>
  </w:style>
  <w:style w:type="paragraph" w:styleId="ListContinue5">
    <w:name w:val="List Continue 5"/>
    <w:basedOn w:val="List5"/>
    <w:rsid w:val="006175A6"/>
    <w:pPr>
      <w:ind w:firstLine="0"/>
    </w:pPr>
  </w:style>
  <w:style w:type="paragraph" w:styleId="ListNumber3">
    <w:name w:val="List Number 3"/>
    <w:basedOn w:val="List3"/>
    <w:rsid w:val="006175A6"/>
    <w:pPr>
      <w:numPr>
        <w:numId w:val="5"/>
      </w:numPr>
    </w:pPr>
  </w:style>
  <w:style w:type="paragraph" w:styleId="ListNumber4">
    <w:name w:val="List Number 4"/>
    <w:basedOn w:val="List4"/>
    <w:rsid w:val="006175A6"/>
    <w:pPr>
      <w:numPr>
        <w:numId w:val="6"/>
      </w:numPr>
    </w:pPr>
  </w:style>
  <w:style w:type="paragraph" w:styleId="ListNumber5">
    <w:name w:val="List Number 5"/>
    <w:basedOn w:val="List5"/>
    <w:rsid w:val="006175A6"/>
    <w:pPr>
      <w:numPr>
        <w:numId w:val="7"/>
      </w:numPr>
    </w:pPr>
  </w:style>
  <w:style w:type="paragraph" w:styleId="BlockText">
    <w:name w:val="Block Text"/>
    <w:basedOn w:val="Normal"/>
    <w:rsid w:val="006175A6"/>
    <w:pPr>
      <w:spacing w:after="120"/>
      <w:ind w:left="1440" w:right="1440"/>
    </w:pPr>
  </w:style>
  <w:style w:type="character" w:customStyle="1" w:styleId="Subscript">
    <w:name w:val="Subscript"/>
    <w:basedOn w:val="DefaultParagraphFont"/>
    <w:rsid w:val="006175A6"/>
    <w:rPr>
      <w:sz w:val="16"/>
      <w:vertAlign w:val="subscript"/>
    </w:rPr>
  </w:style>
  <w:style w:type="character" w:customStyle="1" w:styleId="Superscript">
    <w:name w:val="Superscript"/>
    <w:basedOn w:val="DefaultParagraphFont"/>
    <w:rsid w:val="006175A6"/>
    <w:rPr>
      <w:sz w:val="16"/>
      <w:vertAlign w:val="superscript"/>
    </w:rPr>
  </w:style>
  <w:style w:type="character" w:customStyle="1" w:styleId="Symbols">
    <w:name w:val="Symbols"/>
    <w:basedOn w:val="DefaultParagraphFont"/>
    <w:rsid w:val="006175A6"/>
    <w:rPr>
      <w:rFonts w:ascii="Symbol" w:hAnsi="Symbol"/>
    </w:rPr>
  </w:style>
  <w:style w:type="character" w:customStyle="1" w:styleId="MenuOptions">
    <w:name w:val="Menu Options"/>
    <w:basedOn w:val="DefaultParagraphFont"/>
    <w:rsid w:val="006175A6"/>
    <w:rPr>
      <w:rFonts w:ascii="Arial Narrow" w:hAnsi="Arial Narrow"/>
      <w:smallCaps/>
    </w:rPr>
  </w:style>
  <w:style w:type="character" w:customStyle="1" w:styleId="Buttons">
    <w:name w:val="Buttons"/>
    <w:basedOn w:val="DefaultParagraphFont"/>
    <w:rsid w:val="006175A6"/>
    <w:rPr>
      <w:b/>
    </w:rPr>
  </w:style>
  <w:style w:type="character" w:customStyle="1" w:styleId="Underlined">
    <w:name w:val="Underlined"/>
    <w:basedOn w:val="DefaultParagraphFont"/>
    <w:rsid w:val="006175A6"/>
    <w:rPr>
      <w:u w:val="single"/>
    </w:rPr>
  </w:style>
  <w:style w:type="paragraph" w:customStyle="1" w:styleId="TableBodyTextRight">
    <w:name w:val="Table Body Text Right"/>
    <w:basedOn w:val="TableBodyText"/>
    <w:rsid w:val="006175A6"/>
    <w:pPr>
      <w:widowControl w:val="0"/>
      <w:autoSpaceDE w:val="0"/>
      <w:autoSpaceDN w:val="0"/>
      <w:adjustRightInd w:val="0"/>
      <w:jc w:val="right"/>
    </w:pPr>
    <w:rPr>
      <w:rFonts w:cs="Arial"/>
      <w:szCs w:val="18"/>
    </w:rPr>
  </w:style>
  <w:style w:type="paragraph" w:customStyle="1" w:styleId="CopyrightText">
    <w:name w:val="Copyright Text"/>
    <w:basedOn w:val="BodyText"/>
    <w:rsid w:val="006175A6"/>
    <w:rPr>
      <w:sz w:val="18"/>
    </w:rPr>
  </w:style>
  <w:style w:type="paragraph" w:customStyle="1" w:styleId="BodySmallRight">
    <w:name w:val="Body Small Right"/>
    <w:basedOn w:val="BodyTextRight"/>
    <w:rsid w:val="006175A6"/>
    <w:rPr>
      <w:sz w:val="18"/>
      <w:szCs w:val="18"/>
    </w:rPr>
  </w:style>
  <w:style w:type="paragraph" w:customStyle="1" w:styleId="MarginEdition">
    <w:name w:val="Margin Edition"/>
    <w:basedOn w:val="MarginNote"/>
    <w:rsid w:val="006175A6"/>
    <w:pPr>
      <w:spacing w:before="0" w:after="0"/>
    </w:pPr>
    <w:rPr>
      <w:rFonts w:ascii="Times New Roman" w:hAnsi="Times New Roman"/>
      <w:color w:val="999999"/>
    </w:rPr>
  </w:style>
  <w:style w:type="paragraph" w:customStyle="1" w:styleId="Spacer">
    <w:name w:val="Spacer"/>
    <w:basedOn w:val="Normal"/>
    <w:rsid w:val="006175A6"/>
    <w:rPr>
      <w:sz w:val="2"/>
      <w:szCs w:val="2"/>
    </w:rPr>
  </w:style>
  <w:style w:type="character" w:customStyle="1" w:styleId="Small">
    <w:name w:val="Small"/>
    <w:basedOn w:val="DefaultParagraphFont"/>
    <w:rsid w:val="006175A6"/>
    <w:rPr>
      <w:sz w:val="16"/>
    </w:rPr>
  </w:style>
  <w:style w:type="paragraph" w:customStyle="1" w:styleId="WideTable">
    <w:name w:val="Wide Table"/>
    <w:basedOn w:val="Normal"/>
    <w:rsid w:val="006175A6"/>
    <w:pPr>
      <w:ind w:left="-1418"/>
    </w:pPr>
    <w:rPr>
      <w:sz w:val="2"/>
      <w:szCs w:val="2"/>
    </w:rPr>
  </w:style>
  <w:style w:type="character" w:styleId="PageNumber">
    <w:name w:val="page number"/>
    <w:basedOn w:val="DefaultParagraphFont"/>
    <w:rsid w:val="006175A6"/>
  </w:style>
  <w:style w:type="paragraph" w:styleId="Quote">
    <w:name w:val="Quote"/>
    <w:basedOn w:val="Heading1"/>
    <w:link w:val="QuoteChar"/>
    <w:qFormat/>
    <w:rsid w:val="006175A6"/>
    <w:rPr>
      <w:b w:val="0"/>
      <w:sz w:val="72"/>
      <w:szCs w:val="72"/>
      <w:lang w:val="en-NZ"/>
    </w:rPr>
  </w:style>
  <w:style w:type="character" w:customStyle="1" w:styleId="QuoteChar">
    <w:name w:val="Quote Char"/>
    <w:basedOn w:val="DefaultParagraphFont"/>
    <w:link w:val="Quote"/>
    <w:rsid w:val="00617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5A6"/>
    <w:pPr>
      <w:pageBreakBefore/>
    </w:pPr>
  </w:style>
  <w:style w:type="paragraph" w:customStyle="1" w:styleId="Border">
    <w:name w:val="Border"/>
    <w:basedOn w:val="Normal"/>
    <w:qFormat/>
    <w:rsid w:val="00617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5A6"/>
    <w:rPr>
      <w:b/>
      <w:bCs/>
      <w:i/>
      <w:iCs/>
      <w:color w:val="auto"/>
    </w:rPr>
  </w:style>
  <w:style w:type="paragraph" w:styleId="IntenseQuote">
    <w:name w:val="Intense Quote"/>
    <w:basedOn w:val="Normal"/>
    <w:next w:val="Normal"/>
    <w:link w:val="IntenseQuoteChar"/>
    <w:uiPriority w:val="30"/>
    <w:qFormat/>
    <w:rsid w:val="00617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5A6"/>
    <w:rPr>
      <w:smallCaps/>
      <w:color w:val="auto"/>
      <w:u w:val="single"/>
    </w:rPr>
  </w:style>
  <w:style w:type="character" w:styleId="IntenseReference">
    <w:name w:val="Intense Reference"/>
    <w:basedOn w:val="DefaultParagraphFont"/>
    <w:uiPriority w:val="32"/>
    <w:qFormat/>
    <w:rsid w:val="006175A6"/>
    <w:rPr>
      <w:b/>
      <w:bCs/>
      <w:smallCaps/>
      <w:color w:val="auto"/>
      <w:spacing w:val="5"/>
      <w:u w:val="single"/>
    </w:rPr>
  </w:style>
  <w:style w:type="paragraph" w:customStyle="1" w:styleId="2ColumnHeading">
    <w:name w:val="2Column Heading"/>
    <w:basedOn w:val="BodyText"/>
    <w:qFormat/>
    <w:rsid w:val="006175A6"/>
    <w:pPr>
      <w:spacing w:after="60"/>
      <w:ind w:left="-2268"/>
    </w:pPr>
    <w:rPr>
      <w:b/>
    </w:rPr>
  </w:style>
  <w:style w:type="paragraph" w:customStyle="1" w:styleId="Heading1TOC">
    <w:name w:val="Heading1 TOC"/>
    <w:basedOn w:val="Normal"/>
    <w:qFormat/>
    <w:rsid w:val="006175A6"/>
    <w:pPr>
      <w:spacing w:before="240" w:after="120"/>
    </w:pPr>
    <w:rPr>
      <w:rFonts w:ascii="Times New Roman" w:hAnsi="Times New Roman"/>
      <w:b/>
      <w:sz w:val="32"/>
    </w:rPr>
  </w:style>
  <w:style w:type="paragraph" w:customStyle="1" w:styleId="Heading2TOC">
    <w:name w:val="Heading2 TOC"/>
    <w:basedOn w:val="Normal"/>
    <w:qFormat/>
    <w:rsid w:val="006175A6"/>
    <w:pPr>
      <w:spacing w:before="240" w:after="60"/>
    </w:pPr>
    <w:rPr>
      <w:rFonts w:ascii="Times New Roman" w:hAnsi="Times New Roman"/>
      <w:b/>
      <w:sz w:val="28"/>
    </w:rPr>
  </w:style>
  <w:style w:type="character" w:customStyle="1" w:styleId="Underline">
    <w:name w:val="Underline"/>
    <w:basedOn w:val="DefaultParagraphFont"/>
    <w:qFormat/>
    <w:rsid w:val="006175A6"/>
    <w:rPr>
      <w:u w:val="single"/>
    </w:rPr>
  </w:style>
  <w:style w:type="paragraph" w:styleId="BalloonText">
    <w:name w:val="Balloon Text"/>
    <w:basedOn w:val="Normal"/>
    <w:link w:val="BalloonTextChar"/>
    <w:rsid w:val="006175A6"/>
    <w:rPr>
      <w:rFonts w:ascii="Tahoma" w:hAnsi="Tahoma" w:cs="Tahoma"/>
      <w:sz w:val="16"/>
      <w:szCs w:val="16"/>
    </w:rPr>
  </w:style>
  <w:style w:type="character" w:customStyle="1" w:styleId="BalloonTextChar">
    <w:name w:val="Balloon Text Char"/>
    <w:basedOn w:val="DefaultParagraphFont"/>
    <w:link w:val="BalloonText"/>
    <w:rsid w:val="00617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5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7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5A6"/>
    <w:rPr>
      <w:b/>
      <w:color w:val="660033"/>
      <w:spacing w:val="0"/>
    </w:rPr>
  </w:style>
  <w:style w:type="paragraph" w:customStyle="1" w:styleId="Nameditemlist">
    <w:name w:val="Named item list"/>
    <w:basedOn w:val="BodyText"/>
    <w:qFormat/>
    <w:rsid w:val="006175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1789</Words>
  <Characters>11916</Characters>
  <Application>Microsoft Office Word</Application>
  <DocSecurity>0</DocSecurity>
  <Lines>399</Lines>
  <Paragraphs>244</Paragraphs>
  <ScaleCrop>false</ScaleCrop>
  <Company>Author-it Software Corporation Ltd.</Company>
  <LinksUpToDate>false</LinksUpToDate>
  <CharactersWithSpaces>13649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RIICSG403A Apply the principles of civil timber structures construction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2012-10-11T18:00:00Z</dcterms:created>
  <dcterms:modified xsi:type="dcterms:W3CDTF">2012-10-11T18:00:00Z</dcterms:modified>
</cp:coreProperties>
</file>