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A5E" w:rsidP="00764A5E">
      <w:pPr>
        <w:pStyle w:val="Title"/>
      </w:pPr>
      <w:r>
        <w:fldChar w:fldCharType="begin"/>
      </w:r>
      <w:r>
        <w:instrText xml:space="preserve"> TITLE   \* MERGEFORMAT </w:instrText>
      </w:r>
      <w:r>
        <w:fldChar w:fldCharType="separate"/>
      </w:r>
      <w:r>
        <w:t>RIICRC404A Inspect and report on pavement condition</w:t>
      </w:r>
      <w:r>
        <w:fldChar w:fldCharType="end"/>
      </w:r>
    </w:p>
    <w:p w:rsidR="00764A5E" w:rsidP="00764A5E">
      <w:pPr>
        <w:pStyle w:val="Version"/>
        <w:sectPr w:rsidSect="005E1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9BF" w:rsidP="005E19BF">
      <w:pPr>
        <w:pStyle w:val="SuperHeading"/>
      </w:pPr>
      <w:r w:rsidRPr="005E19BF">
        <w:t>RIICRC404A Inspect and report on pavement condition</w:t>
      </w:r>
    </w:p>
    <w:p w:rsidR="00000000" w:rsidRPr="005E19BF" w:rsidP="005E19BF">
      <w:pPr>
        <w:pStyle w:val="Heading1"/>
      </w:pPr>
      <w:bookmarkStart w:id="1" w:name="O_127887"/>
      <w:bookmarkEnd w:id="1"/>
      <w:r w:rsidRPr="005E19BF">
        <w:t>Modification History</w:t>
      </w:r>
    </w:p>
    <w:p w:rsidR="00000000" w:rsidRPr="005E19BF" w:rsidP="005E19BF">
      <w:pPr>
        <w:pStyle w:val="BodyText"/>
      </w:pPr>
      <w:r w:rsidRPr="005E19BF">
        <w:t>Not applicable.</w:t>
      </w:r>
    </w:p>
    <w:p w:rsidR="00000000" w:rsidRPr="005E19BF" w:rsidP="005E19BF">
      <w:pPr>
        <w:pStyle w:val="AllowPageBreak"/>
      </w:pPr>
    </w:p>
    <w:p w:rsidR="00000000" w:rsidRPr="005E19BF" w:rsidP="005E19BF">
      <w:pPr>
        <w:pStyle w:val="Heading1"/>
      </w:pPr>
      <w:bookmarkStart w:id="2" w:name="O_127888"/>
      <w:bookmarkEnd w:id="2"/>
      <w:r w:rsidRPr="005E19BF">
        <w:t>Unit Descriptor</w:t>
      </w:r>
    </w:p>
    <w:p w:rsidR="00000000" w:rsidRPr="005E19BF" w:rsidP="005E19BF">
      <w:pPr>
        <w:pStyle w:val="BodyText"/>
      </w:pPr>
      <w:r w:rsidRPr="005E19BF">
        <w:t>This unit covers the inspection of and reporting on pavement condition in Civil Construction. It includes the requ</w:t>
      </w:r>
      <w:r w:rsidRPr="005E19BF">
        <w:t>irements for ensuring that the planning, preparing, initiating, monitoring, adjusting and reporting of pavement condition are carried out in accordance with the accepted industry principles.</w:t>
      </w:r>
    </w:p>
    <w:p w:rsidR="00000000" w:rsidRPr="005E19BF" w:rsidP="005E19BF">
      <w:pPr>
        <w:pStyle w:val="AllowPageBreak"/>
      </w:pPr>
    </w:p>
    <w:p w:rsidR="00000000" w:rsidRPr="005E19BF" w:rsidP="005E19BF">
      <w:pPr>
        <w:pStyle w:val="Heading1"/>
      </w:pPr>
      <w:bookmarkStart w:id="3" w:name="O_127889"/>
      <w:bookmarkEnd w:id="3"/>
      <w:r w:rsidRPr="005E19BF">
        <w:t>Application of the Unit</w:t>
      </w:r>
    </w:p>
    <w:p w:rsidR="00000000" w:rsidRPr="005E19BF" w:rsidP="005E19BF">
      <w:pPr>
        <w:pStyle w:val="BodyText"/>
      </w:pPr>
      <w:r w:rsidRPr="005E19BF">
        <w:t>Pavement inspection meth</w:t>
      </w:r>
      <w:r w:rsidRPr="005E19BF">
        <w:t>ods covered in this unit include engineering survey, sampling and testing and visual inspection.</w:t>
      </w:r>
    </w:p>
    <w:p w:rsidR="00000000" w:rsidRPr="005E19BF" w:rsidP="005E19BF">
      <w:pPr>
        <w:pStyle w:val="BodyText"/>
      </w:pPr>
      <w:r w:rsidRPr="005E19BF">
        <w:t>This unit is appropriate for those working in a supervisory role or as a technical specialist, inspect and report on pavement condition within:</w:t>
      </w:r>
    </w:p>
    <w:p w:rsidR="00000000" w:rsidRPr="005E19BF" w:rsidP="005E19BF">
      <w:pPr>
        <w:pStyle w:val="ListBullet"/>
      </w:pPr>
      <w:r w:rsidRPr="005E19BF">
        <w:t>Civil Construc</w:t>
      </w:r>
      <w:r w:rsidRPr="005E19BF">
        <w:t>tion</w:t>
      </w:r>
    </w:p>
    <w:p w:rsidR="00000000" w:rsidRPr="005E19BF" w:rsidP="005E19BF">
      <w:pPr>
        <w:pStyle w:val="AllowPageBreak"/>
      </w:pPr>
    </w:p>
    <w:p w:rsidR="00000000" w:rsidRPr="005E19BF" w:rsidP="005E19BF">
      <w:pPr>
        <w:pStyle w:val="Heading1"/>
      </w:pPr>
      <w:bookmarkStart w:id="4" w:name="O_127890"/>
      <w:bookmarkEnd w:id="4"/>
      <w:r w:rsidRPr="005E19BF">
        <w:t>Licensing/Regulatory Information</w:t>
      </w:r>
    </w:p>
    <w:p w:rsidR="00000000" w:rsidRPr="005E19BF" w:rsidP="005E19BF">
      <w:pPr>
        <w:pStyle w:val="BodyText"/>
      </w:pPr>
      <w:r w:rsidRPr="005E19BF">
        <w:t>Refer to Unit Descriptor.</w:t>
      </w:r>
    </w:p>
    <w:p w:rsidR="00000000" w:rsidRPr="005E19BF" w:rsidP="005E19BF">
      <w:pPr>
        <w:pStyle w:val="AllowPageBreak"/>
      </w:pPr>
    </w:p>
    <w:p w:rsidR="00000000" w:rsidRPr="005E19BF" w:rsidP="005E19BF">
      <w:pPr>
        <w:pStyle w:val="Heading1"/>
      </w:pPr>
      <w:bookmarkStart w:id="5" w:name="O_127892"/>
      <w:bookmarkEnd w:id="5"/>
      <w:r w:rsidRPr="005E19BF">
        <w:t>Pre-Requisites</w:t>
      </w:r>
    </w:p>
    <w:p w:rsidR="00000000" w:rsidRPr="005E19BF" w:rsidP="005E19BF">
      <w:pPr>
        <w:pStyle w:val="BodyText"/>
      </w:pPr>
      <w:r w:rsidRPr="005E19BF">
        <w:t>Not applicable.</w:t>
      </w:r>
    </w:p>
    <w:p w:rsidR="00000000" w:rsidRPr="005E19BF" w:rsidP="005E19BF">
      <w:pPr>
        <w:pStyle w:val="AllowPageBreak"/>
      </w:pPr>
    </w:p>
    <w:p w:rsidR="00000000" w:rsidRPr="005E19BF" w:rsidP="005E19BF">
      <w:pPr>
        <w:pStyle w:val="Heading1"/>
      </w:pPr>
      <w:bookmarkStart w:id="6" w:name="O_127891"/>
      <w:bookmarkEnd w:id="6"/>
      <w:r w:rsidRPr="005E19BF">
        <w:t>Employability Skills Information</w:t>
      </w:r>
    </w:p>
    <w:p w:rsidR="00000000" w:rsidRPr="005E19BF" w:rsidP="005E19BF">
      <w:pPr>
        <w:pStyle w:val="BodyText"/>
      </w:pPr>
      <w:r w:rsidRPr="005E19BF">
        <w:t>This unit contains employability skills.</w:t>
      </w:r>
    </w:p>
    <w:p w:rsidR="00000000" w:rsidRPr="005E19BF" w:rsidP="005E19BF">
      <w:pPr>
        <w:pStyle w:val="AllowPageBreak"/>
      </w:pPr>
    </w:p>
    <w:p w:rsidR="00000000" w:rsidRPr="005E19BF" w:rsidP="005E19BF">
      <w:pPr>
        <w:pStyle w:val="Heading1"/>
      </w:pPr>
      <w:bookmarkStart w:id="7" w:name="O_127893"/>
      <w:bookmarkEnd w:id="7"/>
      <w:r w:rsidRPr="005E19BF">
        <w:t>Elem</w:t>
      </w:r>
      <w:r w:rsidRPr="005E19BF">
        <w:t>ents and Performance Criteria Pre-Content</w:t>
      </w:r>
    </w:p>
    <w:tbl>
      <w:tblPr>
        <w:tblW w:w="0" w:type="auto"/>
        <w:tblLayout w:type="fixed"/>
        <w:tblCellMar>
          <w:left w:w="62" w:type="dxa"/>
          <w:right w:w="62" w:type="dxa"/>
        </w:tblCellMar>
        <w:tblLook w:val="0000"/>
      </w:tblPr>
      <w:tblGrid>
        <w:gridCol w:w="2543"/>
        <w:gridCol w:w="5979"/>
      </w:tblGrid>
      <w:tr w:rsidTr="00764A5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BodyText"/>
            </w:pPr>
            <w:r w:rsidRPr="005E19BF">
              <w:t>Performance criteria describe the performance needed to demonstrate achievement of the element. Where bold italicised text is used, further informat</w:t>
            </w:r>
            <w:r w:rsidRPr="005E19BF">
              <w:t>ion is detailed in the required skills and knowledge section and the range statement. Assessment of performance is to be consistent with the evidence guide.</w:t>
            </w:r>
          </w:p>
        </w:tc>
      </w:tr>
    </w:tbl>
    <w:p w:rsidR="00000000" w:rsidRPr="005E19BF" w:rsidP="005E19BF">
      <w:pPr>
        <w:pStyle w:val="BodyText"/>
      </w:pPr>
    </w:p>
    <w:p w:rsidR="00000000" w:rsidRPr="005E19BF" w:rsidP="005E19BF">
      <w:pPr>
        <w:pStyle w:val="AllowPageBreak"/>
      </w:pPr>
    </w:p>
    <w:p w:rsidR="00000000" w:rsidRPr="005E19BF" w:rsidP="005E19BF">
      <w:pPr>
        <w:pStyle w:val="Heading1"/>
      </w:pPr>
      <w:bookmarkStart w:id="8" w:name="O_127894"/>
      <w:bookmarkEnd w:id="8"/>
      <w:r w:rsidRPr="005E19BF">
        <w:t>Elements and Performance Criteria</w:t>
      </w:r>
    </w:p>
    <w:tbl>
      <w:tblPr>
        <w:tblW w:w="0" w:type="auto"/>
        <w:tblLayout w:type="fixed"/>
        <w:tblCellMar>
          <w:left w:w="62" w:type="dxa"/>
          <w:right w:w="62" w:type="dxa"/>
        </w:tblCellMar>
        <w:tblLook w:val="0000"/>
      </w:tblPr>
      <w:tblGrid>
        <w:gridCol w:w="3471"/>
        <w:gridCol w:w="5051"/>
      </w:tblGrid>
      <w:tr w:rsidTr="00764A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BodyText"/>
            </w:pPr>
            <w:r w:rsidRPr="005E19B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PERFORMANCE CRITERIA</w:t>
            </w:r>
          </w:p>
        </w:tc>
      </w:tr>
      <w:tr w:rsidTr="00764A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List"/>
              <w:rPr>
                <w:lang w:val="en-NZ"/>
              </w:rPr>
            </w:pPr>
            <w:r w:rsidRPr="005E19BF">
              <w:t>1.</w:t>
            </w:r>
            <w:r w:rsidRPr="005E19BF">
              <w:tab/>
            </w:r>
            <w:r w:rsidRPr="005E19BF">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2"/>
            </w:pPr>
            <w:r w:rsidRPr="005E19BF">
              <w:t>1.1.</w:t>
            </w:r>
            <w:r w:rsidRPr="005E19BF">
              <w:tab/>
              <w:t xml:space="preserve">Access, interpret and apply </w:t>
            </w:r>
            <w:r w:rsidRPr="005E19BF">
              <w:rPr>
                <w:rStyle w:val="BoldandItalics"/>
              </w:rPr>
              <w:t>compliance documentation</w:t>
            </w:r>
            <w:r w:rsidRPr="005E19BF">
              <w:t xml:space="preserve"> relevant to the work activity</w:t>
            </w:r>
          </w:p>
          <w:p w:rsidR="00000000" w:rsidRPr="005E19BF" w:rsidP="005E19BF">
            <w:pPr>
              <w:pStyle w:val="List2"/>
            </w:pPr>
            <w:r w:rsidRPr="005E19BF">
              <w:t>1.2.</w:t>
            </w:r>
            <w:r w:rsidRPr="005E19BF">
              <w:tab/>
              <w:t xml:space="preserve">Access, interpret and clarify the </w:t>
            </w:r>
            <w:r w:rsidRPr="005E19BF">
              <w:rPr>
                <w:rStyle w:val="BoldandItalics"/>
              </w:rPr>
              <w:t>specific task information and requirements</w:t>
            </w:r>
            <w:r w:rsidRPr="005E19BF">
              <w:t xml:space="preserve"> for the </w:t>
            </w:r>
            <w:r w:rsidRPr="005E19BF">
              <w:rPr>
                <w:rStyle w:val="BoldandItalics"/>
              </w:rPr>
              <w:t>inspection</w:t>
            </w:r>
            <w:r w:rsidRPr="005E19BF">
              <w:rPr>
                <w:rStyle w:val="BoldandItalics"/>
              </w:rPr>
              <w:t xml:space="preserve"> of and reporting on pavement condition</w:t>
            </w:r>
          </w:p>
          <w:p w:rsidR="00000000" w:rsidP="005E19BF">
            <w:pPr>
              <w:pStyle w:val="List2"/>
              <w:rPr>
                <w:lang w:val="en-NZ"/>
              </w:rPr>
            </w:pPr>
            <w:r w:rsidRPr="005E19BF">
              <w:t>1.3.</w:t>
            </w:r>
            <w:r w:rsidRPr="005E19BF">
              <w:tab/>
              <w:t xml:space="preserve">Ensure a </w:t>
            </w:r>
            <w:r w:rsidRPr="005E19BF">
              <w:rPr>
                <w:rStyle w:val="BoldandItalics"/>
              </w:rPr>
              <w:t>job plan</w:t>
            </w:r>
            <w:r w:rsidRPr="005E19BF">
              <w:t xml:space="preserve"> is available which makes best use of the available resources and meets task requirements</w:t>
            </w:r>
          </w:p>
        </w:tc>
      </w:tr>
      <w:tr w:rsidTr="00764A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List"/>
              <w:rPr>
                <w:lang w:val="en-NZ"/>
              </w:rPr>
            </w:pPr>
            <w:r w:rsidRPr="005E19BF">
              <w:t>2.</w:t>
            </w:r>
            <w:r w:rsidRPr="005E19BF">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2"/>
            </w:pPr>
            <w:r w:rsidRPr="005E19BF">
              <w:t>2.1.</w:t>
            </w:r>
            <w:r w:rsidRPr="005E19BF">
              <w:tab/>
              <w:t xml:space="preserve">Confirm that the necessary </w:t>
            </w:r>
            <w:r w:rsidRPr="005E19BF">
              <w:rPr>
                <w:rStyle w:val="BoldandItalics"/>
              </w:rPr>
              <w:t>resources</w:t>
            </w:r>
            <w:r w:rsidRPr="005E19BF">
              <w:t xml:space="preserve"> are available</w:t>
            </w:r>
          </w:p>
          <w:p w:rsidR="00000000" w:rsidRPr="005E19BF" w:rsidP="005E19BF">
            <w:pPr>
              <w:pStyle w:val="List2"/>
            </w:pPr>
            <w:r w:rsidRPr="005E19BF">
              <w:t>2.2.</w:t>
            </w:r>
            <w:r w:rsidRPr="005E19BF">
              <w:tab/>
              <w:t xml:space="preserve">Ensure clear and timely </w:t>
            </w:r>
            <w:r w:rsidRPr="005E19BF">
              <w:rPr>
                <w:rStyle w:val="BoldandItalics"/>
              </w:rPr>
              <w:t>instructions</w:t>
            </w:r>
            <w:r w:rsidRPr="005E19BF">
              <w:t xml:space="preserve"> are communicated to </w:t>
            </w:r>
            <w:r w:rsidRPr="005E19BF">
              <w:rPr>
                <w:rStyle w:val="BoldandItalics"/>
              </w:rPr>
              <w:t>team members</w:t>
            </w:r>
            <w:r w:rsidRPr="005E19BF">
              <w:t xml:space="preserve"> and others involved, for the safe, effective and efficient conduct of tasks, to meet the specific task requirements</w:t>
            </w:r>
          </w:p>
          <w:p w:rsidR="00000000" w:rsidP="005E19BF">
            <w:pPr>
              <w:pStyle w:val="List2"/>
              <w:rPr>
                <w:lang w:val="en-NZ"/>
              </w:rPr>
            </w:pPr>
            <w:r w:rsidRPr="005E19BF">
              <w:t>2.3.</w:t>
            </w:r>
            <w:r w:rsidRPr="005E19BF">
              <w:tab/>
            </w:r>
            <w:r w:rsidRPr="005E19BF">
              <w:rPr>
                <w:rStyle w:val="BoldandItalics"/>
              </w:rPr>
              <w:t>Set out</w:t>
            </w:r>
            <w:r w:rsidRPr="005E19BF">
              <w:t xml:space="preserve"> tasks as required for the effective c</w:t>
            </w:r>
            <w:r w:rsidRPr="005E19BF">
              <w:t>ompletion of the task</w:t>
            </w:r>
          </w:p>
        </w:tc>
      </w:tr>
      <w:tr w:rsidTr="00764A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List"/>
              <w:rPr>
                <w:lang w:val="en-NZ"/>
              </w:rPr>
            </w:pPr>
            <w:r w:rsidRPr="005E19BF">
              <w:t>3.</w:t>
            </w:r>
            <w:r w:rsidRPr="005E19BF">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2"/>
            </w:pPr>
            <w:r w:rsidRPr="005E19BF">
              <w:t>3.1.</w:t>
            </w:r>
            <w:r w:rsidRPr="005E19BF">
              <w:tab/>
            </w:r>
            <w:r w:rsidRPr="005E19BF">
              <w:rPr>
                <w:rStyle w:val="BoldandItalics"/>
              </w:rPr>
              <w:t>Monitor</w:t>
            </w:r>
            <w:r w:rsidRPr="005E19BF">
              <w:t xml:space="preserve"> pavement condition inspection performance to ensure it achieves the </w:t>
            </w:r>
            <w:r w:rsidRPr="005E19BF">
              <w:rPr>
                <w:rStyle w:val="BoldandItalics"/>
              </w:rPr>
              <w:t>required outcomes</w:t>
            </w:r>
          </w:p>
          <w:p w:rsidR="00000000" w:rsidRPr="005E19BF" w:rsidP="005E19BF">
            <w:pPr>
              <w:pStyle w:val="List2"/>
            </w:pPr>
            <w:r w:rsidRPr="005E19BF">
              <w:t>3.2.</w:t>
            </w:r>
            <w:r w:rsidRPr="005E19BF">
              <w:tab/>
            </w:r>
            <w:r w:rsidRPr="005E19BF">
              <w:rPr>
                <w:rStyle w:val="BoldandItalics"/>
              </w:rPr>
              <w:t>Initiate</w:t>
            </w:r>
            <w:r w:rsidRPr="005E19BF">
              <w:t xml:space="preserve"> adjustments to work practice or job plan to ensure safe execution of work and achievem</w:t>
            </w:r>
            <w:r w:rsidRPr="005E19BF">
              <w:t>ent of required outcomes</w:t>
            </w:r>
          </w:p>
          <w:p w:rsidR="00000000" w:rsidP="005E19BF">
            <w:pPr>
              <w:pStyle w:val="List2"/>
              <w:rPr>
                <w:lang w:val="en-NZ"/>
              </w:rPr>
            </w:pPr>
            <w:r w:rsidRPr="005E19BF">
              <w:t>3.3.</w:t>
            </w:r>
            <w:r w:rsidRPr="005E19BF">
              <w:tab/>
              <w:t>Ensure plant equipment and tools maintenance requirements are carried out and recorded</w:t>
            </w:r>
          </w:p>
        </w:tc>
      </w:tr>
      <w:tr w:rsidTr="00764A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List"/>
              <w:rPr>
                <w:lang w:val="en-NZ"/>
              </w:rPr>
            </w:pPr>
            <w:r w:rsidRPr="005E19BF">
              <w:t>4.</w:t>
            </w:r>
            <w:r w:rsidRPr="005E19BF">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2"/>
            </w:pPr>
            <w:r w:rsidRPr="005E19BF">
              <w:t>4.1.</w:t>
            </w:r>
            <w:r w:rsidRPr="005E19BF">
              <w:tab/>
              <w:t>Complete and submit reports as required</w:t>
            </w:r>
          </w:p>
          <w:p w:rsidR="00000000" w:rsidRPr="005E19BF" w:rsidP="005E19BF">
            <w:pPr>
              <w:pStyle w:val="List2"/>
            </w:pPr>
            <w:r w:rsidRPr="005E19BF">
              <w:t>4.2.</w:t>
            </w:r>
            <w:r w:rsidRPr="005E19BF">
              <w:tab/>
              <w:t xml:space="preserve">Recommend changes to improve the safety, efficiency </w:t>
            </w:r>
            <w:r w:rsidRPr="005E19BF">
              <w:t>and effectiveness of the execution of tasks</w:t>
            </w:r>
          </w:p>
        </w:tc>
      </w:tr>
    </w:tbl>
    <w:p w:rsidR="00000000" w:rsidRPr="005E19BF" w:rsidP="005E19BF">
      <w:pPr>
        <w:pStyle w:val="BodyText"/>
      </w:pPr>
    </w:p>
    <w:p w:rsidR="00000000" w:rsidRPr="005E19BF" w:rsidP="005E19BF">
      <w:pPr>
        <w:pStyle w:val="AllowPageBreak"/>
      </w:pPr>
    </w:p>
    <w:p w:rsidR="00000000" w:rsidRPr="005E19BF" w:rsidP="005E19BF">
      <w:pPr>
        <w:pStyle w:val="Heading1"/>
      </w:pPr>
      <w:bookmarkStart w:id="9" w:name="O_127895"/>
      <w:bookmarkEnd w:id="9"/>
      <w:r w:rsidRPr="005E19BF">
        <w:t>Required Skills and Knowledge</w:t>
      </w:r>
    </w:p>
    <w:tbl>
      <w:tblPr>
        <w:tblW w:w="0" w:type="auto"/>
        <w:tblLayout w:type="fixed"/>
        <w:tblCellMar>
          <w:left w:w="62" w:type="dxa"/>
          <w:right w:w="62" w:type="dxa"/>
        </w:tblCellMar>
        <w:tblLook w:val="0000"/>
      </w:tblPr>
      <w:tblGrid>
        <w:gridCol w:w="8522"/>
      </w:tblGrid>
      <w:tr w:rsidTr="00764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t>This section describes the skills and knowledge required for this unit.</w:t>
            </w:r>
          </w:p>
        </w:tc>
      </w:tr>
      <w:tr w:rsidTr="00764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Required skills</w:t>
            </w:r>
          </w:p>
        </w:tc>
      </w:tr>
      <w:tr w:rsidTr="00764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BodyText"/>
            </w:pPr>
            <w:r w:rsidRPr="005E19BF">
              <w:t>Specific skills are required to achieve the performance criteria in this unit, particularly for the application in the various circumstances in which this unit may be applied. This includes the ability to carry out the following as required to inspect of a</w:t>
            </w:r>
            <w:r w:rsidRPr="005E19BF">
              <w:t>nd report on pavement condition:</w:t>
            </w:r>
          </w:p>
          <w:p w:rsidR="00000000" w:rsidRPr="005E19BF" w:rsidP="005E19BF">
            <w:pPr>
              <w:pStyle w:val="ListBullet"/>
            </w:pPr>
            <w:r w:rsidRPr="005E19BF">
              <w:t>apply legislative, organisation and site requirements and procedures</w:t>
            </w:r>
          </w:p>
          <w:p w:rsidR="00000000" w:rsidRPr="005E19BF" w:rsidP="005E19BF">
            <w:pPr>
              <w:pStyle w:val="ListBullet"/>
            </w:pPr>
            <w:r w:rsidRPr="005E19BF">
              <w:t>interpret project contract and specification requirements and procedures</w:t>
            </w:r>
          </w:p>
          <w:p w:rsidR="00000000" w:rsidRPr="005E19BF" w:rsidP="005E19BF">
            <w:pPr>
              <w:pStyle w:val="ListBullet"/>
            </w:pPr>
            <w:r w:rsidRPr="005E19BF">
              <w:t>interpret project site soil and geological data</w:t>
            </w:r>
          </w:p>
          <w:p w:rsidR="00000000" w:rsidRPr="005E19BF" w:rsidP="005E19BF">
            <w:pPr>
              <w:pStyle w:val="ListBullet"/>
            </w:pPr>
            <w:r w:rsidRPr="005E19BF">
              <w:t>identify soil and rock types</w:t>
            </w:r>
          </w:p>
          <w:p w:rsidR="00000000" w:rsidRPr="005E19BF" w:rsidP="005E19BF">
            <w:pPr>
              <w:pStyle w:val="ListBullet"/>
            </w:pPr>
            <w:r w:rsidRPr="005E19BF">
              <w:t>int</w:t>
            </w:r>
            <w:r w:rsidRPr="005E19BF">
              <w:t>erpret meteorological data</w:t>
            </w:r>
          </w:p>
          <w:p w:rsidR="00000000" w:rsidRPr="005E19BF" w:rsidP="005E19BF">
            <w:pPr>
              <w:pStyle w:val="ListBullet"/>
            </w:pPr>
            <w:r w:rsidRPr="005E19BF">
              <w:t xml:space="preserve">identify drainage issues </w:t>
            </w:r>
          </w:p>
          <w:p w:rsidR="00000000" w:rsidRPr="005E19BF" w:rsidP="005E19BF">
            <w:pPr>
              <w:pStyle w:val="ListBullet"/>
            </w:pPr>
            <w:r w:rsidRPr="005E19BF">
              <w:t xml:space="preserve">interpret material properties and test results, including compaction test results </w:t>
            </w:r>
          </w:p>
          <w:p w:rsidR="00000000" w:rsidRPr="005E19BF" w:rsidP="005E19BF">
            <w:pPr>
              <w:pStyle w:val="ListBullet"/>
            </w:pPr>
            <w:r w:rsidRPr="005E19BF">
              <w:t>interpret project site geotechnical data</w:t>
            </w:r>
          </w:p>
          <w:p w:rsidR="00000000" w:rsidRPr="005E19BF" w:rsidP="005E19BF">
            <w:pPr>
              <w:pStyle w:val="ListBullet"/>
            </w:pPr>
            <w:r w:rsidRPr="005E19BF">
              <w:t>interpret project site hydrological data</w:t>
            </w:r>
          </w:p>
          <w:p w:rsidR="00000000" w:rsidRPr="005E19BF" w:rsidP="005E19BF">
            <w:pPr>
              <w:pStyle w:val="ListBullet"/>
            </w:pPr>
            <w:r w:rsidRPr="005E19BF">
              <w:t>interpret project engineering survey i</w:t>
            </w:r>
            <w:r w:rsidRPr="005E19BF">
              <w:t>nformation</w:t>
            </w:r>
          </w:p>
          <w:p w:rsidR="00000000" w:rsidRPr="005E19BF" w:rsidP="005E19BF">
            <w:pPr>
              <w:pStyle w:val="ListBullet"/>
            </w:pPr>
            <w:r w:rsidRPr="005E19BF">
              <w:t>interpret project plans and drawings</w:t>
            </w:r>
          </w:p>
          <w:p w:rsidR="00000000" w:rsidRPr="005E19BF" w:rsidP="005E19BF">
            <w:pPr>
              <w:pStyle w:val="ListBullet"/>
            </w:pPr>
            <w:r w:rsidRPr="005E19BF">
              <w:t>interpret project specifications</w:t>
            </w:r>
          </w:p>
          <w:p w:rsidR="00000000" w:rsidRPr="005E19BF" w:rsidP="005E19BF">
            <w:pPr>
              <w:pStyle w:val="ListBullet"/>
            </w:pPr>
            <w:r w:rsidRPr="005E19BF">
              <w:t>prepare for and conduct briefings, toolbox and site meeting</w:t>
            </w:r>
          </w:p>
          <w:p w:rsidR="00000000" w:rsidRPr="005E19BF" w:rsidP="005E19BF">
            <w:pPr>
              <w:pStyle w:val="ListBullet"/>
            </w:pPr>
            <w:r w:rsidRPr="005E19BF">
              <w:t>prepare of short messages</w:t>
            </w:r>
          </w:p>
          <w:p w:rsidR="00000000" w:rsidRPr="005E19BF" w:rsidP="005E19BF">
            <w:pPr>
              <w:pStyle w:val="ListBullet"/>
            </w:pPr>
            <w:r w:rsidRPr="005E19BF">
              <w:t>prepare and presenting of job reports</w:t>
            </w:r>
          </w:p>
          <w:p w:rsidR="00000000" w:rsidRPr="005E19BF" w:rsidP="005E19BF">
            <w:pPr>
              <w:pStyle w:val="ListBullet"/>
            </w:pPr>
            <w:r w:rsidRPr="005E19BF">
              <w:t>prepare and maintaining of log books and diaries</w:t>
            </w:r>
          </w:p>
          <w:p w:rsidR="00000000" w:rsidRPr="005E19BF" w:rsidP="005E19BF">
            <w:pPr>
              <w:pStyle w:val="ListBullet"/>
            </w:pPr>
            <w:r w:rsidRPr="005E19BF">
              <w:t>provide leadership</w:t>
            </w:r>
          </w:p>
          <w:p w:rsidR="00000000" w:rsidRPr="005E19BF" w:rsidP="005E19BF">
            <w:pPr>
              <w:pStyle w:val="ListBullet"/>
            </w:pPr>
            <w:r w:rsidRPr="005E19BF">
              <w:t>apply performance monitoring skills</w:t>
            </w:r>
          </w:p>
          <w:p w:rsidR="00000000" w:rsidRPr="005E19BF" w:rsidP="005E19BF">
            <w:pPr>
              <w:pStyle w:val="ListBullet"/>
            </w:pPr>
            <w:r w:rsidRPr="005E19BF">
              <w:t>apply set out requirements and procedures</w:t>
            </w:r>
          </w:p>
          <w:p w:rsidR="00000000" w:rsidRPr="005E19BF" w:rsidP="005E19BF">
            <w:pPr>
              <w:pStyle w:val="ListBullet"/>
            </w:pPr>
            <w:r w:rsidRPr="005E19BF">
              <w:t>set up and use levelling devices</w:t>
            </w:r>
          </w:p>
          <w:p w:rsidR="00000000" w:rsidRPr="005E19BF" w:rsidP="005E19BF">
            <w:pPr>
              <w:pStyle w:val="ListBullet"/>
            </w:pPr>
            <w:r w:rsidRPr="005E19BF">
              <w:t>establish construction offsets</w:t>
            </w:r>
          </w:p>
          <w:p w:rsidR="00000000" w:rsidRPr="005E19BF" w:rsidP="005E19BF">
            <w:pPr>
              <w:pStyle w:val="ListBullet"/>
            </w:pPr>
            <w:r w:rsidRPr="005E19BF">
              <w:t>apply supervisory skills</w:t>
            </w:r>
          </w:p>
          <w:p w:rsidR="00000000" w:rsidRPr="005E19BF" w:rsidP="005E19BF">
            <w:pPr>
              <w:pStyle w:val="ListBullet"/>
            </w:pPr>
            <w:r w:rsidRPr="005E19BF">
              <w:t>develop workplace relationships</w:t>
            </w:r>
          </w:p>
          <w:p w:rsidR="00000000" w:rsidRPr="005E19BF" w:rsidP="005E19BF">
            <w:pPr>
              <w:pStyle w:val="ListBullet"/>
            </w:pPr>
            <w:r w:rsidRPr="005E19BF">
              <w:t>develop individuals and the team</w:t>
            </w:r>
          </w:p>
          <w:p w:rsidR="00000000" w:rsidRPr="005E19BF" w:rsidP="005E19BF">
            <w:pPr>
              <w:pStyle w:val="ListBullet"/>
            </w:pPr>
            <w:r w:rsidRPr="005E19BF">
              <w:t>apply</w:t>
            </w:r>
            <w:r w:rsidRPr="005E19BF">
              <w:t xml:space="preserve"> inspection requirements and procedures</w:t>
            </w:r>
          </w:p>
          <w:p w:rsidR="00000000" w:rsidRPr="005E19BF" w:rsidP="005E19BF">
            <w:pPr>
              <w:pStyle w:val="ListBullet"/>
            </w:pPr>
            <w:r w:rsidRPr="005E19BF">
              <w:t>calculate quantities for the execution of tasks, including:</w:t>
            </w:r>
          </w:p>
          <w:p w:rsidR="00000000" w:rsidRPr="005E19BF" w:rsidP="005E19BF">
            <w:pPr>
              <w:pStyle w:val="ListBullet2"/>
            </w:pPr>
            <w:r w:rsidRPr="005E19BF">
              <w:t>volumes</w:t>
            </w:r>
          </w:p>
          <w:p w:rsidR="00000000" w:rsidRPr="005E19BF" w:rsidP="005E19BF">
            <w:pPr>
              <w:pStyle w:val="ListBullet2"/>
            </w:pPr>
            <w:r w:rsidRPr="005E19BF">
              <w:t>grades</w:t>
            </w:r>
          </w:p>
          <w:p w:rsidR="00000000" w:rsidRPr="005E19BF" w:rsidP="005E19BF">
            <w:pPr>
              <w:pStyle w:val="ListBullet2"/>
            </w:pPr>
            <w:r w:rsidRPr="005E19BF">
              <w:t>percentages</w:t>
            </w:r>
          </w:p>
          <w:p w:rsidR="00000000" w:rsidRPr="005E19BF" w:rsidP="005E19BF">
            <w:pPr>
              <w:pStyle w:val="ListBullet2"/>
            </w:pPr>
            <w:r w:rsidRPr="005E19BF">
              <w:t>areas</w:t>
            </w:r>
          </w:p>
          <w:p w:rsidR="00000000" w:rsidRPr="005E19BF" w:rsidP="005E19BF">
            <w:pPr>
              <w:pStyle w:val="ListBullet2"/>
            </w:pPr>
            <w:r w:rsidRPr="005E19BF">
              <w:t xml:space="preserve">resource consumption figures, including required supply rates </w:t>
            </w:r>
          </w:p>
          <w:p w:rsidR="00000000" w:rsidRPr="005E19BF" w:rsidP="005E19BF">
            <w:pPr>
              <w:pStyle w:val="ListBullet"/>
            </w:pPr>
            <w:r w:rsidRPr="005E19BF">
              <w:t>interpret pavement condition materials properties and test results, including:</w:t>
            </w:r>
          </w:p>
          <w:p w:rsidR="00000000" w:rsidRPr="005E19BF" w:rsidP="005E19BF">
            <w:pPr>
              <w:pStyle w:val="ListBullet2"/>
            </w:pPr>
            <w:r w:rsidRPr="005E19BF">
              <w:t>soil density/moisture relationship</w:t>
            </w:r>
          </w:p>
          <w:p w:rsidR="00000000" w:rsidRPr="005E19BF" w:rsidP="005E19BF">
            <w:pPr>
              <w:pStyle w:val="ListBullet2"/>
            </w:pPr>
            <w:r w:rsidRPr="005E19BF">
              <w:t>plasticity index</w:t>
            </w:r>
          </w:p>
          <w:p w:rsidR="00000000" w:rsidRPr="005E19BF" w:rsidP="005E19BF">
            <w:pPr>
              <w:pStyle w:val="ListBullet2"/>
            </w:pPr>
            <w:r w:rsidRPr="005E19BF">
              <w:t>particle size distribution</w:t>
            </w:r>
          </w:p>
          <w:p w:rsidR="00000000" w:rsidRPr="005E19BF" w:rsidP="005E19BF">
            <w:pPr>
              <w:pStyle w:val="ListBullet"/>
            </w:pPr>
            <w:r w:rsidRPr="005E19BF">
              <w:t>identify pavement faults</w:t>
            </w:r>
          </w:p>
          <w:p w:rsidR="00000000" w:rsidP="005E19BF">
            <w:pPr>
              <w:pStyle w:val="ListBullet"/>
              <w:rPr>
                <w:lang w:val="en-NZ"/>
              </w:rPr>
            </w:pPr>
            <w:r w:rsidRPr="005E19BF">
              <w:t xml:space="preserve">provide recommendations for the improvement of the safe, effective and </w:t>
            </w:r>
            <w:r w:rsidRPr="005E19BF">
              <w:t>efficient execution of pavement condition inspections</w:t>
            </w:r>
          </w:p>
        </w:tc>
      </w:tr>
      <w:tr w:rsidTr="00764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Required knowledge</w:t>
            </w:r>
          </w:p>
        </w:tc>
      </w:tr>
      <w:tr w:rsidTr="00764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BodyText"/>
            </w:pPr>
            <w:r w:rsidRPr="005E19BF">
              <w:t xml:space="preserve">Specific knowledge is required to achieve the Performance Criteria of this unit, particularly its application in a variety of circumstances </w:t>
            </w:r>
            <w:r w:rsidRPr="005E19BF">
              <w:t>in which the unit may be used. This includes knowledge of the following, as required to inspect of and report on pavement condition:</w:t>
            </w:r>
          </w:p>
          <w:p w:rsidR="00000000" w:rsidRPr="005E19BF" w:rsidP="005E19BF">
            <w:pPr>
              <w:pStyle w:val="ListBullet"/>
            </w:pPr>
            <w:r w:rsidRPr="005E19BF">
              <w:t>risk assessment and management requirement and procedures</w:t>
            </w:r>
          </w:p>
          <w:p w:rsidR="00000000" w:rsidRPr="005E19BF" w:rsidP="005E19BF">
            <w:pPr>
              <w:pStyle w:val="ListBullet"/>
            </w:pPr>
            <w:r w:rsidRPr="005E19BF">
              <w:t>statutory compliance requirements and procedures</w:t>
            </w:r>
          </w:p>
          <w:p w:rsidR="00000000" w:rsidRPr="005E19BF" w:rsidP="005E19BF">
            <w:pPr>
              <w:pStyle w:val="ListBullet"/>
            </w:pPr>
            <w:r w:rsidRPr="005E19BF">
              <w:t>occupational he</w:t>
            </w:r>
            <w:r w:rsidRPr="005E19BF">
              <w:t>alth and safety requirements and procedures</w:t>
            </w:r>
          </w:p>
          <w:p w:rsidR="00000000" w:rsidRPr="005E19BF" w:rsidP="005E19BF">
            <w:pPr>
              <w:pStyle w:val="ListBullet"/>
            </w:pPr>
            <w:r w:rsidRPr="005E19BF">
              <w:t>environmental management requirements and procedures</w:t>
            </w:r>
          </w:p>
          <w:p w:rsidR="00000000" w:rsidRPr="005E19BF" w:rsidP="005E19BF">
            <w:pPr>
              <w:pStyle w:val="ListBullet"/>
            </w:pPr>
            <w:r w:rsidRPr="005E19BF">
              <w:t>quality management requirements and procedures</w:t>
            </w:r>
          </w:p>
          <w:p w:rsidR="00000000" w:rsidRPr="005E19BF" w:rsidP="005E19BF">
            <w:pPr>
              <w:pStyle w:val="ListBullet"/>
            </w:pPr>
            <w:r w:rsidRPr="005E19BF">
              <w:t>work zone traffic management requirements and procedures</w:t>
            </w:r>
          </w:p>
          <w:p w:rsidR="00000000" w:rsidRPr="005E19BF" w:rsidP="005E19BF">
            <w:pPr>
              <w:pStyle w:val="ListBullet"/>
            </w:pPr>
            <w:r w:rsidRPr="005E19BF">
              <w:t>contract management requirements and procedures</w:t>
            </w:r>
          </w:p>
          <w:p w:rsidR="00000000" w:rsidRPr="005E19BF" w:rsidP="005E19BF">
            <w:pPr>
              <w:pStyle w:val="ListBullet"/>
            </w:pPr>
            <w:r w:rsidRPr="005E19BF">
              <w:t>communi</w:t>
            </w:r>
            <w:r w:rsidRPr="005E19BF">
              <w:t>cation requirements and procedures</w:t>
            </w:r>
          </w:p>
          <w:p w:rsidR="00000000" w:rsidRPr="005E19BF" w:rsidP="005E19BF">
            <w:pPr>
              <w:pStyle w:val="ListBullet"/>
            </w:pPr>
            <w:r w:rsidRPr="005E19BF">
              <w:t>administrative requirements and procedures</w:t>
            </w:r>
          </w:p>
          <w:p w:rsidR="00000000" w:rsidRPr="005E19BF" w:rsidP="005E19BF">
            <w:pPr>
              <w:pStyle w:val="ListBullet"/>
            </w:pPr>
            <w:r w:rsidRPr="005E19BF">
              <w:t>pavement condition inspection plant and equipment capabilities and application</w:t>
            </w:r>
          </w:p>
          <w:p w:rsidR="00000000" w:rsidRPr="005E19BF" w:rsidP="005E19BF">
            <w:pPr>
              <w:pStyle w:val="ListBullet"/>
            </w:pPr>
            <w:r w:rsidRPr="005E19BF">
              <w:t>plant, equipment and tools maintenance requirements and procedures</w:t>
            </w:r>
          </w:p>
          <w:p w:rsidR="00000000" w:rsidRPr="005E19BF" w:rsidP="005E19BF">
            <w:pPr>
              <w:pStyle w:val="ListBullet"/>
            </w:pPr>
            <w:r w:rsidRPr="005E19BF">
              <w:t>operational techniques for the e</w:t>
            </w:r>
            <w:r w:rsidRPr="005E19BF">
              <w:t xml:space="preserve">xecution of flexible pavement construction tasks </w:t>
            </w:r>
          </w:p>
          <w:p w:rsidR="00000000" w:rsidRPr="005E19BF" w:rsidP="005E19BF">
            <w:pPr>
              <w:pStyle w:val="ListBullet"/>
            </w:pPr>
            <w:r w:rsidRPr="005E19BF">
              <w:t>pavement condition inspection resource requirements and procedures</w:t>
            </w:r>
          </w:p>
          <w:p w:rsidR="00000000" w:rsidRPr="005E19BF" w:rsidP="005E19BF">
            <w:pPr>
              <w:pStyle w:val="ListBullet"/>
            </w:pPr>
            <w:r w:rsidRPr="005E19BF">
              <w:t>activities scheduling requirements and procedures</w:t>
            </w:r>
          </w:p>
          <w:p w:rsidR="00000000" w:rsidRPr="005E19BF" w:rsidP="005E19BF">
            <w:pPr>
              <w:pStyle w:val="ListBullet"/>
            </w:pPr>
            <w:r w:rsidRPr="005E19BF">
              <w:t xml:space="preserve">job plan drafting of and administration requirements and procedures </w:t>
            </w:r>
          </w:p>
          <w:p w:rsidR="00000000" w:rsidRPr="005E19BF" w:rsidP="005E19BF">
            <w:pPr>
              <w:pStyle w:val="ListBullet"/>
            </w:pPr>
            <w:r w:rsidRPr="005E19BF">
              <w:t>reporting requirements and procedures</w:t>
            </w:r>
          </w:p>
          <w:p w:rsidR="00000000" w:rsidRPr="005E19BF" w:rsidP="005E19BF">
            <w:pPr>
              <w:pStyle w:val="ListBullet"/>
            </w:pPr>
            <w:r w:rsidRPr="005E19BF">
              <w:t>workplace relationship requirements and procedures</w:t>
            </w:r>
          </w:p>
          <w:p w:rsidR="00000000" w:rsidRPr="005E19BF" w:rsidP="005E19BF">
            <w:pPr>
              <w:pStyle w:val="ListBullet"/>
            </w:pPr>
            <w:r w:rsidRPr="005E19BF">
              <w:t>organisational, client and site operational requirements</w:t>
            </w:r>
          </w:p>
          <w:p w:rsidR="00000000" w:rsidRPr="005E19BF" w:rsidP="005E19BF">
            <w:pPr>
              <w:pStyle w:val="ListBullet"/>
            </w:pPr>
            <w:r w:rsidRPr="005E19BF">
              <w:t xml:space="preserve">relationship between various areas of civil works </w:t>
            </w:r>
          </w:p>
          <w:p w:rsidR="00000000" w:rsidRPr="005E19BF" w:rsidP="005E19BF">
            <w:pPr>
              <w:pStyle w:val="ListBullet"/>
            </w:pPr>
            <w:r w:rsidRPr="005E19BF">
              <w:t>team leadership techniques</w:t>
            </w:r>
          </w:p>
          <w:p w:rsidR="00000000" w:rsidRPr="005E19BF" w:rsidP="005E19BF">
            <w:pPr>
              <w:pStyle w:val="ListBullet"/>
            </w:pPr>
            <w:r w:rsidRPr="005E19BF">
              <w:t>works planning techniques</w:t>
            </w:r>
          </w:p>
          <w:p w:rsidR="00000000" w:rsidRPr="005E19BF" w:rsidP="005E19BF">
            <w:pPr>
              <w:pStyle w:val="ListBullet"/>
            </w:pPr>
            <w:r w:rsidRPr="005E19BF">
              <w:t>paveme</w:t>
            </w:r>
            <w:r w:rsidRPr="005E19BF">
              <w:t>nt condition inspection methods</w:t>
            </w:r>
          </w:p>
          <w:p w:rsidR="00000000" w:rsidRPr="005E19BF" w:rsidP="005E19BF">
            <w:pPr>
              <w:pStyle w:val="ListBullet"/>
            </w:pPr>
            <w:r w:rsidRPr="005E19BF">
              <w:t>engineering survey principles</w:t>
            </w:r>
          </w:p>
          <w:p w:rsidR="00000000" w:rsidRPr="005E19BF" w:rsidP="005E19BF">
            <w:pPr>
              <w:pStyle w:val="ListBullet"/>
            </w:pPr>
            <w:r w:rsidRPr="005E19BF">
              <w:t>materials quality and delivery requirements and procedures</w:t>
            </w:r>
          </w:p>
          <w:p w:rsidR="00000000" w:rsidRPr="005E19BF" w:rsidP="005E19BF">
            <w:pPr>
              <w:pStyle w:val="ListBullet"/>
            </w:pPr>
            <w:r w:rsidRPr="005E19BF">
              <w:t>mentoring techniques</w:t>
            </w:r>
          </w:p>
          <w:p w:rsidR="00000000" w:rsidRPr="005E19BF" w:rsidP="005E19BF">
            <w:pPr>
              <w:pStyle w:val="ListBullet"/>
            </w:pPr>
            <w:r w:rsidRPr="005E19BF">
              <w:t>estimating principles</w:t>
            </w:r>
          </w:p>
          <w:p w:rsidR="00000000" w:rsidRPr="005E19BF" w:rsidP="005E19BF">
            <w:pPr>
              <w:pStyle w:val="ListBullet"/>
            </w:pPr>
            <w:r w:rsidRPr="005E19BF">
              <w:t>civil works construction sequencing</w:t>
            </w:r>
          </w:p>
          <w:p w:rsidR="00000000" w:rsidRPr="005E19BF" w:rsidP="005E19BF">
            <w:pPr>
              <w:pStyle w:val="ListBullet"/>
            </w:pPr>
            <w:r w:rsidRPr="005E19BF">
              <w:t>pavement condition and related activities' terminology</w:t>
            </w:r>
          </w:p>
          <w:p w:rsidR="00000000" w:rsidRPr="005E19BF" w:rsidP="005E19BF">
            <w:pPr>
              <w:pStyle w:val="ListBullet"/>
            </w:pPr>
            <w:r w:rsidRPr="005E19BF">
              <w:t>s</w:t>
            </w:r>
            <w:r w:rsidRPr="005E19BF">
              <w:t>et out requirements and procedures</w:t>
            </w:r>
          </w:p>
          <w:p w:rsidR="00000000" w:rsidRPr="005E19BF" w:rsidP="005E19BF">
            <w:pPr>
              <w:pStyle w:val="ListBullet"/>
            </w:pPr>
            <w:r w:rsidRPr="005E19BF">
              <w:t>road geometry</w:t>
            </w:r>
          </w:p>
          <w:p w:rsidR="00000000" w:rsidRPr="005E19BF" w:rsidP="005E19BF">
            <w:pPr>
              <w:pStyle w:val="ListBullet"/>
            </w:pPr>
            <w:r w:rsidRPr="005E19BF">
              <w:t>ground surface treatment requirements and procedures e.g. proof rolling</w:t>
            </w:r>
          </w:p>
          <w:p w:rsidR="00000000" w:rsidRPr="005E19BF" w:rsidP="005E19BF">
            <w:pPr>
              <w:pStyle w:val="ListBullet"/>
            </w:pPr>
            <w:r w:rsidRPr="005E19BF">
              <w:t xml:space="preserve">pavement drainage requirements </w:t>
            </w:r>
          </w:p>
          <w:p w:rsidR="00000000" w:rsidRPr="005E19BF" w:rsidP="005E19BF">
            <w:pPr>
              <w:pStyle w:val="ListBullet"/>
            </w:pPr>
            <w:r w:rsidRPr="005E19BF">
              <w:t>works planning techniques</w:t>
            </w:r>
          </w:p>
          <w:p w:rsidR="00000000" w:rsidRPr="005E19BF" w:rsidP="005E19BF">
            <w:pPr>
              <w:pStyle w:val="ListBullet"/>
            </w:pPr>
            <w:r w:rsidRPr="005E19BF">
              <w:t>types of pavement, including:</w:t>
            </w:r>
          </w:p>
          <w:p w:rsidR="00000000" w:rsidRPr="005E19BF" w:rsidP="005E19BF">
            <w:pPr>
              <w:pStyle w:val="ListBullet2"/>
            </w:pPr>
            <w:r w:rsidRPr="005E19BF">
              <w:t>unbound</w:t>
            </w:r>
          </w:p>
          <w:p w:rsidR="00000000" w:rsidRPr="005E19BF" w:rsidP="005E19BF">
            <w:pPr>
              <w:pStyle w:val="ListBullet2"/>
            </w:pPr>
            <w:r w:rsidRPr="005E19BF">
              <w:t>asphalt</w:t>
            </w:r>
          </w:p>
          <w:p w:rsidR="00000000" w:rsidRPr="005E19BF" w:rsidP="005E19BF">
            <w:pPr>
              <w:pStyle w:val="ListBullet2"/>
            </w:pPr>
            <w:r w:rsidRPr="005E19BF">
              <w:t>spray seal</w:t>
            </w:r>
          </w:p>
          <w:p w:rsidR="00000000" w:rsidRPr="005E19BF" w:rsidP="005E19BF">
            <w:pPr>
              <w:pStyle w:val="ListBullet2"/>
            </w:pPr>
            <w:r w:rsidRPr="005E19BF">
              <w:t>rigid</w:t>
            </w:r>
          </w:p>
          <w:p w:rsidR="00000000" w:rsidRPr="005E19BF" w:rsidP="005E19BF">
            <w:pPr>
              <w:pStyle w:val="ListBullet"/>
            </w:pPr>
            <w:r w:rsidRPr="005E19BF">
              <w:t>potential pavement faults</w:t>
            </w:r>
          </w:p>
          <w:p w:rsidR="00000000" w:rsidRPr="005E19BF" w:rsidP="005E19BF">
            <w:pPr>
              <w:pStyle w:val="ListBullet"/>
            </w:pPr>
            <w:r w:rsidRPr="005E19BF">
              <w:t>possible causes of pavement faults</w:t>
            </w:r>
          </w:p>
          <w:p w:rsidR="00000000" w:rsidRPr="005E19BF" w:rsidP="005E19BF">
            <w:pPr>
              <w:pStyle w:val="ListBullet"/>
            </w:pPr>
            <w:r w:rsidRPr="005E19BF">
              <w:t>methods of rectifying pavement faults</w:t>
            </w:r>
          </w:p>
          <w:p w:rsidR="00000000" w:rsidRPr="005E19BF" w:rsidP="005E19BF">
            <w:pPr>
              <w:pStyle w:val="ListBullet"/>
            </w:pPr>
            <w:r w:rsidRPr="005E19BF">
              <w:t>methods of refurbishing pavements</w:t>
            </w:r>
          </w:p>
          <w:p w:rsidR="00000000" w:rsidRPr="005E19BF" w:rsidP="005E19BF">
            <w:pPr>
              <w:pStyle w:val="ListBullet"/>
            </w:pPr>
            <w:r w:rsidRPr="005E19BF">
              <w:t>methods of rehabilitating pavements</w:t>
            </w:r>
          </w:p>
        </w:tc>
      </w:tr>
    </w:tbl>
    <w:p w:rsidR="00000000" w:rsidRPr="005E19BF" w:rsidP="005E19BF">
      <w:pPr>
        <w:pStyle w:val="BodyText"/>
      </w:pPr>
    </w:p>
    <w:p w:rsidR="00000000" w:rsidRPr="005E19BF" w:rsidP="005E19BF">
      <w:pPr>
        <w:pStyle w:val="AllowPageBreak"/>
      </w:pPr>
    </w:p>
    <w:p w:rsidR="00000000" w:rsidRPr="005E19BF" w:rsidP="005E19BF">
      <w:pPr>
        <w:pStyle w:val="Heading1"/>
      </w:pPr>
      <w:bookmarkStart w:id="10" w:name="O_127896"/>
      <w:bookmarkEnd w:id="10"/>
      <w:r w:rsidRPr="005E19BF">
        <w:t>Evidence Guide</w:t>
      </w:r>
    </w:p>
    <w:tbl>
      <w:tblPr>
        <w:tblW w:w="0" w:type="auto"/>
        <w:tblLayout w:type="fixed"/>
        <w:tblCellMar>
          <w:left w:w="62" w:type="dxa"/>
          <w:right w:w="62" w:type="dxa"/>
        </w:tblCellMar>
        <w:tblLook w:val="0000"/>
      </w:tblPr>
      <w:tblGrid>
        <w:gridCol w:w="3448"/>
        <w:gridCol w:w="5074"/>
      </w:tblGrid>
      <w:tr w:rsidTr="00764A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t>The evidence guide provides advice on assessment and must be read in conjunction with the performance criteria, required skills and knowledge, range statement and the Assessment Guidelines for the Training Package.</w:t>
            </w:r>
          </w:p>
        </w:tc>
      </w:tr>
      <w:tr w:rsidTr="00764A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p>
        </w:tc>
      </w:tr>
      <w:tr w:rsidTr="00764A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Critical aspec</w:t>
            </w:r>
            <w:r w:rsidRPr="005E19B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BodyText"/>
            </w:pPr>
            <w:r w:rsidRPr="005E19BF">
              <w:t xml:space="preserve">The evidence required to demonstrate competency in this unit must be relevant to worksite operations and satisfy all of the requirements of </w:t>
            </w:r>
            <w:r w:rsidRPr="005E19BF">
              <w:t>the performance criteria, required skills and knowledge and the range statement of this unit and include evidence of the following:</w:t>
            </w:r>
          </w:p>
          <w:p w:rsidR="00000000" w:rsidRPr="005E19BF" w:rsidP="005E19BF">
            <w:pPr>
              <w:pStyle w:val="ListBullet"/>
            </w:pPr>
            <w:r w:rsidRPr="005E19BF">
              <w:t>knowledge of the requirements, procedures and instructions for the inspection of and reporting on pavement condition</w:t>
            </w:r>
          </w:p>
          <w:p w:rsidR="00000000" w:rsidRPr="005E19BF" w:rsidP="005E19BF">
            <w:pPr>
              <w:pStyle w:val="ListBullet"/>
            </w:pPr>
            <w:r w:rsidRPr="005E19BF">
              <w:t>implem</w:t>
            </w:r>
            <w:r w:rsidRPr="005E19BF">
              <w:t xml:space="preserve">entation of appropriate procedures and techniques for the safe, effective and efficient inspection of and reporting on pavement condition </w:t>
            </w:r>
          </w:p>
          <w:p w:rsidR="00000000" w:rsidRPr="005E19BF" w:rsidP="005E19BF">
            <w:pPr>
              <w:pStyle w:val="ListBullet"/>
            </w:pPr>
            <w:r w:rsidRPr="005E19BF">
              <w:t>working with others to plan, prepare and conduct the inspection of and reporting on pavement condition</w:t>
            </w:r>
          </w:p>
          <w:p w:rsidR="00000000" w:rsidRPr="005E19BF" w:rsidP="005E19BF">
            <w:pPr>
              <w:pStyle w:val="ListBullet"/>
            </w:pPr>
            <w:r w:rsidRPr="005E19BF">
              <w:t>provision of c</w:t>
            </w:r>
            <w:r w:rsidRPr="005E19BF">
              <w:t>lear and timely instruction and supervision by the individual of those involved in the inspection of and reporting on pavement condition</w:t>
            </w:r>
          </w:p>
          <w:p w:rsidR="00000000" w:rsidP="005E19BF">
            <w:pPr>
              <w:pStyle w:val="ListBullet"/>
              <w:rPr>
                <w:lang w:val="en-NZ"/>
              </w:rPr>
            </w:pPr>
            <w:r w:rsidRPr="005E19BF">
              <w:t>evidence of the consistent successful inspection of and reporting on pavement condition</w:t>
            </w:r>
          </w:p>
        </w:tc>
      </w:tr>
      <w:tr w:rsidTr="00764A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Context of and specific resour</w:t>
            </w:r>
            <w:r w:rsidRPr="005E19BF">
              <w:rPr>
                <w:rStyle w:val="SpecialBold"/>
              </w:rPr>
              <w:t>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This unit must be assessed in the context of the work environment. Where personal safety or environmental damage are limiting factors, assessment may occur in a simulated environment provided it is realistic and sufficiently rigorous to</w:t>
            </w:r>
            <w:r w:rsidRPr="005E19BF">
              <w:t xml:space="preserve"> cover all aspects of workplace performance, including task skills, task management skills, contingency management skills and job role environment skills.</w:t>
            </w:r>
          </w:p>
          <w:p w:rsidR="00000000" w:rsidRPr="005E19BF" w:rsidP="005E19BF">
            <w:pPr>
              <w:pStyle w:val="ListBullet"/>
            </w:pPr>
            <w:r w:rsidRPr="005E19BF">
              <w:t>Evidence for assessment is best gathered using the outcomes of products and processes in the workplac</w:t>
            </w:r>
            <w:r w:rsidRPr="005E19BF">
              <w:t>e.</w:t>
            </w:r>
          </w:p>
          <w:p w:rsidR="00000000" w:rsidRPr="005E19BF" w:rsidP="005E19BF">
            <w:pPr>
              <w:pStyle w:val="ListBullet"/>
            </w:pPr>
            <w:r w:rsidRPr="005E19BF">
              <w:t>The assessment environment should not disadvantage the participant. For example, language, literacy and numeracy demands of assessment should not be greater than those required on the job.</w:t>
            </w:r>
          </w:p>
          <w:p w:rsidR="00000000" w:rsidRPr="005E19BF" w:rsidP="005E19BF">
            <w:pPr>
              <w:pStyle w:val="ListBullet"/>
            </w:pPr>
            <w:r w:rsidRPr="005E19BF">
              <w:t>Customisation of assessment and delivery environment to sensitiv</w:t>
            </w:r>
            <w:r w:rsidRPr="005E19BF">
              <w:t>ely accommodate cultural diversity.</w:t>
            </w:r>
          </w:p>
          <w:p w:rsidR="00000000" w:rsidRPr="005E19BF" w:rsidP="005E19BF">
            <w:pPr>
              <w:pStyle w:val="ListBullet"/>
            </w:pPr>
            <w:r w:rsidRPr="005E19BF">
              <w:t>Aboriginal people and other people from a non English speaking background may have second language issues.</w:t>
            </w:r>
          </w:p>
          <w:p w:rsidR="00000000" w:rsidRPr="005E19BF" w:rsidP="005E19BF">
            <w:pPr>
              <w:pStyle w:val="ListBullet"/>
            </w:pPr>
            <w:r w:rsidRPr="005E19BF">
              <w:t>Assessment of this competency requires typical resources normally used in a resources and infrastructure sector e</w:t>
            </w:r>
            <w:r w:rsidRPr="005E19BF">
              <w:t>nvironment. Selection and use of resources for particular worksites may differ due to the site circumstances.</w:t>
            </w:r>
          </w:p>
          <w:p w:rsidR="00000000" w:rsidRPr="005E19BF" w:rsidP="005E19BF">
            <w:pPr>
              <w:pStyle w:val="ListBullet"/>
            </w:pPr>
            <w:r w:rsidRPr="005E19BF">
              <w:t>Where applicable, physical resources should include equipment modified for people with disabilities.</w:t>
            </w:r>
          </w:p>
          <w:p w:rsidR="00000000" w:rsidP="005E19BF">
            <w:pPr>
              <w:pStyle w:val="ListBullet"/>
              <w:rPr>
                <w:lang w:val="en-NZ"/>
              </w:rPr>
            </w:pPr>
            <w:r w:rsidRPr="005E19BF">
              <w:t>Access must be provided to appropriate learning and/or assessment support when required.</w:t>
            </w:r>
          </w:p>
        </w:tc>
      </w:tr>
      <w:tr w:rsidTr="00764A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BodyText"/>
            </w:pPr>
            <w:r w:rsidRPr="005E19BF">
              <w:t>This unit may be assessed in a holistic way with other units of competency.  The assessment strategy for this unit must verify required knowledge</w:t>
            </w:r>
            <w:r w:rsidRPr="005E19BF">
              <w:t xml:space="preserve"> and skill and practical application using more than one of the following assessment methods: </w:t>
            </w:r>
          </w:p>
          <w:p w:rsidR="00000000" w:rsidRPr="005E19BF" w:rsidP="005E19BF">
            <w:pPr>
              <w:pStyle w:val="ListBullet"/>
            </w:pPr>
            <w:r w:rsidRPr="005E19BF">
              <w:t xml:space="preserve">written and/or oral assessment of the candidate's required knowledge </w:t>
            </w:r>
          </w:p>
          <w:p w:rsidR="00000000" w:rsidRPr="005E19BF" w:rsidP="005E19BF">
            <w:pPr>
              <w:pStyle w:val="ListBullet"/>
            </w:pPr>
            <w:r w:rsidRPr="005E19BF">
              <w:t xml:space="preserve">observed, documented and/or first hand testimonial evidence of the candidate's: </w:t>
            </w:r>
          </w:p>
          <w:p w:rsidR="00000000" w:rsidRPr="005E19BF" w:rsidP="005E19BF">
            <w:pPr>
              <w:pStyle w:val="ListBullet2"/>
            </w:pPr>
            <w:r w:rsidRPr="005E19BF">
              <w:t>implemen</w:t>
            </w:r>
            <w:r w:rsidRPr="005E19BF">
              <w:t xml:space="preserve">tation of appropriate procedures and techniques for the safe, effective and efficient achievement of the required outcomes </w:t>
            </w:r>
          </w:p>
          <w:p w:rsidR="00000000" w:rsidRPr="005E19BF" w:rsidP="005E19BF">
            <w:pPr>
              <w:pStyle w:val="ListBullet2"/>
            </w:pPr>
            <w:r w:rsidRPr="005E19BF">
              <w:t>consistently achieving the required outcomes</w:t>
            </w:r>
          </w:p>
          <w:p w:rsidR="00000000" w:rsidRPr="005E19BF" w:rsidP="005E19BF">
            <w:pPr>
              <w:pStyle w:val="ListBullet"/>
            </w:pPr>
            <w:r w:rsidRPr="005E19BF">
              <w:t>first hand testimonial evidence of the candidate's:</w:t>
            </w:r>
          </w:p>
          <w:p w:rsidR="00000000" w:rsidRPr="005E19BF" w:rsidP="005E19BF">
            <w:pPr>
              <w:pStyle w:val="ListBullet2"/>
            </w:pPr>
            <w:r w:rsidRPr="005E19BF">
              <w:t>working with others to plan, prepare and conduct the inspection of and reporting on pavement condition</w:t>
            </w:r>
          </w:p>
          <w:p w:rsidR="00000000" w:rsidP="005E19BF">
            <w:pPr>
              <w:pStyle w:val="ListBullet2"/>
              <w:rPr>
                <w:lang w:val="en-NZ"/>
              </w:rPr>
            </w:pPr>
            <w:r w:rsidRPr="005E19BF">
              <w:t>provision of clear and timely instruction and supervision by the individual of those involved in the conduct of the inspection of and reporting on paveme</w:t>
            </w:r>
            <w:r w:rsidRPr="005E19BF">
              <w:t>nt condition</w:t>
            </w:r>
          </w:p>
        </w:tc>
      </w:tr>
      <w:tr w:rsidTr="00764A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BodyText"/>
            </w:pPr>
            <w:r w:rsidRPr="005E19BF">
              <w:t>Consult the SkillsDMC User Guide for further information on assessment including access and equity issues.</w:t>
            </w:r>
          </w:p>
        </w:tc>
      </w:tr>
    </w:tbl>
    <w:p w:rsidR="00000000" w:rsidRPr="005E19BF" w:rsidP="005E19BF">
      <w:pPr>
        <w:pStyle w:val="BodyText"/>
      </w:pPr>
    </w:p>
    <w:p w:rsidR="00000000" w:rsidRPr="005E19BF" w:rsidP="005E19BF">
      <w:pPr>
        <w:pStyle w:val="AllowPageBreak"/>
      </w:pPr>
    </w:p>
    <w:p w:rsidR="00000000" w:rsidRPr="005E19BF" w:rsidP="005E19BF">
      <w:pPr>
        <w:pStyle w:val="Heading1"/>
      </w:pPr>
      <w:bookmarkStart w:id="11" w:name="O_127897"/>
      <w:bookmarkEnd w:id="11"/>
      <w:r w:rsidRPr="005E19BF">
        <w:t>Range Statement</w:t>
      </w:r>
    </w:p>
    <w:tbl>
      <w:tblPr>
        <w:tblW w:w="0" w:type="auto"/>
        <w:tblLayout w:type="fixed"/>
        <w:tblCellMar>
          <w:left w:w="62" w:type="dxa"/>
          <w:right w:w="62" w:type="dxa"/>
        </w:tblCellMar>
        <w:tblLook w:val="0000"/>
      </w:tblPr>
      <w:tblGrid>
        <w:gridCol w:w="3484"/>
        <w:gridCol w:w="5038"/>
      </w:tblGrid>
      <w:tr w:rsidTr="00764A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t>The range statement relates to the unit of competency as a whole. It allows for different work environments and situations that may affect performance. Bold italicised wording, if used in the performance criteria, is detailed below. Essential operating con</w:t>
            </w:r>
            <w:r w:rsidRPr="005E19BF">
              <w:t>ditions that may be present with training and assessment (depending on the work situation, needs of the candidate, accessibility of the item, and local industry and regional contexts) may also be included.</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Relevant compliance documentation</w:t>
            </w:r>
            <w:r w:rsidRPr="005E19B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legislative, organisational and site requirements and procedures</w:t>
            </w:r>
          </w:p>
          <w:p w:rsidR="00000000" w:rsidRPr="005E19BF" w:rsidP="005E19BF">
            <w:pPr>
              <w:pStyle w:val="ListBullet"/>
            </w:pPr>
            <w:r w:rsidRPr="005E19BF">
              <w:t xml:space="preserve">manufacturer's guidelines and specifications </w:t>
            </w:r>
          </w:p>
          <w:p w:rsidR="00000000" w:rsidRPr="005E19BF" w:rsidP="005E19BF">
            <w:pPr>
              <w:pStyle w:val="ListBullet"/>
            </w:pPr>
            <w:r w:rsidRPr="005E19BF">
              <w:t>Australian standards</w:t>
            </w:r>
          </w:p>
          <w:p w:rsidR="00000000" w:rsidRPr="005E19BF" w:rsidP="005E19BF">
            <w:pPr>
              <w:pStyle w:val="ListBullet"/>
            </w:pPr>
            <w:r w:rsidRPr="005E19BF">
              <w:t>code of practice</w:t>
            </w:r>
          </w:p>
          <w:p w:rsidR="00000000" w:rsidRPr="005E19BF" w:rsidP="005E19BF">
            <w:pPr>
              <w:pStyle w:val="ListBullet"/>
            </w:pPr>
            <w:r w:rsidRPr="005E19BF">
              <w:t>Employment and workplace relations legislation</w:t>
            </w:r>
          </w:p>
          <w:p w:rsidR="00000000" w:rsidP="005E19BF">
            <w:pPr>
              <w:pStyle w:val="ListBullet"/>
              <w:rPr>
                <w:lang w:val="en-NZ"/>
              </w:rPr>
            </w:pPr>
            <w:r w:rsidRPr="005E19BF">
              <w:t>Equal Employment Opportunity and Disability Discrimination legislation</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Specific task information and requirements</w:t>
            </w:r>
            <w:r w:rsidRPr="005E19B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site geological and geotechnical data, including:</w:t>
            </w:r>
          </w:p>
          <w:p w:rsidR="00000000" w:rsidRPr="005E19BF" w:rsidP="005E19BF">
            <w:pPr>
              <w:pStyle w:val="ListBullet2"/>
            </w:pPr>
            <w:r w:rsidRPr="005E19BF">
              <w:t>rock types and characteristics</w:t>
            </w:r>
          </w:p>
          <w:p w:rsidR="00000000" w:rsidRPr="005E19BF" w:rsidP="005E19BF">
            <w:pPr>
              <w:pStyle w:val="ListBullet2"/>
            </w:pPr>
            <w:r w:rsidRPr="005E19BF">
              <w:t>soil types and characteristics</w:t>
            </w:r>
          </w:p>
          <w:p w:rsidR="00000000" w:rsidRPr="005E19BF" w:rsidP="005E19BF">
            <w:pPr>
              <w:pStyle w:val="ListBullet"/>
            </w:pPr>
            <w:r w:rsidRPr="005E19BF">
              <w:t>site hydrological data, including:</w:t>
            </w:r>
          </w:p>
          <w:p w:rsidR="00000000" w:rsidRPr="005E19BF" w:rsidP="005E19BF">
            <w:pPr>
              <w:pStyle w:val="ListBullet2"/>
            </w:pPr>
            <w:r w:rsidRPr="005E19BF">
              <w:t>surface water</w:t>
            </w:r>
          </w:p>
          <w:p w:rsidR="00000000" w:rsidRPr="005E19BF" w:rsidP="005E19BF">
            <w:pPr>
              <w:pStyle w:val="ListBullet2"/>
            </w:pPr>
            <w:r w:rsidRPr="005E19BF">
              <w:t>ground water</w:t>
            </w:r>
          </w:p>
          <w:p w:rsidR="00000000" w:rsidRPr="005E19BF" w:rsidP="005E19BF">
            <w:pPr>
              <w:pStyle w:val="ListBullet"/>
            </w:pPr>
            <w:r w:rsidRPr="005E19BF">
              <w:t>site meteorological data, including:</w:t>
            </w:r>
          </w:p>
          <w:p w:rsidR="00000000" w:rsidRPr="005E19BF" w:rsidP="005E19BF">
            <w:pPr>
              <w:pStyle w:val="ListBullet2"/>
            </w:pPr>
            <w:r w:rsidRPr="005E19BF">
              <w:t>rainfall</w:t>
            </w:r>
          </w:p>
          <w:p w:rsidR="00000000" w:rsidRPr="005E19BF" w:rsidP="005E19BF">
            <w:pPr>
              <w:pStyle w:val="ListBullet2"/>
            </w:pPr>
            <w:r w:rsidRPr="005E19BF">
              <w:t>humidity</w:t>
            </w:r>
          </w:p>
          <w:p w:rsidR="00000000" w:rsidRPr="005E19BF" w:rsidP="005E19BF">
            <w:pPr>
              <w:pStyle w:val="ListBullet2"/>
            </w:pPr>
            <w:r w:rsidRPr="005E19BF">
              <w:t>temperature</w:t>
            </w:r>
          </w:p>
          <w:p w:rsidR="00000000" w:rsidRPr="005E19BF" w:rsidP="005E19BF">
            <w:pPr>
              <w:pStyle w:val="ListBullet2"/>
            </w:pPr>
            <w:r w:rsidRPr="005E19BF">
              <w:t>wind</w:t>
            </w:r>
          </w:p>
          <w:p w:rsidR="00000000" w:rsidRPr="005E19BF" w:rsidP="005E19BF">
            <w:pPr>
              <w:pStyle w:val="ListBullet"/>
            </w:pPr>
            <w:r w:rsidRPr="005E19BF">
              <w:t>site engineering survey data</w:t>
            </w:r>
          </w:p>
          <w:p w:rsidR="00000000" w:rsidRPr="005E19BF" w:rsidP="005E19BF">
            <w:pPr>
              <w:pStyle w:val="ListBullet"/>
            </w:pPr>
            <w:r w:rsidRPr="005E19BF">
              <w:t>known and potential site hazards, constraints and conditions</w:t>
            </w:r>
          </w:p>
          <w:p w:rsidR="00000000" w:rsidRPr="005E19BF" w:rsidP="005E19BF">
            <w:pPr>
              <w:pStyle w:val="ListBullet"/>
            </w:pPr>
            <w:r w:rsidRPr="005E19BF">
              <w:t>site cultural and heritage i</w:t>
            </w:r>
            <w:r w:rsidRPr="005E19BF">
              <w:t>nformation</w:t>
            </w:r>
          </w:p>
          <w:p w:rsidR="00000000" w:rsidRPr="005E19BF" w:rsidP="005E19BF">
            <w:pPr>
              <w:pStyle w:val="ListBullet"/>
            </w:pPr>
            <w:r w:rsidRPr="005E19BF">
              <w:t>task specifications</w:t>
            </w:r>
          </w:p>
          <w:p w:rsidR="00000000" w:rsidRPr="005E19BF" w:rsidP="005E19BF">
            <w:pPr>
              <w:pStyle w:val="ListBullet"/>
            </w:pPr>
            <w:r w:rsidRPr="005E19BF">
              <w:t>task drawings</w:t>
            </w:r>
          </w:p>
          <w:p w:rsidR="00000000" w:rsidRPr="005E19BF" w:rsidP="005E19BF">
            <w:pPr>
              <w:pStyle w:val="ListBullet"/>
            </w:pPr>
            <w:r w:rsidRPr="005E19BF">
              <w:t>sources of materials</w:t>
            </w:r>
          </w:p>
          <w:p w:rsidR="00000000" w:rsidRPr="005E19BF" w:rsidP="005E19BF">
            <w:pPr>
              <w:pStyle w:val="ListBullet"/>
            </w:pPr>
            <w:r w:rsidRPr="005E19BF">
              <w:t>other organisations and contractors involved in the task or related tasks</w:t>
            </w:r>
          </w:p>
          <w:p w:rsidR="00000000" w:rsidP="005E19BF">
            <w:pPr>
              <w:pStyle w:val="ListBullet"/>
              <w:rPr>
                <w:lang w:val="en-NZ"/>
              </w:rPr>
            </w:pPr>
            <w:r w:rsidRPr="005E19BF">
              <w:t>coordination, timing and budgeting requirements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Pavements</w:t>
            </w:r>
            <w:r w:rsidRPr="005E19B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roads</w:t>
            </w:r>
          </w:p>
          <w:p w:rsidR="00000000" w:rsidRPr="005E19BF" w:rsidP="005E19BF">
            <w:pPr>
              <w:pStyle w:val="ListBullet"/>
            </w:pPr>
            <w:r w:rsidRPr="005E19BF">
              <w:t>open car parks</w:t>
            </w:r>
          </w:p>
          <w:p w:rsidR="00000000" w:rsidP="005E19BF">
            <w:pPr>
              <w:pStyle w:val="ListBullet"/>
              <w:rPr>
                <w:lang w:val="en-NZ"/>
              </w:rPr>
            </w:pPr>
            <w:r w:rsidRPr="005E19BF">
              <w:t>industrial hardstands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Inspection of and reporting on pavement condition</w:t>
            </w:r>
            <w:r w:rsidRPr="005E19B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site preparation, including:</w:t>
            </w:r>
          </w:p>
          <w:p w:rsidR="00000000" w:rsidRPr="005E19BF" w:rsidP="005E19BF">
            <w:pPr>
              <w:pStyle w:val="ListBullet2"/>
            </w:pPr>
            <w:r w:rsidRPr="005E19BF">
              <w:t>traffic control</w:t>
            </w:r>
          </w:p>
          <w:p w:rsidR="00000000" w:rsidRPr="005E19BF" w:rsidP="005E19BF">
            <w:pPr>
              <w:pStyle w:val="ListBullet2"/>
            </w:pPr>
            <w:r w:rsidRPr="005E19BF">
              <w:t>safety measures</w:t>
            </w:r>
          </w:p>
          <w:p w:rsidR="00000000" w:rsidRPr="005E19BF" w:rsidP="005E19BF">
            <w:pPr>
              <w:pStyle w:val="ListBullet"/>
            </w:pPr>
            <w:r w:rsidRPr="005E19BF">
              <w:t>inspection methods, including:</w:t>
            </w:r>
          </w:p>
          <w:p w:rsidR="00000000" w:rsidRPr="005E19BF" w:rsidP="005E19BF">
            <w:pPr>
              <w:pStyle w:val="ListBullet2"/>
            </w:pPr>
            <w:r w:rsidRPr="005E19BF">
              <w:t>engineering survey</w:t>
            </w:r>
          </w:p>
          <w:p w:rsidR="00000000" w:rsidRPr="005E19BF" w:rsidP="005E19BF">
            <w:pPr>
              <w:pStyle w:val="ListBullet2"/>
            </w:pPr>
            <w:r w:rsidRPr="005E19BF">
              <w:t>sampling and testing</w:t>
            </w:r>
          </w:p>
          <w:p w:rsidR="00000000" w:rsidRPr="005E19BF" w:rsidP="005E19BF">
            <w:pPr>
              <w:pStyle w:val="ListBullet2"/>
            </w:pPr>
            <w:r w:rsidRPr="005E19BF">
              <w:t>visual inspection</w:t>
            </w:r>
          </w:p>
          <w:p w:rsidR="00000000" w:rsidRPr="005E19BF" w:rsidP="005E19BF">
            <w:pPr>
              <w:pStyle w:val="ListBullet"/>
            </w:pPr>
            <w:r w:rsidRPr="005E19BF">
              <w:t>pavement marking procedures</w:t>
            </w:r>
          </w:p>
          <w:p w:rsidR="00000000" w:rsidP="005E19BF">
            <w:pPr>
              <w:pStyle w:val="ListBullet"/>
              <w:rPr>
                <w:lang w:val="en-NZ"/>
              </w:rPr>
            </w:pPr>
            <w:r w:rsidRPr="005E19BF">
              <w:t>pavement condition recording methods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Job plan</w:t>
            </w:r>
            <w:r w:rsidRPr="005E19B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human resource requirements</w:t>
            </w:r>
          </w:p>
          <w:p w:rsidR="00000000" w:rsidRPr="005E19BF" w:rsidP="005E19BF">
            <w:pPr>
              <w:pStyle w:val="ListBullet"/>
            </w:pPr>
            <w:r w:rsidRPr="005E19BF">
              <w:t>plant and machinery requirements</w:t>
            </w:r>
          </w:p>
          <w:p w:rsidR="00000000" w:rsidRPr="005E19BF" w:rsidP="005E19BF">
            <w:pPr>
              <w:pStyle w:val="ListBullet"/>
            </w:pPr>
            <w:r w:rsidRPr="005E19BF">
              <w:t>construction materials requirements</w:t>
            </w:r>
          </w:p>
          <w:p w:rsidR="00000000" w:rsidRPr="005E19BF" w:rsidP="005E19BF">
            <w:pPr>
              <w:pStyle w:val="ListBullet"/>
            </w:pPr>
            <w:r w:rsidRPr="005E19BF">
              <w:t>sub-contractor support requirements</w:t>
            </w:r>
          </w:p>
          <w:p w:rsidR="00000000" w:rsidRPr="005E19BF" w:rsidP="005E19BF">
            <w:pPr>
              <w:pStyle w:val="ListBullet"/>
            </w:pPr>
            <w:r w:rsidRPr="005E19BF">
              <w:t>waste disposal requirements</w:t>
            </w:r>
          </w:p>
          <w:p w:rsidR="00000000" w:rsidRPr="005E19BF" w:rsidP="005E19BF">
            <w:pPr>
              <w:pStyle w:val="ListBullet"/>
            </w:pPr>
            <w:r w:rsidRPr="005E19BF">
              <w:t>coordination requirements</w:t>
            </w:r>
          </w:p>
          <w:p w:rsidR="00000000" w:rsidRPr="005E19BF" w:rsidP="005E19BF">
            <w:pPr>
              <w:pStyle w:val="ListBullet"/>
            </w:pPr>
            <w:r w:rsidRPr="005E19BF">
              <w:t>activity scheduling</w:t>
            </w:r>
          </w:p>
          <w:p w:rsidR="00000000" w:rsidRPr="005E19BF" w:rsidP="005E19BF">
            <w:pPr>
              <w:pStyle w:val="ListBullet"/>
            </w:pPr>
            <w:r w:rsidRPr="005E19BF">
              <w:t>materials delivery scheduling</w:t>
            </w:r>
          </w:p>
          <w:p w:rsidR="00000000" w:rsidRPr="005E19BF" w:rsidP="005E19BF">
            <w:pPr>
              <w:pStyle w:val="ListBullet"/>
            </w:pPr>
            <w:r w:rsidRPr="005E19BF">
              <w:t>risk assessment and management requirements</w:t>
            </w:r>
          </w:p>
          <w:p w:rsidR="00000000" w:rsidRPr="005E19BF" w:rsidP="005E19BF">
            <w:pPr>
              <w:pStyle w:val="ListBullet"/>
            </w:pPr>
            <w:r w:rsidRPr="005E19BF">
              <w:t>occupational health and safety requirements</w:t>
            </w:r>
          </w:p>
          <w:p w:rsidR="00000000" w:rsidRPr="005E19BF" w:rsidP="005E19BF">
            <w:pPr>
              <w:pStyle w:val="ListBullet"/>
            </w:pPr>
            <w:r w:rsidRPr="005E19BF">
              <w:t>quality management requirements, including testing scheduling requirements</w:t>
            </w:r>
          </w:p>
          <w:p w:rsidR="00000000" w:rsidRPr="005E19BF" w:rsidP="005E19BF">
            <w:pPr>
              <w:pStyle w:val="ListBullet"/>
            </w:pPr>
            <w:r w:rsidRPr="005E19BF">
              <w:t>traffic management requirements</w:t>
            </w:r>
          </w:p>
          <w:p w:rsidR="00000000" w:rsidRPr="005E19BF" w:rsidP="005E19BF">
            <w:pPr>
              <w:pStyle w:val="ListBullet"/>
            </w:pPr>
            <w:r w:rsidRPr="005E19BF">
              <w:t>environment</w:t>
            </w:r>
            <w:r w:rsidRPr="005E19BF">
              <w:t>al requirements</w:t>
            </w:r>
          </w:p>
          <w:p w:rsidR="00000000" w:rsidRPr="005E19BF" w:rsidP="005E19BF">
            <w:pPr>
              <w:pStyle w:val="ListBullet"/>
            </w:pPr>
            <w:r w:rsidRPr="005E19BF">
              <w:t>task monitoring requirements</w:t>
            </w:r>
          </w:p>
          <w:p w:rsidR="00000000" w:rsidRPr="005E19BF" w:rsidP="005E19BF">
            <w:pPr>
              <w:pStyle w:val="ListBullet"/>
            </w:pPr>
            <w:r w:rsidRPr="005E19BF">
              <w:t>task performance monitoring requirements</w:t>
            </w:r>
          </w:p>
          <w:p w:rsidR="00000000" w:rsidRPr="005E19BF" w:rsidP="005E19BF">
            <w:pPr>
              <w:pStyle w:val="ListBullet"/>
            </w:pPr>
            <w:r w:rsidRPr="005E19BF">
              <w:t>communication requirements</w:t>
            </w:r>
          </w:p>
          <w:p w:rsidR="00000000" w:rsidP="005E19BF">
            <w:pPr>
              <w:pStyle w:val="ListBullet"/>
              <w:rPr>
                <w:lang w:val="en-NZ"/>
              </w:rPr>
            </w:pPr>
            <w:r w:rsidRPr="005E19BF">
              <w:t>reporting requirements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Instructions</w:t>
            </w:r>
            <w:r w:rsidRPr="005E19BF">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briefings</w:t>
            </w:r>
          </w:p>
          <w:p w:rsidR="00000000" w:rsidRPr="005E19BF" w:rsidP="005E19BF">
            <w:pPr>
              <w:pStyle w:val="ListBullet"/>
            </w:pPr>
            <w:r w:rsidRPr="005E19BF">
              <w:t>handovers</w:t>
            </w:r>
          </w:p>
          <w:p w:rsidR="00000000" w:rsidRPr="005E19BF" w:rsidP="005E19BF">
            <w:pPr>
              <w:pStyle w:val="ListBullet"/>
            </w:pPr>
            <w:r w:rsidRPr="005E19BF">
              <w:t>work orders</w:t>
            </w:r>
          </w:p>
          <w:p w:rsidR="00000000" w:rsidRPr="005E19BF" w:rsidP="005E19BF">
            <w:pPr>
              <w:pStyle w:val="ListBullet"/>
            </w:pPr>
            <w:r w:rsidRPr="005E19BF">
              <w:t>toolbox meetings</w:t>
            </w:r>
          </w:p>
          <w:p w:rsidR="00000000" w:rsidP="005E19BF">
            <w:pPr>
              <w:pStyle w:val="ListBullet"/>
              <w:rPr>
                <w:lang w:val="en-NZ"/>
              </w:rPr>
            </w:pPr>
            <w:r w:rsidRPr="005E19BF">
              <w:t>site meetings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Team members</w:t>
            </w:r>
            <w:r w:rsidRPr="005E19B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other members of the organisation's management team</w:t>
            </w:r>
          </w:p>
          <w:p w:rsidR="00000000" w:rsidRPr="005E19BF" w:rsidP="005E19BF">
            <w:pPr>
              <w:pStyle w:val="ListBullet"/>
            </w:pPr>
            <w:r w:rsidRPr="005E19BF">
              <w:t xml:space="preserve">members of the team directly involved in the task </w:t>
            </w:r>
          </w:p>
          <w:p w:rsidR="00000000" w:rsidRPr="005E19BF" w:rsidP="005E19BF">
            <w:pPr>
              <w:pStyle w:val="ListBullet"/>
            </w:pPr>
            <w:r w:rsidRPr="005E19BF">
              <w:t>suppliers representatives</w:t>
            </w:r>
          </w:p>
          <w:p w:rsidR="00000000" w:rsidRPr="005E19BF" w:rsidP="005E19BF">
            <w:pPr>
              <w:pStyle w:val="ListBullet"/>
            </w:pPr>
            <w:r w:rsidRPr="005E19BF">
              <w:t>sub-contractors representatives</w:t>
            </w:r>
          </w:p>
          <w:p w:rsidR="00000000" w:rsidP="005E19BF">
            <w:pPr>
              <w:pStyle w:val="ListBullet"/>
              <w:rPr>
                <w:lang w:val="en-NZ"/>
              </w:rPr>
            </w:pPr>
            <w:r w:rsidRPr="005E19BF">
              <w:t>supervisors or managers of other organisations who are involved in related tasks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Resources</w:t>
            </w:r>
            <w:r w:rsidRPr="005E19BF">
              <w:t xml:space="preserve"> are to include: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labour</w:t>
            </w:r>
          </w:p>
          <w:p w:rsidR="00000000" w:rsidRPr="005E19BF" w:rsidP="005E19BF">
            <w:pPr>
              <w:pStyle w:val="ListBullet"/>
            </w:pPr>
            <w:r w:rsidRPr="005E19BF">
              <w:t>plant, equipment and tools</w:t>
            </w:r>
          </w:p>
          <w:p w:rsidR="00000000" w:rsidRPr="005E19BF" w:rsidP="005E19BF">
            <w:pPr>
              <w:pStyle w:val="ListBullet"/>
            </w:pPr>
            <w:r w:rsidRPr="005E19BF">
              <w:t>highway haulage vehicles</w:t>
            </w:r>
          </w:p>
          <w:p w:rsidR="00000000" w:rsidRPr="005E19BF" w:rsidP="005E19BF">
            <w:pPr>
              <w:pStyle w:val="ListBullet"/>
            </w:pPr>
            <w:r w:rsidRPr="005E19BF">
              <w:t>construction materials</w:t>
            </w:r>
          </w:p>
          <w:p w:rsidR="00000000" w:rsidP="005E19BF">
            <w:pPr>
              <w:pStyle w:val="ListBullet"/>
              <w:rPr>
                <w:lang w:val="en-NZ"/>
              </w:rPr>
            </w:pPr>
            <w:r w:rsidRPr="005E19BF">
              <w:t>sub-contractor services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Set out</w:t>
            </w:r>
            <w:r w:rsidRPr="005E19B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control lines</w:t>
            </w:r>
          </w:p>
          <w:p w:rsidR="00000000" w:rsidRPr="005E19BF" w:rsidP="005E19BF">
            <w:pPr>
              <w:pStyle w:val="ListBullet"/>
            </w:pPr>
            <w:r w:rsidRPr="005E19BF">
              <w:t>cleared width</w:t>
            </w:r>
          </w:p>
          <w:p w:rsidR="00000000" w:rsidRPr="005E19BF" w:rsidP="005E19BF">
            <w:pPr>
              <w:pStyle w:val="ListBullet"/>
            </w:pPr>
            <w:r w:rsidRPr="005E19BF">
              <w:t>batters</w:t>
            </w:r>
          </w:p>
          <w:p w:rsidR="00000000" w:rsidP="005E19BF">
            <w:pPr>
              <w:pStyle w:val="ListBullet"/>
              <w:rPr>
                <w:lang w:val="en-NZ"/>
              </w:rPr>
            </w:pPr>
            <w:r w:rsidRPr="005E19BF">
              <w:t>off-sets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Monitor</w:t>
            </w:r>
            <w:r w:rsidRPr="005E19B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ongoing risk assessment</w:t>
            </w:r>
          </w:p>
          <w:p w:rsidR="00000000" w:rsidRPr="005E19BF" w:rsidP="005E19BF">
            <w:pPr>
              <w:pStyle w:val="ListBullet"/>
            </w:pPr>
            <w:r w:rsidRPr="005E19BF">
              <w:t>engineering survey</w:t>
            </w:r>
          </w:p>
          <w:p w:rsidR="00000000" w:rsidRPr="005E19BF" w:rsidP="005E19BF">
            <w:pPr>
              <w:pStyle w:val="ListBullet"/>
            </w:pPr>
            <w:r w:rsidRPr="005E19BF">
              <w:t>sampling and testing</w:t>
            </w:r>
          </w:p>
          <w:p w:rsidR="00000000" w:rsidRPr="005E19BF" w:rsidP="005E19BF">
            <w:pPr>
              <w:pStyle w:val="ListBullet"/>
            </w:pPr>
            <w:r w:rsidRPr="005E19BF">
              <w:t xml:space="preserve">observation and recording </w:t>
            </w:r>
          </w:p>
          <w:p w:rsidR="00000000" w:rsidP="005E19BF">
            <w:pPr>
              <w:pStyle w:val="ListBullet"/>
              <w:rPr>
                <w:lang w:val="en-NZ"/>
              </w:rPr>
            </w:pPr>
            <w:r w:rsidRPr="005E19BF">
              <w:t>general supervision</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Required outcomes</w:t>
            </w:r>
            <w:r w:rsidRPr="005E19B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task specifications requirements</w:t>
            </w:r>
          </w:p>
          <w:p w:rsidR="00000000" w:rsidRPr="005E19BF" w:rsidP="005E19BF">
            <w:pPr>
              <w:pStyle w:val="ListBullet"/>
            </w:pPr>
            <w:r w:rsidRPr="005E19BF">
              <w:t>coordination requirements</w:t>
            </w:r>
          </w:p>
          <w:p w:rsidR="00000000" w:rsidRPr="005E19BF" w:rsidP="005E19BF">
            <w:pPr>
              <w:pStyle w:val="ListBullet"/>
            </w:pPr>
            <w:r w:rsidRPr="005E19BF">
              <w:t>activity scheduling requirements</w:t>
            </w:r>
          </w:p>
          <w:p w:rsidR="00000000" w:rsidRPr="005E19BF" w:rsidP="005E19BF">
            <w:pPr>
              <w:pStyle w:val="ListBullet"/>
            </w:pPr>
            <w:r w:rsidRPr="005E19BF">
              <w:t>unit cost requirements</w:t>
            </w:r>
          </w:p>
          <w:p w:rsidR="00000000" w:rsidRPr="005E19BF" w:rsidP="005E19BF">
            <w:pPr>
              <w:pStyle w:val="ListBullet"/>
            </w:pPr>
            <w:r w:rsidRPr="005E19BF">
              <w:t>overall task cost req</w:t>
            </w:r>
            <w:r w:rsidRPr="005E19BF">
              <w:t>uirements</w:t>
            </w:r>
          </w:p>
          <w:p w:rsidR="00000000" w:rsidP="005E19BF">
            <w:pPr>
              <w:pStyle w:val="ListBullet"/>
              <w:rPr>
                <w:lang w:val="en-NZ"/>
              </w:rPr>
            </w:pPr>
            <w:r w:rsidRPr="005E19BF">
              <w:t>waste management requirements</w:t>
            </w:r>
          </w:p>
        </w:tc>
      </w:tr>
      <w:tr w:rsidTr="00764A5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9BF">
            <w:pPr>
              <w:pStyle w:val="BodyText"/>
              <w:rPr>
                <w:lang w:val="en-NZ"/>
              </w:rPr>
            </w:pPr>
            <w:r w:rsidRPr="005E19BF">
              <w:rPr>
                <w:rStyle w:val="SpecialBold"/>
              </w:rPr>
              <w:t>Initiate</w:t>
            </w:r>
            <w:r w:rsidRPr="005E19B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9BF" w:rsidP="005E19BF">
            <w:pPr>
              <w:pStyle w:val="ListBullet"/>
            </w:pPr>
            <w:r w:rsidRPr="005E19BF">
              <w:t>written communication</w:t>
            </w:r>
          </w:p>
          <w:p w:rsidR="00000000" w:rsidRPr="005E19BF" w:rsidP="005E19BF">
            <w:pPr>
              <w:pStyle w:val="ListBullet"/>
            </w:pPr>
            <w:r w:rsidRPr="005E19BF">
              <w:t>oral communication</w:t>
            </w:r>
          </w:p>
        </w:tc>
      </w:tr>
    </w:tbl>
    <w:p w:rsidR="00000000" w:rsidRPr="005E19BF" w:rsidP="005E19BF">
      <w:pPr>
        <w:pStyle w:val="BodyText"/>
      </w:pPr>
    </w:p>
    <w:p w:rsidR="00000000" w:rsidRPr="005E19BF" w:rsidP="005E19BF">
      <w:pPr>
        <w:pStyle w:val="AllowPageBreak"/>
      </w:pPr>
    </w:p>
    <w:p w:rsidR="00000000" w:rsidRPr="005E19BF" w:rsidP="005E19BF">
      <w:pPr>
        <w:pStyle w:val="Heading1"/>
      </w:pPr>
      <w:bookmarkStart w:id="12" w:name="O_127898"/>
      <w:bookmarkEnd w:id="12"/>
      <w:r w:rsidRPr="005E19BF">
        <w:t>Unit Sector(s)</w:t>
      </w:r>
    </w:p>
    <w:p w:rsidR="00000000" w:rsidRPr="005E19BF" w:rsidP="005E19BF">
      <w:pPr>
        <w:pStyle w:val="BodyText"/>
      </w:pPr>
      <w:r w:rsidRPr="005E19BF">
        <w:t>Road and Pavements Construction and Maintenance (General)</w:t>
      </w:r>
    </w:p>
    <w:p w:rsidR="00000000" w:rsidRPr="005E19BF" w:rsidP="005E19BF">
      <w:pPr>
        <w:pStyle w:val="AllowPageBreak"/>
      </w:pPr>
    </w:p>
    <w:p w:rsidR="00000000" w:rsidRPr="005E19BF" w:rsidP="005E19BF">
      <w:pPr>
        <w:pStyle w:val="Heading1"/>
      </w:pPr>
      <w:bookmarkStart w:id="13" w:name="O_161103"/>
      <w:bookmarkEnd w:id="13"/>
      <w:r w:rsidRPr="005E19BF">
        <w:t>Competency field</w:t>
      </w:r>
    </w:p>
    <w:p w:rsidR="00000000" w:rsidRPr="005E19BF" w:rsidP="005E19BF">
      <w:pPr>
        <w:pStyle w:val="BodyText"/>
      </w:pPr>
      <w:r w:rsidRPr="005E19BF">
        <w:t>Refer to Unit Sector(s).</w:t>
      </w:r>
    </w:p>
    <w:p w:rsidR="00000000" w:rsidRPr="005E19BF" w:rsidP="005E19BF">
      <w:pPr>
        <w:pStyle w:val="AllowPageBreak"/>
      </w:pPr>
    </w:p>
    <w:p w:rsidR="00000000" w:rsidRPr="005E19BF" w:rsidP="005E19BF">
      <w:pPr>
        <w:pStyle w:val="Heading1"/>
      </w:pPr>
      <w:bookmarkStart w:id="14" w:name="O_161102"/>
      <w:bookmarkEnd w:id="14"/>
      <w:r w:rsidRPr="005E19BF">
        <w:t>Co-requisite units</w:t>
      </w:r>
    </w:p>
    <w:p w:rsidR="00000000" w:rsidRPr="005E19BF" w:rsidP="005E19BF">
      <w:pPr>
        <w:pStyle w:val="BodyText"/>
      </w:pPr>
      <w:r w:rsidRPr="005E19BF">
        <w:t>Not applicable.</w:t>
      </w:r>
    </w:p>
    <w:p w:rsidR="00000000" w:rsidRPr="005E19BF" w:rsidP="005E19BF"/>
    <w:sectPr w:rsidSect="005E1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A5E" w:rsidP="00764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5E" w:rsidP="005E1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64A5E" w:rsidP="005E19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64A5E" w:rsidP="005E19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A5E" w:rsidP="00764A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5E" w:rsidP="005E19BF">
    <w:pPr>
      <w:pStyle w:val="Header"/>
      <w:framePr w:wrap="around"/>
    </w:pPr>
    <w:r>
      <w:fldChar w:fldCharType="begin"/>
    </w:r>
    <w:r>
      <w:instrText xml:space="preserve"> TITLE   \* MERGEFORMAT </w:instrText>
    </w:r>
    <w:r>
      <w:fldChar w:fldCharType="separate"/>
    </w:r>
    <w:r>
      <w:t>RIICRC404A Inspect and report on pavement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4A5E" w:rsidP="005E19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85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E3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4C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9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9BF"/>
    <w:pPr>
      <w:spacing w:before="360" w:after="60"/>
      <w:outlineLvl w:val="0"/>
    </w:pPr>
    <w:rPr>
      <w:sz w:val="32"/>
    </w:rPr>
  </w:style>
  <w:style w:type="paragraph" w:styleId="Heading2">
    <w:name w:val="heading 2"/>
    <w:basedOn w:val="HeadingBase"/>
    <w:next w:val="BodyText"/>
    <w:link w:val="Heading2Char"/>
    <w:qFormat/>
    <w:rsid w:val="005E19BF"/>
    <w:pPr>
      <w:keepLines/>
      <w:spacing w:before="240" w:after="120"/>
      <w:outlineLvl w:val="1"/>
    </w:pPr>
    <w:rPr>
      <w:sz w:val="28"/>
      <w:szCs w:val="40"/>
    </w:rPr>
  </w:style>
  <w:style w:type="paragraph" w:styleId="Heading3">
    <w:name w:val="heading 3"/>
    <w:basedOn w:val="HeadingBase"/>
    <w:next w:val="BodyText"/>
    <w:link w:val="Heading3Char"/>
    <w:qFormat/>
    <w:rsid w:val="005E19BF"/>
    <w:pPr>
      <w:spacing w:before="180" w:after="120"/>
      <w:outlineLvl w:val="2"/>
    </w:pPr>
    <w:rPr>
      <w:spacing w:val="-10"/>
      <w:kern w:val="32"/>
    </w:rPr>
  </w:style>
  <w:style w:type="paragraph" w:styleId="Heading4">
    <w:name w:val="heading 4"/>
    <w:basedOn w:val="HeadingBase"/>
    <w:next w:val="BodyText"/>
    <w:link w:val="Heading4Char"/>
    <w:qFormat/>
    <w:rsid w:val="005E19BF"/>
    <w:pPr>
      <w:spacing w:before="160" w:after="120"/>
      <w:outlineLvl w:val="3"/>
    </w:pPr>
    <w:rPr>
      <w:sz w:val="22"/>
    </w:rPr>
  </w:style>
  <w:style w:type="paragraph" w:styleId="Heading5">
    <w:name w:val="heading 5"/>
    <w:basedOn w:val="HeadingBase"/>
    <w:next w:val="Normal"/>
    <w:link w:val="Heading5Char"/>
    <w:qFormat/>
    <w:rsid w:val="005E19BF"/>
    <w:pPr>
      <w:spacing w:before="80"/>
      <w:outlineLvl w:val="4"/>
    </w:pPr>
    <w:rPr>
      <w:color w:val="918585"/>
      <w:sz w:val="20"/>
    </w:rPr>
  </w:style>
  <w:style w:type="paragraph" w:styleId="Heading6">
    <w:name w:val="heading 6"/>
    <w:basedOn w:val="HeadingBase"/>
    <w:next w:val="Normal"/>
    <w:link w:val="Heading6Char"/>
    <w:qFormat/>
    <w:rsid w:val="005E19BF"/>
    <w:pPr>
      <w:spacing w:before="60"/>
      <w:outlineLvl w:val="5"/>
    </w:pPr>
    <w:rPr>
      <w:color w:val="918585"/>
      <w:sz w:val="20"/>
    </w:rPr>
  </w:style>
  <w:style w:type="paragraph" w:styleId="Heading7">
    <w:name w:val="heading 7"/>
    <w:basedOn w:val="Normal"/>
    <w:next w:val="Normal"/>
    <w:link w:val="Heading7Char"/>
    <w:qFormat/>
    <w:rsid w:val="005E19BF"/>
    <w:pPr>
      <w:ind w:left="720"/>
      <w:outlineLvl w:val="6"/>
    </w:pPr>
    <w:rPr>
      <w:i/>
    </w:rPr>
  </w:style>
  <w:style w:type="paragraph" w:styleId="Heading8">
    <w:name w:val="heading 8"/>
    <w:basedOn w:val="Normal"/>
    <w:next w:val="Normal"/>
    <w:link w:val="Heading8Char"/>
    <w:qFormat/>
    <w:rsid w:val="005E19BF"/>
    <w:pPr>
      <w:ind w:left="720"/>
      <w:outlineLvl w:val="7"/>
    </w:pPr>
    <w:rPr>
      <w:i/>
    </w:rPr>
  </w:style>
  <w:style w:type="paragraph" w:styleId="Heading9">
    <w:name w:val="heading 9"/>
    <w:basedOn w:val="Normal"/>
    <w:next w:val="Normal"/>
    <w:link w:val="Heading9Char"/>
    <w:qFormat/>
    <w:rsid w:val="005E19BF"/>
    <w:pPr>
      <w:ind w:left="720"/>
      <w:outlineLvl w:val="8"/>
    </w:pPr>
    <w:rPr>
      <w:i/>
    </w:rPr>
  </w:style>
  <w:style w:type="character" w:default="1" w:styleId="DefaultParagraphFont">
    <w:name w:val="Default Paragraph Font"/>
    <w:uiPriority w:val="1"/>
    <w:unhideWhenUsed/>
    <w:rsid w:val="005E1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9BF"/>
  </w:style>
  <w:style w:type="character" w:customStyle="1" w:styleId="Heading1Char">
    <w:name w:val="Heading 1 Char"/>
    <w:basedOn w:val="DefaultParagraphFont"/>
    <w:link w:val="Heading1"/>
    <w:rsid w:val="005E19BF"/>
    <w:rPr>
      <w:rFonts w:ascii="Times New Roman" w:eastAsia="Times New Roman" w:hAnsi="Times New Roman" w:cs="Times New Roman"/>
      <w:b/>
      <w:sz w:val="32"/>
      <w:szCs w:val="20"/>
      <w:lang w:eastAsia="en-US"/>
    </w:rPr>
  </w:style>
  <w:style w:type="paragraph" w:styleId="BodyText">
    <w:name w:val="Body Text"/>
    <w:basedOn w:val="Normal"/>
    <w:link w:val="BodyTextChar"/>
    <w:rsid w:val="005E19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9BF"/>
    <w:rPr>
      <w:rFonts w:ascii="Times New Roman" w:eastAsia="Times New Roman" w:hAnsi="Times New Roman" w:cs="Times New Roman"/>
      <w:sz w:val="24"/>
      <w:lang w:val="en-US" w:eastAsia="en-US"/>
    </w:rPr>
  </w:style>
  <w:style w:type="paragraph" w:styleId="Footer">
    <w:name w:val="footer"/>
    <w:basedOn w:val="Normal"/>
    <w:link w:val="FooterChar"/>
    <w:rsid w:val="005E1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9BF"/>
    <w:rPr>
      <w:rFonts w:ascii="Times New Roman" w:eastAsia="Times New Roman" w:hAnsi="Times New Roman" w:cs="Times New Roman"/>
      <w:sz w:val="16"/>
      <w:lang w:val="en-US" w:eastAsia="en-US"/>
    </w:rPr>
  </w:style>
  <w:style w:type="paragraph" w:styleId="List">
    <w:name w:val="List"/>
    <w:basedOn w:val="BodyText"/>
    <w:next w:val="BodyText"/>
    <w:rsid w:val="005E19BF"/>
    <w:pPr>
      <w:tabs>
        <w:tab w:val="left" w:pos="340"/>
      </w:tabs>
      <w:spacing w:before="60" w:after="60"/>
      <w:ind w:left="340" w:hanging="340"/>
    </w:pPr>
  </w:style>
  <w:style w:type="paragraph" w:styleId="ListBullet">
    <w:name w:val="List Bullet"/>
    <w:basedOn w:val="List"/>
    <w:rsid w:val="005E19BF"/>
    <w:pPr>
      <w:numPr>
        <w:numId w:val="13"/>
      </w:numPr>
      <w:tabs>
        <w:tab w:val="clear" w:pos="340"/>
      </w:tabs>
      <w:spacing w:before="40" w:after="40"/>
    </w:pPr>
  </w:style>
  <w:style w:type="character" w:customStyle="1" w:styleId="SpecialBold">
    <w:name w:val="Special Bold"/>
    <w:basedOn w:val="DefaultParagraphFont"/>
    <w:rsid w:val="005E19BF"/>
    <w:rPr>
      <w:b/>
      <w:spacing w:val="0"/>
    </w:rPr>
  </w:style>
  <w:style w:type="paragraph" w:styleId="ListBullet2">
    <w:name w:val="List Bullet 2"/>
    <w:basedOn w:val="List2"/>
    <w:rsid w:val="005E19BF"/>
    <w:pPr>
      <w:numPr>
        <w:numId w:val="14"/>
      </w:numPr>
      <w:tabs>
        <w:tab w:val="clear" w:pos="680"/>
      </w:tabs>
    </w:pPr>
  </w:style>
  <w:style w:type="paragraph" w:styleId="Header">
    <w:name w:val="header"/>
    <w:basedOn w:val="Normal"/>
    <w:link w:val="HeaderChar"/>
    <w:rsid w:val="005E1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9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19BF"/>
    <w:pPr>
      <w:spacing w:before="240" w:after="120"/>
      <w:outlineLvl w:val="0"/>
    </w:pPr>
    <w:rPr>
      <w:rFonts w:ascii="Times New Roman" w:hAnsi="Times New Roman"/>
      <w:b/>
      <w:sz w:val="28"/>
    </w:rPr>
  </w:style>
  <w:style w:type="paragraph" w:customStyle="1" w:styleId="AllowPageBreak">
    <w:name w:val="AllowPageBreak"/>
    <w:rsid w:val="005E19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19BF"/>
    <w:pPr>
      <w:tabs>
        <w:tab w:val="left" w:pos="680"/>
      </w:tabs>
      <w:spacing w:before="60" w:after="60"/>
      <w:ind w:left="680" w:hanging="340"/>
    </w:pPr>
  </w:style>
  <w:style w:type="character" w:customStyle="1" w:styleId="BoldandItalics">
    <w:name w:val="Bold and Italics"/>
    <w:qFormat/>
    <w:rsid w:val="005E19BF"/>
    <w:rPr>
      <w:b/>
      <w:i/>
      <w:u w:val="none"/>
    </w:rPr>
  </w:style>
  <w:style w:type="character" w:customStyle="1" w:styleId="Heading2Char">
    <w:name w:val="Heading 2 Char"/>
    <w:basedOn w:val="DefaultParagraphFont"/>
    <w:link w:val="Heading2"/>
    <w:rsid w:val="005E1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9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9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9BF"/>
    <w:rPr>
      <w:rFonts w:ascii="Courier New" w:eastAsia="Times New Roman" w:hAnsi="Courier New" w:cs="Times New Roman"/>
      <w:i/>
      <w:szCs w:val="20"/>
      <w:lang w:val="en-US" w:eastAsia="en-US"/>
    </w:rPr>
  </w:style>
  <w:style w:type="paragraph" w:customStyle="1" w:styleId="HeadingBase">
    <w:name w:val="Heading Base"/>
    <w:rsid w:val="005E1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9BF"/>
    <w:pPr>
      <w:tabs>
        <w:tab w:val="right" w:leader="dot" w:pos="9072"/>
      </w:tabs>
      <w:ind w:left="567"/>
    </w:pPr>
    <w:rPr>
      <w:szCs w:val="22"/>
    </w:rPr>
  </w:style>
  <w:style w:type="paragraph" w:customStyle="1" w:styleId="TOCBase">
    <w:name w:val="TOC Base"/>
    <w:rsid w:val="005E1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9BF"/>
    <w:pPr>
      <w:tabs>
        <w:tab w:val="right" w:leader="dot" w:pos="9072"/>
      </w:tabs>
      <w:spacing w:before="40" w:after="40"/>
      <w:ind w:left="284"/>
    </w:pPr>
    <w:rPr>
      <w:rFonts w:ascii="Times New Roman" w:hAnsi="Times New Roman"/>
    </w:rPr>
  </w:style>
  <w:style w:type="paragraph" w:styleId="TOC1">
    <w:name w:val="toc 1"/>
    <w:basedOn w:val="TOCBase"/>
    <w:next w:val="Normal"/>
    <w:rsid w:val="005E19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9BF"/>
    <w:pPr>
      <w:spacing w:before="5040"/>
      <w:jc w:val="center"/>
    </w:pPr>
    <w:rPr>
      <w:sz w:val="48"/>
      <w:szCs w:val="72"/>
      <w:lang w:val="en-US"/>
    </w:rPr>
  </w:style>
  <w:style w:type="character" w:customStyle="1" w:styleId="TitleChar">
    <w:name w:val="Title Char"/>
    <w:basedOn w:val="DefaultParagraphFont"/>
    <w:link w:val="Title"/>
    <w:rsid w:val="005E1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9BF"/>
    <w:pPr>
      <w:tabs>
        <w:tab w:val="left" w:pos="3600"/>
        <w:tab w:val="left" w:pos="3958"/>
      </w:tabs>
    </w:pPr>
  </w:style>
  <w:style w:type="paragraph" w:customStyle="1" w:styleId="Note">
    <w:name w:val="Note"/>
    <w:basedOn w:val="BodyText"/>
    <w:rsid w:val="005E1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9BF"/>
    <w:pPr>
      <w:framePr w:wrap="auto" w:hAnchor="text" w:y="6049"/>
    </w:pPr>
    <w:rPr>
      <w:color w:val="000000"/>
      <w:sz w:val="40"/>
    </w:rPr>
  </w:style>
  <w:style w:type="paragraph" w:customStyle="1" w:styleId="TOCTitle">
    <w:name w:val="TOCTitle"/>
    <w:basedOn w:val="Heading1"/>
    <w:rsid w:val="005E19BF"/>
    <w:pPr>
      <w:spacing w:after="240"/>
      <w:jc w:val="center"/>
      <w:outlineLvl w:val="9"/>
    </w:pPr>
    <w:rPr>
      <w:caps/>
    </w:rPr>
  </w:style>
  <w:style w:type="paragraph" w:customStyle="1" w:styleId="Version">
    <w:name w:val="Version"/>
    <w:rsid w:val="005E19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9BF"/>
    <w:pPr>
      <w:keepNext w:val="0"/>
      <w:tabs>
        <w:tab w:val="right" w:pos="4176"/>
      </w:tabs>
      <w:ind w:left="198" w:hanging="198"/>
    </w:pPr>
    <w:rPr>
      <w:rFonts w:ascii="Garamond" w:hAnsi="Garamond"/>
    </w:rPr>
  </w:style>
  <w:style w:type="paragraph" w:styleId="IndexHeading">
    <w:name w:val="index heading"/>
    <w:basedOn w:val="Normal"/>
    <w:next w:val="Index1"/>
    <w:semiHidden/>
    <w:rsid w:val="005E19BF"/>
    <w:pPr>
      <w:spacing w:before="120" w:after="120"/>
    </w:pPr>
    <w:rPr>
      <w:rFonts w:ascii="Arial" w:hAnsi="Arial"/>
      <w:b/>
      <w:color w:val="918585"/>
      <w:sz w:val="24"/>
    </w:rPr>
  </w:style>
  <w:style w:type="paragraph" w:customStyle="1" w:styleId="Chapter">
    <w:name w:val="Chapter"/>
    <w:basedOn w:val="Normal"/>
    <w:rsid w:val="005E19BF"/>
    <w:pPr>
      <w:spacing w:before="240"/>
    </w:pPr>
    <w:rPr>
      <w:rFonts w:ascii="Times New Roman" w:hAnsi="Times New Roman"/>
      <w:smallCaps/>
      <w:spacing w:val="80"/>
      <w:sz w:val="28"/>
    </w:rPr>
  </w:style>
  <w:style w:type="paragraph" w:customStyle="1" w:styleId="InChapter">
    <w:name w:val="InChapter"/>
    <w:basedOn w:val="Heading3"/>
    <w:rsid w:val="005E19BF"/>
    <w:pPr>
      <w:spacing w:after="240"/>
      <w:outlineLvl w:val="9"/>
    </w:pPr>
    <w:rPr>
      <w:noProof/>
    </w:rPr>
  </w:style>
  <w:style w:type="paragraph" w:styleId="Index2">
    <w:name w:val="index 2"/>
    <w:basedOn w:val="Normal"/>
    <w:next w:val="Normal"/>
    <w:semiHidden/>
    <w:rsid w:val="005E19BF"/>
    <w:pPr>
      <w:tabs>
        <w:tab w:val="right" w:pos="4176"/>
      </w:tabs>
      <w:ind w:left="568" w:hanging="284"/>
    </w:pPr>
    <w:rPr>
      <w:rFonts w:ascii="Garamond" w:hAnsi="Garamond"/>
    </w:rPr>
  </w:style>
  <w:style w:type="paragraph" w:customStyle="1" w:styleId="Byline">
    <w:name w:val="Byline"/>
    <w:rsid w:val="005E1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9BF"/>
    <w:pPr>
      <w:tabs>
        <w:tab w:val="clear" w:pos="3600"/>
        <w:tab w:val="clear" w:pos="3958"/>
      </w:tabs>
      <w:jc w:val="right"/>
    </w:pPr>
  </w:style>
  <w:style w:type="character" w:styleId="Emphasis">
    <w:name w:val="Emphasis"/>
    <w:basedOn w:val="DefaultParagraphFont"/>
    <w:qFormat/>
    <w:rsid w:val="005E19BF"/>
    <w:rPr>
      <w:i/>
    </w:rPr>
  </w:style>
  <w:style w:type="paragraph" w:styleId="Caption">
    <w:name w:val="caption"/>
    <w:basedOn w:val="BodyText"/>
    <w:next w:val="Normal"/>
    <w:qFormat/>
    <w:rsid w:val="005E19BF"/>
    <w:pPr>
      <w:framePr w:w="2268" w:hSpace="181" w:vSpace="181" w:wrap="around" w:vAnchor="text" w:hAnchor="page" w:x="1135" w:y="285" w:anchorLock="1"/>
    </w:pPr>
    <w:rPr>
      <w:i/>
    </w:rPr>
  </w:style>
  <w:style w:type="paragraph" w:customStyle="1" w:styleId="MiniTOCTitle">
    <w:name w:val="MiniTOCTitle"/>
    <w:basedOn w:val="Heading4"/>
    <w:rsid w:val="005E19BF"/>
    <w:pPr>
      <w:spacing w:before="240"/>
      <w:outlineLvl w:val="9"/>
    </w:pPr>
    <w:rPr>
      <w:noProof/>
      <w:sz w:val="24"/>
    </w:rPr>
  </w:style>
  <w:style w:type="paragraph" w:customStyle="1" w:styleId="MiniTOCItem">
    <w:name w:val="MiniTOCItem"/>
    <w:basedOn w:val="ListBullet"/>
    <w:rsid w:val="005E19BF"/>
    <w:pPr>
      <w:numPr>
        <w:numId w:val="0"/>
      </w:numPr>
      <w:tabs>
        <w:tab w:val="right" w:leader="dot" w:pos="6521"/>
      </w:tabs>
      <w:spacing w:before="0" w:after="0"/>
    </w:pPr>
  </w:style>
  <w:style w:type="paragraph" w:customStyle="1" w:styleId="TOFTitle">
    <w:name w:val="TOFTitle"/>
    <w:basedOn w:val="TOCTitle"/>
    <w:rsid w:val="005E19BF"/>
  </w:style>
  <w:style w:type="paragraph" w:styleId="TableofFigures">
    <w:name w:val="table of figures"/>
    <w:basedOn w:val="Normal"/>
    <w:next w:val="Normal"/>
    <w:semiHidden/>
    <w:rsid w:val="005E19BF"/>
    <w:pPr>
      <w:tabs>
        <w:tab w:val="right" w:leader="dot" w:pos="9072"/>
      </w:tabs>
      <w:ind w:left="970" w:hanging="403"/>
    </w:pPr>
    <w:rPr>
      <w:rFonts w:ascii="Times New Roman" w:hAnsi="Times New Roman"/>
      <w:b/>
    </w:rPr>
  </w:style>
  <w:style w:type="paragraph" w:styleId="ListNumber">
    <w:name w:val="List Number"/>
    <w:basedOn w:val="List"/>
    <w:rsid w:val="005E19BF"/>
    <w:pPr>
      <w:numPr>
        <w:numId w:val="11"/>
      </w:numPr>
    </w:pPr>
  </w:style>
  <w:style w:type="character" w:customStyle="1" w:styleId="WingdingSymbols">
    <w:name w:val="Wingding Symbols"/>
    <w:rsid w:val="005E19BF"/>
    <w:rPr>
      <w:rFonts w:ascii="Wingdings" w:hAnsi="Wingdings"/>
    </w:rPr>
  </w:style>
  <w:style w:type="paragraph" w:customStyle="1" w:styleId="TableHeading">
    <w:name w:val="Table Heading"/>
    <w:basedOn w:val="HeadingBase"/>
    <w:rsid w:val="005E19BF"/>
    <w:pPr>
      <w:keepLines/>
      <w:pBdr>
        <w:bottom w:val="single" w:sz="6" w:space="1" w:color="918585"/>
      </w:pBdr>
      <w:spacing w:before="240"/>
    </w:pPr>
  </w:style>
  <w:style w:type="character" w:customStyle="1" w:styleId="HotSpot">
    <w:name w:val="HotSpot"/>
    <w:rsid w:val="005E19BF"/>
    <w:rPr>
      <w:color w:val="0033CC"/>
      <w:u w:val="none"/>
    </w:rPr>
  </w:style>
  <w:style w:type="paragraph" w:customStyle="1" w:styleId="BodyTextRight">
    <w:name w:val="Body Text Right"/>
    <w:basedOn w:val="BodyText"/>
    <w:rsid w:val="005E19BF"/>
    <w:pPr>
      <w:spacing w:before="0" w:after="0"/>
      <w:jc w:val="right"/>
    </w:pPr>
  </w:style>
  <w:style w:type="paragraph" w:styleId="Index3">
    <w:name w:val="index 3"/>
    <w:basedOn w:val="ListNumber2"/>
    <w:next w:val="Normal"/>
    <w:semiHidden/>
    <w:rsid w:val="005E19BF"/>
    <w:pPr>
      <w:numPr>
        <w:numId w:val="0"/>
      </w:numPr>
      <w:tabs>
        <w:tab w:val="right" w:leader="dot" w:pos="4176"/>
      </w:tabs>
    </w:pPr>
  </w:style>
  <w:style w:type="paragraph" w:styleId="ListNumber2">
    <w:name w:val="List Number 2"/>
    <w:basedOn w:val="List2"/>
    <w:rsid w:val="005E19BF"/>
    <w:pPr>
      <w:numPr>
        <w:numId w:val="10"/>
      </w:numPr>
      <w:tabs>
        <w:tab w:val="clear" w:pos="1060"/>
      </w:tabs>
    </w:pPr>
  </w:style>
  <w:style w:type="paragraph" w:customStyle="1" w:styleId="MarginNote">
    <w:name w:val="Margin Note"/>
    <w:basedOn w:val="BodyText"/>
    <w:rsid w:val="005E1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9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9BF"/>
    <w:rPr>
      <w:sz w:val="32"/>
    </w:rPr>
  </w:style>
  <w:style w:type="paragraph" w:customStyle="1" w:styleId="HeadingProcedure">
    <w:name w:val="Heading Procedure"/>
    <w:basedOn w:val="HeadingBase"/>
    <w:next w:val="Normal"/>
    <w:rsid w:val="005E19BF"/>
    <w:pPr>
      <w:tabs>
        <w:tab w:val="left" w:pos="0"/>
      </w:tabs>
      <w:spacing w:before="120" w:after="60"/>
    </w:pPr>
    <w:rPr>
      <w:i/>
      <w:color w:val="918585"/>
      <w:sz w:val="22"/>
    </w:rPr>
  </w:style>
  <w:style w:type="paragraph" w:customStyle="1" w:styleId="TableBodyText">
    <w:name w:val="Table Body Text"/>
    <w:basedOn w:val="BodyText"/>
    <w:rsid w:val="005E19BF"/>
    <w:pPr>
      <w:spacing w:before="60" w:after="60"/>
    </w:pPr>
  </w:style>
  <w:style w:type="paragraph" w:styleId="ListContinue">
    <w:name w:val="List Continue"/>
    <w:basedOn w:val="List"/>
    <w:rsid w:val="005E19BF"/>
    <w:pPr>
      <w:ind w:firstLine="0"/>
    </w:pPr>
  </w:style>
  <w:style w:type="paragraph" w:customStyle="1" w:styleId="ListNote">
    <w:name w:val="List Note"/>
    <w:basedOn w:val="List"/>
    <w:rsid w:val="005E19BF"/>
    <w:pPr>
      <w:pBdr>
        <w:top w:val="single" w:sz="6" w:space="2" w:color="918585"/>
        <w:bottom w:val="single" w:sz="6" w:space="2" w:color="918585"/>
      </w:pBdr>
      <w:tabs>
        <w:tab w:val="left" w:pos="1021"/>
      </w:tabs>
      <w:ind w:firstLine="0"/>
    </w:pPr>
  </w:style>
  <w:style w:type="paragraph" w:customStyle="1" w:styleId="Warning">
    <w:name w:val="Warning"/>
    <w:basedOn w:val="BodyText"/>
    <w:rsid w:val="005E19BF"/>
    <w:pPr>
      <w:shd w:val="clear" w:color="auto" w:fill="D9D9D9"/>
      <w:tabs>
        <w:tab w:val="left" w:pos="992"/>
      </w:tabs>
      <w:ind w:left="119" w:right="119"/>
    </w:pPr>
    <w:rPr>
      <w:sz w:val="20"/>
    </w:rPr>
  </w:style>
  <w:style w:type="paragraph" w:customStyle="1" w:styleId="MarginIcons">
    <w:name w:val="Margin Icons"/>
    <w:basedOn w:val="BodyText"/>
    <w:rsid w:val="005E1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9BF"/>
    <w:rPr>
      <w:rFonts w:ascii="Courier New" w:hAnsi="Courier New"/>
    </w:rPr>
  </w:style>
  <w:style w:type="paragraph" w:customStyle="1" w:styleId="NoteBullet">
    <w:name w:val="Note Bullet"/>
    <w:basedOn w:val="Note"/>
    <w:rsid w:val="005E19BF"/>
    <w:pPr>
      <w:tabs>
        <w:tab w:val="clear" w:pos="680"/>
      </w:tabs>
      <w:spacing w:before="60" w:after="60"/>
    </w:pPr>
  </w:style>
  <w:style w:type="paragraph" w:customStyle="1" w:styleId="SubHeading2">
    <w:name w:val="SubHeading2"/>
    <w:basedOn w:val="HeadingBase"/>
    <w:rsid w:val="005E19BF"/>
    <w:pPr>
      <w:spacing w:before="240" w:after="60"/>
    </w:pPr>
    <w:rPr>
      <w:sz w:val="20"/>
    </w:rPr>
  </w:style>
  <w:style w:type="paragraph" w:customStyle="1" w:styleId="SubHeading1">
    <w:name w:val="SubHeading1"/>
    <w:basedOn w:val="HeadingBase"/>
    <w:rsid w:val="005E19BF"/>
    <w:pPr>
      <w:spacing w:before="240" w:after="60"/>
    </w:pPr>
    <w:rPr>
      <w:color w:val="918585"/>
      <w:sz w:val="22"/>
    </w:rPr>
  </w:style>
  <w:style w:type="paragraph" w:customStyle="1" w:styleId="SideHeading">
    <w:name w:val="Side Heading"/>
    <w:basedOn w:val="HeadingBase"/>
    <w:rsid w:val="005E1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9BF"/>
    <w:pPr>
      <w:numPr>
        <w:numId w:val="12"/>
      </w:numPr>
    </w:pPr>
  </w:style>
  <w:style w:type="paragraph" w:styleId="PlainText">
    <w:name w:val="Plain Text"/>
    <w:basedOn w:val="Normal"/>
    <w:link w:val="PlainTextChar"/>
    <w:rsid w:val="005E19BF"/>
    <w:rPr>
      <w:sz w:val="20"/>
    </w:rPr>
  </w:style>
  <w:style w:type="character" w:customStyle="1" w:styleId="PlainTextChar">
    <w:name w:val="Plain Text Char"/>
    <w:basedOn w:val="DefaultParagraphFont"/>
    <w:link w:val="PlainText"/>
    <w:rsid w:val="005E19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9BF"/>
    <w:rPr>
      <w:b/>
      <w:smallCaps/>
    </w:rPr>
  </w:style>
  <w:style w:type="paragraph" w:customStyle="1" w:styleId="TableListNumber">
    <w:name w:val="Table List Number"/>
    <w:basedOn w:val="ListNumber"/>
    <w:rsid w:val="005E19BF"/>
    <w:pPr>
      <w:numPr>
        <w:numId w:val="0"/>
      </w:numPr>
    </w:pPr>
  </w:style>
  <w:style w:type="paragraph" w:styleId="TOC4">
    <w:name w:val="toc 4"/>
    <w:basedOn w:val="TOCBase"/>
    <w:next w:val="Normal"/>
    <w:semiHidden/>
    <w:rsid w:val="005E19BF"/>
    <w:pPr>
      <w:tabs>
        <w:tab w:val="right" w:leader="dot" w:pos="9071"/>
      </w:tabs>
      <w:ind w:left="1701"/>
    </w:pPr>
  </w:style>
  <w:style w:type="paragraph" w:customStyle="1" w:styleId="ListAlpha">
    <w:name w:val="List Alpha"/>
    <w:basedOn w:val="List"/>
    <w:rsid w:val="005E19BF"/>
    <w:pPr>
      <w:numPr>
        <w:numId w:val="9"/>
      </w:numPr>
    </w:pPr>
  </w:style>
  <w:style w:type="paragraph" w:customStyle="1" w:styleId="ListAlpha2">
    <w:name w:val="List Alpha 2"/>
    <w:basedOn w:val="List2"/>
    <w:rsid w:val="005E19BF"/>
    <w:pPr>
      <w:numPr>
        <w:numId w:val="8"/>
      </w:numPr>
    </w:pPr>
  </w:style>
  <w:style w:type="paragraph" w:styleId="List3">
    <w:name w:val="List 3"/>
    <w:basedOn w:val="BodyText"/>
    <w:rsid w:val="005E19BF"/>
    <w:pPr>
      <w:tabs>
        <w:tab w:val="left" w:pos="1021"/>
      </w:tabs>
      <w:spacing w:before="60" w:after="60"/>
      <w:ind w:left="1020" w:hanging="340"/>
    </w:pPr>
  </w:style>
  <w:style w:type="paragraph" w:styleId="List4">
    <w:name w:val="List 4"/>
    <w:basedOn w:val="BodyText"/>
    <w:rsid w:val="005E19BF"/>
    <w:pPr>
      <w:tabs>
        <w:tab w:val="left" w:pos="1361"/>
      </w:tabs>
      <w:spacing w:before="60" w:after="60"/>
      <w:ind w:left="1361" w:hanging="340"/>
    </w:pPr>
  </w:style>
  <w:style w:type="paragraph" w:styleId="List5">
    <w:name w:val="List 5"/>
    <w:basedOn w:val="BodyText"/>
    <w:rsid w:val="005E19BF"/>
    <w:pPr>
      <w:tabs>
        <w:tab w:val="left" w:pos="1701"/>
      </w:tabs>
      <w:spacing w:before="60" w:after="60"/>
      <w:ind w:left="1701" w:hanging="340"/>
    </w:pPr>
  </w:style>
  <w:style w:type="paragraph" w:styleId="ListBullet3">
    <w:name w:val="List Bullet 3"/>
    <w:basedOn w:val="List3"/>
    <w:rsid w:val="005E19BF"/>
    <w:pPr>
      <w:numPr>
        <w:numId w:val="15"/>
      </w:numPr>
      <w:tabs>
        <w:tab w:val="clear" w:pos="1021"/>
      </w:tabs>
      <w:ind w:left="1037" w:hanging="357"/>
    </w:pPr>
  </w:style>
  <w:style w:type="paragraph" w:styleId="ListBullet4">
    <w:name w:val="List Bullet 4"/>
    <w:basedOn w:val="List4"/>
    <w:rsid w:val="005E19BF"/>
    <w:pPr>
      <w:numPr>
        <w:numId w:val="3"/>
      </w:numPr>
    </w:pPr>
  </w:style>
  <w:style w:type="paragraph" w:styleId="ListBullet5">
    <w:name w:val="List Bullet 5"/>
    <w:basedOn w:val="List5"/>
    <w:rsid w:val="005E19BF"/>
    <w:pPr>
      <w:numPr>
        <w:numId w:val="4"/>
      </w:numPr>
    </w:pPr>
  </w:style>
  <w:style w:type="paragraph" w:styleId="ListContinue2">
    <w:name w:val="List Continue 2"/>
    <w:basedOn w:val="List2"/>
    <w:rsid w:val="005E19BF"/>
    <w:pPr>
      <w:ind w:firstLine="0"/>
    </w:pPr>
  </w:style>
  <w:style w:type="paragraph" w:styleId="ListContinue3">
    <w:name w:val="List Continue 3"/>
    <w:basedOn w:val="List3"/>
    <w:rsid w:val="005E19BF"/>
    <w:pPr>
      <w:ind w:left="1021" w:firstLine="0"/>
    </w:pPr>
  </w:style>
  <w:style w:type="paragraph" w:styleId="ListContinue4">
    <w:name w:val="List Continue 4"/>
    <w:basedOn w:val="List4"/>
    <w:rsid w:val="005E19BF"/>
    <w:pPr>
      <w:ind w:firstLine="0"/>
    </w:pPr>
  </w:style>
  <w:style w:type="paragraph" w:styleId="ListContinue5">
    <w:name w:val="List Continue 5"/>
    <w:basedOn w:val="List5"/>
    <w:rsid w:val="005E19BF"/>
    <w:pPr>
      <w:ind w:firstLine="0"/>
    </w:pPr>
  </w:style>
  <w:style w:type="paragraph" w:styleId="ListNumber3">
    <w:name w:val="List Number 3"/>
    <w:basedOn w:val="List3"/>
    <w:rsid w:val="005E19BF"/>
    <w:pPr>
      <w:numPr>
        <w:numId w:val="5"/>
      </w:numPr>
    </w:pPr>
  </w:style>
  <w:style w:type="paragraph" w:styleId="ListNumber4">
    <w:name w:val="List Number 4"/>
    <w:basedOn w:val="List4"/>
    <w:rsid w:val="005E19BF"/>
    <w:pPr>
      <w:numPr>
        <w:numId w:val="6"/>
      </w:numPr>
    </w:pPr>
  </w:style>
  <w:style w:type="paragraph" w:styleId="ListNumber5">
    <w:name w:val="List Number 5"/>
    <w:basedOn w:val="List5"/>
    <w:rsid w:val="005E19BF"/>
    <w:pPr>
      <w:numPr>
        <w:numId w:val="7"/>
      </w:numPr>
    </w:pPr>
  </w:style>
  <w:style w:type="paragraph" w:styleId="BlockText">
    <w:name w:val="Block Text"/>
    <w:basedOn w:val="Normal"/>
    <w:rsid w:val="005E19BF"/>
    <w:pPr>
      <w:spacing w:after="120"/>
      <w:ind w:left="1440" w:right="1440"/>
    </w:pPr>
  </w:style>
  <w:style w:type="character" w:customStyle="1" w:styleId="Subscript">
    <w:name w:val="Subscript"/>
    <w:basedOn w:val="DefaultParagraphFont"/>
    <w:rsid w:val="005E19BF"/>
    <w:rPr>
      <w:sz w:val="16"/>
      <w:vertAlign w:val="subscript"/>
    </w:rPr>
  </w:style>
  <w:style w:type="character" w:customStyle="1" w:styleId="Superscript">
    <w:name w:val="Superscript"/>
    <w:basedOn w:val="DefaultParagraphFont"/>
    <w:rsid w:val="005E19BF"/>
    <w:rPr>
      <w:sz w:val="16"/>
      <w:vertAlign w:val="superscript"/>
    </w:rPr>
  </w:style>
  <w:style w:type="character" w:customStyle="1" w:styleId="Symbols">
    <w:name w:val="Symbols"/>
    <w:basedOn w:val="DefaultParagraphFont"/>
    <w:rsid w:val="005E19BF"/>
    <w:rPr>
      <w:rFonts w:ascii="Symbol" w:hAnsi="Symbol"/>
    </w:rPr>
  </w:style>
  <w:style w:type="character" w:customStyle="1" w:styleId="MenuOptions">
    <w:name w:val="Menu Options"/>
    <w:basedOn w:val="DefaultParagraphFont"/>
    <w:rsid w:val="005E19BF"/>
    <w:rPr>
      <w:rFonts w:ascii="Arial Narrow" w:hAnsi="Arial Narrow"/>
      <w:smallCaps/>
    </w:rPr>
  </w:style>
  <w:style w:type="character" w:customStyle="1" w:styleId="Buttons">
    <w:name w:val="Buttons"/>
    <w:basedOn w:val="DefaultParagraphFont"/>
    <w:rsid w:val="005E19BF"/>
    <w:rPr>
      <w:b/>
    </w:rPr>
  </w:style>
  <w:style w:type="character" w:customStyle="1" w:styleId="Underlined">
    <w:name w:val="Underlined"/>
    <w:basedOn w:val="DefaultParagraphFont"/>
    <w:rsid w:val="005E19BF"/>
    <w:rPr>
      <w:u w:val="single"/>
    </w:rPr>
  </w:style>
  <w:style w:type="paragraph" w:customStyle="1" w:styleId="TableBodyTextRight">
    <w:name w:val="Table Body Text Right"/>
    <w:basedOn w:val="TableBodyText"/>
    <w:rsid w:val="005E19BF"/>
    <w:pPr>
      <w:widowControl w:val="0"/>
      <w:autoSpaceDE w:val="0"/>
      <w:autoSpaceDN w:val="0"/>
      <w:adjustRightInd w:val="0"/>
      <w:jc w:val="right"/>
    </w:pPr>
    <w:rPr>
      <w:rFonts w:cs="Arial"/>
      <w:szCs w:val="18"/>
    </w:rPr>
  </w:style>
  <w:style w:type="paragraph" w:customStyle="1" w:styleId="CopyrightText">
    <w:name w:val="Copyright Text"/>
    <w:basedOn w:val="BodyText"/>
    <w:rsid w:val="005E19BF"/>
    <w:rPr>
      <w:sz w:val="18"/>
    </w:rPr>
  </w:style>
  <w:style w:type="paragraph" w:customStyle="1" w:styleId="BodySmallRight">
    <w:name w:val="Body Small Right"/>
    <w:basedOn w:val="BodyTextRight"/>
    <w:rsid w:val="005E19BF"/>
    <w:rPr>
      <w:sz w:val="18"/>
      <w:szCs w:val="18"/>
    </w:rPr>
  </w:style>
  <w:style w:type="paragraph" w:customStyle="1" w:styleId="MarginEdition">
    <w:name w:val="Margin Edition"/>
    <w:basedOn w:val="MarginNote"/>
    <w:rsid w:val="005E19BF"/>
    <w:pPr>
      <w:spacing w:before="0" w:after="0"/>
    </w:pPr>
    <w:rPr>
      <w:rFonts w:ascii="Times New Roman" w:hAnsi="Times New Roman"/>
      <w:color w:val="999999"/>
    </w:rPr>
  </w:style>
  <w:style w:type="paragraph" w:customStyle="1" w:styleId="Spacer">
    <w:name w:val="Spacer"/>
    <w:basedOn w:val="Normal"/>
    <w:rsid w:val="005E19BF"/>
    <w:rPr>
      <w:sz w:val="2"/>
      <w:szCs w:val="2"/>
    </w:rPr>
  </w:style>
  <w:style w:type="character" w:customStyle="1" w:styleId="Small">
    <w:name w:val="Small"/>
    <w:basedOn w:val="DefaultParagraphFont"/>
    <w:rsid w:val="005E19BF"/>
    <w:rPr>
      <w:sz w:val="16"/>
    </w:rPr>
  </w:style>
  <w:style w:type="paragraph" w:customStyle="1" w:styleId="WideTable">
    <w:name w:val="Wide Table"/>
    <w:basedOn w:val="Normal"/>
    <w:rsid w:val="005E19BF"/>
    <w:pPr>
      <w:ind w:left="-1418"/>
    </w:pPr>
    <w:rPr>
      <w:sz w:val="2"/>
      <w:szCs w:val="2"/>
    </w:rPr>
  </w:style>
  <w:style w:type="character" w:styleId="PageNumber">
    <w:name w:val="page number"/>
    <w:basedOn w:val="DefaultParagraphFont"/>
    <w:rsid w:val="005E19BF"/>
  </w:style>
  <w:style w:type="paragraph" w:styleId="Quote">
    <w:name w:val="Quote"/>
    <w:basedOn w:val="Heading1"/>
    <w:link w:val="QuoteChar"/>
    <w:qFormat/>
    <w:rsid w:val="005E19BF"/>
    <w:rPr>
      <w:b w:val="0"/>
      <w:sz w:val="72"/>
      <w:szCs w:val="72"/>
      <w:lang w:val="en-NZ"/>
    </w:rPr>
  </w:style>
  <w:style w:type="character" w:customStyle="1" w:styleId="QuoteChar">
    <w:name w:val="Quote Char"/>
    <w:basedOn w:val="DefaultParagraphFont"/>
    <w:link w:val="Quote"/>
    <w:rsid w:val="005E1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9BF"/>
    <w:pPr>
      <w:pageBreakBefore/>
    </w:pPr>
  </w:style>
  <w:style w:type="paragraph" w:customStyle="1" w:styleId="Border">
    <w:name w:val="Border"/>
    <w:basedOn w:val="Normal"/>
    <w:qFormat/>
    <w:rsid w:val="005E1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9BF"/>
    <w:rPr>
      <w:b/>
      <w:bCs/>
      <w:i/>
      <w:iCs/>
      <w:color w:val="auto"/>
    </w:rPr>
  </w:style>
  <w:style w:type="paragraph" w:styleId="IntenseQuote">
    <w:name w:val="Intense Quote"/>
    <w:basedOn w:val="Normal"/>
    <w:next w:val="Normal"/>
    <w:link w:val="IntenseQuoteChar"/>
    <w:uiPriority w:val="30"/>
    <w:qFormat/>
    <w:rsid w:val="005E1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9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9BF"/>
    <w:rPr>
      <w:smallCaps/>
      <w:color w:val="auto"/>
      <w:u w:val="single"/>
    </w:rPr>
  </w:style>
  <w:style w:type="character" w:styleId="IntenseReference">
    <w:name w:val="Intense Reference"/>
    <w:basedOn w:val="DefaultParagraphFont"/>
    <w:uiPriority w:val="32"/>
    <w:qFormat/>
    <w:rsid w:val="005E19BF"/>
    <w:rPr>
      <w:b/>
      <w:bCs/>
      <w:smallCaps/>
      <w:color w:val="auto"/>
      <w:spacing w:val="5"/>
      <w:u w:val="single"/>
    </w:rPr>
  </w:style>
  <w:style w:type="paragraph" w:customStyle="1" w:styleId="2ColumnHeading">
    <w:name w:val="2Column Heading"/>
    <w:basedOn w:val="BodyText"/>
    <w:qFormat/>
    <w:rsid w:val="005E19BF"/>
    <w:pPr>
      <w:spacing w:after="60"/>
      <w:ind w:left="-2268"/>
    </w:pPr>
    <w:rPr>
      <w:b/>
    </w:rPr>
  </w:style>
  <w:style w:type="paragraph" w:customStyle="1" w:styleId="Heading1TOC">
    <w:name w:val="Heading1 TOC"/>
    <w:basedOn w:val="Normal"/>
    <w:qFormat/>
    <w:rsid w:val="005E19BF"/>
    <w:pPr>
      <w:spacing w:before="240" w:after="120"/>
    </w:pPr>
    <w:rPr>
      <w:rFonts w:ascii="Times New Roman" w:hAnsi="Times New Roman"/>
      <w:b/>
      <w:sz w:val="32"/>
    </w:rPr>
  </w:style>
  <w:style w:type="paragraph" w:customStyle="1" w:styleId="Heading2TOC">
    <w:name w:val="Heading2 TOC"/>
    <w:basedOn w:val="Normal"/>
    <w:qFormat/>
    <w:rsid w:val="005E19BF"/>
    <w:pPr>
      <w:spacing w:before="240" w:after="60"/>
    </w:pPr>
    <w:rPr>
      <w:rFonts w:ascii="Times New Roman" w:hAnsi="Times New Roman"/>
      <w:b/>
      <w:sz w:val="28"/>
    </w:rPr>
  </w:style>
  <w:style w:type="character" w:customStyle="1" w:styleId="Underline">
    <w:name w:val="Underline"/>
    <w:basedOn w:val="DefaultParagraphFont"/>
    <w:qFormat/>
    <w:rsid w:val="005E19BF"/>
    <w:rPr>
      <w:u w:val="single"/>
    </w:rPr>
  </w:style>
  <w:style w:type="paragraph" w:styleId="BalloonText">
    <w:name w:val="Balloon Text"/>
    <w:basedOn w:val="Normal"/>
    <w:link w:val="BalloonTextChar"/>
    <w:rsid w:val="005E19BF"/>
    <w:rPr>
      <w:rFonts w:ascii="Tahoma" w:hAnsi="Tahoma" w:cs="Tahoma"/>
      <w:sz w:val="16"/>
      <w:szCs w:val="16"/>
    </w:rPr>
  </w:style>
  <w:style w:type="character" w:customStyle="1" w:styleId="BalloonTextChar">
    <w:name w:val="Balloon Text Char"/>
    <w:basedOn w:val="DefaultParagraphFont"/>
    <w:link w:val="BalloonText"/>
    <w:rsid w:val="005E19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9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9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1834</Words>
  <Characters>12156</Characters>
  <Application>Microsoft Office Word</Application>
  <DocSecurity>0</DocSecurity>
  <Lines>412</Lines>
  <Paragraphs>260</Paragraphs>
  <ScaleCrop>false</ScaleCrop>
  <Company>Author-it Software Corporation Ltd.</Company>
  <LinksUpToDate>false</LinksUpToDate>
  <CharactersWithSpaces>13933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RIICRC404A Inspect and report on pavement condition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