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7E6" w:rsidP="00C837E6">
      <w:pPr>
        <w:pStyle w:val="Title"/>
      </w:pPr>
      <w:r>
        <w:fldChar w:fldCharType="begin"/>
      </w:r>
      <w:r>
        <w:instrText xml:space="preserve"> TITLE   \* MERGEFORMAT </w:instrText>
      </w:r>
      <w:r>
        <w:fldChar w:fldCharType="separate"/>
      </w:r>
      <w:r>
        <w:t>RIICRC308A Conduct paver operations</w:t>
      </w:r>
      <w:r>
        <w:fldChar w:fldCharType="end"/>
      </w:r>
    </w:p>
    <w:p w:rsidR="00C837E6" w:rsidP="00C837E6">
      <w:pPr>
        <w:pStyle w:val="Version"/>
        <w:sectPr w:rsidSect="00FF30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037" w:rsidP="00FF3037">
      <w:pPr>
        <w:pStyle w:val="SuperHeading"/>
      </w:pPr>
      <w:r w:rsidRPr="00FF3037">
        <w:t>RIICRC308A Conduct paver operations</w:t>
      </w:r>
    </w:p>
    <w:p w:rsidR="00000000" w:rsidRPr="00FF3037" w:rsidP="00FF3037">
      <w:pPr>
        <w:pStyle w:val="Heading1"/>
      </w:pPr>
      <w:bookmarkStart w:id="1" w:name="O_127815"/>
      <w:bookmarkEnd w:id="1"/>
      <w:r w:rsidRPr="00FF3037">
        <w:t>Modification History</w:t>
      </w:r>
    </w:p>
    <w:p w:rsidR="00000000" w:rsidRPr="00FF3037" w:rsidP="00FF3037">
      <w:pPr>
        <w:pStyle w:val="BodyText"/>
      </w:pPr>
      <w:r w:rsidRPr="00FF3037">
        <w:t>Not applicable.</w:t>
      </w:r>
    </w:p>
    <w:p w:rsidR="00000000" w:rsidRPr="00FF3037" w:rsidP="00FF3037">
      <w:pPr>
        <w:pStyle w:val="AllowPageBreak"/>
      </w:pPr>
    </w:p>
    <w:p w:rsidR="00000000" w:rsidRPr="00FF3037" w:rsidP="00FF3037">
      <w:pPr>
        <w:pStyle w:val="Heading1"/>
      </w:pPr>
      <w:bookmarkStart w:id="2" w:name="O_127816"/>
      <w:bookmarkEnd w:id="2"/>
      <w:r w:rsidRPr="00FF3037">
        <w:t>Unit Descriptor</w:t>
      </w:r>
    </w:p>
    <w:p w:rsidR="00000000" w:rsidRPr="00FF3037" w:rsidP="00FF3037">
      <w:pPr>
        <w:pStyle w:val="BodyText"/>
      </w:pPr>
      <w:r w:rsidRPr="00FF3037">
        <w:t>This unit covers the conduct of paver operations in the civil construction industry.  It includes planning and preparing conductin</w:t>
      </w:r>
      <w:r w:rsidRPr="00FF3037">
        <w:t>g paver pre-operational checks, operating pavers, relocating pavers, carrying out operator maintenance, and cleaning up.  Licensing, legislative, regulatory and certification requirements that apply to this unit can vary between states, territories, and in</w:t>
      </w:r>
      <w:r w:rsidRPr="00FF3037">
        <w:t>dustry sectors.  Relevant information must be sourced prior to application of the unit.</w:t>
      </w:r>
    </w:p>
    <w:p w:rsidR="00000000" w:rsidRPr="00FF3037" w:rsidP="00FF3037">
      <w:pPr>
        <w:pStyle w:val="AllowPageBreak"/>
      </w:pPr>
    </w:p>
    <w:p w:rsidR="00000000" w:rsidRPr="00FF3037" w:rsidP="00FF3037">
      <w:pPr>
        <w:pStyle w:val="Heading1"/>
      </w:pPr>
      <w:bookmarkStart w:id="3" w:name="O_127817"/>
      <w:bookmarkEnd w:id="3"/>
      <w:r w:rsidRPr="00FF3037">
        <w:t>Application of the Unit</w:t>
      </w:r>
    </w:p>
    <w:p w:rsidR="00000000" w:rsidRPr="00FF3037" w:rsidP="00FF3037">
      <w:pPr>
        <w:pStyle w:val="BodyText"/>
      </w:pPr>
      <w:r w:rsidRPr="00FF3037">
        <w:t>This unit is appropriate for those working in an operational role at worksites within:</w:t>
      </w:r>
    </w:p>
    <w:p w:rsidR="00000000" w:rsidRPr="00FF3037" w:rsidP="00FF3037">
      <w:pPr>
        <w:pStyle w:val="ListBullet"/>
      </w:pPr>
      <w:r w:rsidRPr="00FF3037">
        <w:t>Civil Construction</w:t>
      </w:r>
    </w:p>
    <w:p w:rsidR="00000000" w:rsidRPr="00FF3037" w:rsidP="00FF3037">
      <w:pPr>
        <w:pStyle w:val="AllowPageBreak"/>
      </w:pPr>
    </w:p>
    <w:p w:rsidR="00000000" w:rsidRPr="00FF3037" w:rsidP="00FF3037">
      <w:pPr>
        <w:pStyle w:val="Heading1"/>
      </w:pPr>
      <w:bookmarkStart w:id="4" w:name="O_127818"/>
      <w:bookmarkEnd w:id="4"/>
      <w:r w:rsidRPr="00FF3037">
        <w:t>Licensing/Regulatory Information</w:t>
      </w:r>
    </w:p>
    <w:p w:rsidR="00000000" w:rsidRPr="00FF3037" w:rsidP="00FF3037">
      <w:pPr>
        <w:pStyle w:val="BodyText"/>
      </w:pPr>
      <w:r w:rsidRPr="00FF3037">
        <w:t>Refer to Unit Descriptor.</w:t>
      </w:r>
    </w:p>
    <w:p w:rsidR="00000000" w:rsidRPr="00FF3037" w:rsidP="00FF3037">
      <w:pPr>
        <w:pStyle w:val="AllowPageBreak"/>
      </w:pPr>
    </w:p>
    <w:p w:rsidR="00000000" w:rsidRPr="00FF3037" w:rsidP="00FF3037">
      <w:pPr>
        <w:pStyle w:val="Heading1"/>
      </w:pPr>
      <w:bookmarkStart w:id="5" w:name="O_127820"/>
      <w:bookmarkEnd w:id="5"/>
      <w:r w:rsidRPr="00FF3037">
        <w:t>Pre-Requisites</w:t>
      </w:r>
    </w:p>
    <w:p w:rsidR="00000000" w:rsidRPr="00FF3037" w:rsidP="00FF3037">
      <w:pPr>
        <w:pStyle w:val="BodyText"/>
      </w:pPr>
      <w:r w:rsidRPr="00FF3037">
        <w:t>Not applicable.</w:t>
      </w:r>
    </w:p>
    <w:p w:rsidR="00000000" w:rsidRPr="00FF3037" w:rsidP="00FF3037">
      <w:pPr>
        <w:pStyle w:val="AllowPageBreak"/>
      </w:pPr>
    </w:p>
    <w:p w:rsidR="00000000" w:rsidRPr="00FF3037" w:rsidP="00FF3037">
      <w:pPr>
        <w:pStyle w:val="Heading1"/>
      </w:pPr>
      <w:bookmarkStart w:id="6" w:name="O_127819"/>
      <w:bookmarkEnd w:id="6"/>
      <w:r w:rsidRPr="00FF3037">
        <w:t>Employability Skills Information</w:t>
      </w:r>
    </w:p>
    <w:p w:rsidR="00000000" w:rsidRPr="00FF3037" w:rsidP="00FF3037">
      <w:pPr>
        <w:pStyle w:val="BodyText"/>
      </w:pPr>
      <w:r w:rsidRPr="00FF3037">
        <w:t>This unit contains employability skills.</w:t>
      </w:r>
    </w:p>
    <w:p w:rsidR="00000000" w:rsidRPr="00FF3037" w:rsidP="00FF3037">
      <w:pPr>
        <w:pStyle w:val="AllowPageBreak"/>
      </w:pPr>
    </w:p>
    <w:p w:rsidR="00000000" w:rsidRPr="00FF3037" w:rsidP="00FF3037">
      <w:pPr>
        <w:pStyle w:val="Heading1"/>
      </w:pPr>
      <w:bookmarkStart w:id="7" w:name="O_127821"/>
      <w:bookmarkEnd w:id="7"/>
      <w:r w:rsidRPr="00FF3037">
        <w:t>Elements and Performance Criteri</w:t>
      </w:r>
      <w:r w:rsidRPr="00FF3037">
        <w:t>a Pre-Content</w:t>
      </w:r>
    </w:p>
    <w:tbl>
      <w:tblPr>
        <w:tblW w:w="0" w:type="auto"/>
        <w:tblLayout w:type="fixed"/>
        <w:tblCellMar>
          <w:left w:w="62" w:type="dxa"/>
          <w:right w:w="62" w:type="dxa"/>
        </w:tblCellMar>
        <w:tblLook w:val="0000"/>
      </w:tblPr>
      <w:tblGrid>
        <w:gridCol w:w="2562"/>
        <w:gridCol w:w="5960"/>
      </w:tblGrid>
      <w:tr w:rsidTr="00C837E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t>Performance criteria describe the performance needed to demonstrate achievement of the element. Where bold italicised text is used, further information is detailed in the requi</w:t>
            </w:r>
            <w:r w:rsidRPr="00FF3037">
              <w:t>red skills and knowledge section and the range statement. Assessment of performance is to be consistent with the evidence guide.</w:t>
            </w:r>
          </w:p>
        </w:tc>
      </w:tr>
    </w:tbl>
    <w:p w:rsidR="00000000" w:rsidRPr="00FF3037" w:rsidP="00FF3037">
      <w:pPr>
        <w:pStyle w:val="BodyText"/>
      </w:pPr>
    </w:p>
    <w:p w:rsidR="00000000" w:rsidRPr="00FF3037" w:rsidP="00FF3037">
      <w:pPr>
        <w:pStyle w:val="AllowPageBreak"/>
      </w:pPr>
    </w:p>
    <w:p w:rsidR="00000000" w:rsidRPr="00FF3037" w:rsidP="00FF3037">
      <w:pPr>
        <w:pStyle w:val="Heading1"/>
      </w:pPr>
      <w:bookmarkStart w:id="8" w:name="O_127822"/>
      <w:bookmarkEnd w:id="8"/>
      <w:r w:rsidRPr="00FF3037">
        <w:t>Elements and Performance Criteria</w:t>
      </w:r>
    </w:p>
    <w:tbl>
      <w:tblPr>
        <w:tblW w:w="0" w:type="auto"/>
        <w:tblLayout w:type="fixed"/>
        <w:tblCellMar>
          <w:left w:w="62" w:type="dxa"/>
          <w:right w:w="62" w:type="dxa"/>
        </w:tblCellMar>
        <w:tblLook w:val="0000"/>
      </w:tblPr>
      <w:tblGrid>
        <w:gridCol w:w="3471"/>
        <w:gridCol w:w="5051"/>
      </w:tblGrid>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PERFORMANCE CRITERIA</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
              <w:rPr>
                <w:lang w:val="en-NZ"/>
              </w:rPr>
            </w:pPr>
            <w:r w:rsidRPr="00FF3037">
              <w:t>1.</w:t>
            </w:r>
            <w:r w:rsidRPr="00FF3037">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2"/>
            </w:pPr>
            <w:r w:rsidRPr="00FF3037">
              <w:t>1.1.</w:t>
            </w:r>
            <w:r w:rsidRPr="00FF3037">
              <w:tab/>
            </w:r>
            <w:r w:rsidRPr="00FF3037">
              <w:t xml:space="preserve">Access, interpret and apply </w:t>
            </w:r>
            <w:r w:rsidRPr="00FF3037">
              <w:rPr>
                <w:rStyle w:val="BoldandItalics"/>
              </w:rPr>
              <w:t>compliance documentation</w:t>
            </w:r>
            <w:r w:rsidRPr="00FF3037">
              <w:t xml:space="preserve"> relevant to the work activity</w:t>
            </w:r>
          </w:p>
          <w:p w:rsidR="00000000" w:rsidRPr="00FF3037" w:rsidP="00FF3037">
            <w:pPr>
              <w:pStyle w:val="List2"/>
            </w:pPr>
            <w:r w:rsidRPr="00FF3037">
              <w:t>1.2.</w:t>
            </w:r>
            <w:r w:rsidRPr="00FF3037">
              <w:tab/>
              <w:t>Identify and apply relevant drawings and job specifications to all work activities</w:t>
            </w:r>
          </w:p>
          <w:p w:rsidR="00000000" w:rsidRPr="00FF3037" w:rsidP="00FF3037">
            <w:pPr>
              <w:pStyle w:val="List2"/>
            </w:pPr>
            <w:r w:rsidRPr="00FF3037">
              <w:t>1.3.</w:t>
            </w:r>
            <w:r w:rsidRPr="00FF3037">
              <w:tab/>
              <w:t xml:space="preserve">Obtain and confirm </w:t>
            </w:r>
            <w:r w:rsidRPr="00FF3037">
              <w:rPr>
                <w:rStyle w:val="BoldandItalics"/>
              </w:rPr>
              <w:t>safety requirements</w:t>
            </w:r>
            <w:r w:rsidRPr="00FF3037">
              <w:t xml:space="preserve"> from the </w:t>
            </w:r>
            <w:r w:rsidRPr="00FF3037">
              <w:rPr>
                <w:rStyle w:val="BoldandItalics"/>
              </w:rPr>
              <w:t>site</w:t>
            </w:r>
            <w:r w:rsidRPr="00FF3037">
              <w:t xml:space="preserve"> safety plan and organisatio</w:t>
            </w:r>
            <w:r w:rsidRPr="00FF3037">
              <w:t>nal policies and procedures, and apply to the allotted task</w:t>
            </w:r>
          </w:p>
          <w:p w:rsidR="00000000" w:rsidRPr="00FF3037" w:rsidP="00FF3037">
            <w:pPr>
              <w:pStyle w:val="List2"/>
            </w:pPr>
            <w:r w:rsidRPr="00FF3037">
              <w:t>1.4.</w:t>
            </w:r>
            <w:r w:rsidRPr="00FF3037">
              <w:tab/>
              <w:t xml:space="preserve">Identify, obtain and implement </w:t>
            </w:r>
            <w:r w:rsidRPr="00FF3037">
              <w:rPr>
                <w:rStyle w:val="BoldandItalics"/>
              </w:rPr>
              <w:t>signage</w:t>
            </w:r>
            <w:r w:rsidRPr="00FF3037">
              <w:t xml:space="preserve"> requirements from the project traffic management plan </w:t>
            </w:r>
          </w:p>
          <w:p w:rsidR="00000000" w:rsidRPr="00FF3037" w:rsidP="00FF3037">
            <w:pPr>
              <w:pStyle w:val="List2"/>
            </w:pPr>
            <w:r w:rsidRPr="00FF3037">
              <w:t>1.5.</w:t>
            </w:r>
            <w:r w:rsidRPr="00FF3037">
              <w:tab/>
              <w:t xml:space="preserve">Select plant, </w:t>
            </w:r>
            <w:r w:rsidRPr="00FF3037">
              <w:rPr>
                <w:rStyle w:val="BoldandItalics"/>
              </w:rPr>
              <w:t>tools and equipment</w:t>
            </w:r>
            <w:r w:rsidRPr="00FF3037">
              <w:t xml:space="preserve"> to carry out </w:t>
            </w:r>
            <w:r w:rsidRPr="00FF3037">
              <w:t xml:space="preserve">tasks consistent with the requirements of the job, check for serviceability and rectify or report any faults </w:t>
            </w:r>
          </w:p>
          <w:p w:rsidR="00000000" w:rsidP="00FF3037">
            <w:pPr>
              <w:pStyle w:val="List2"/>
              <w:rPr>
                <w:lang w:val="en-NZ"/>
              </w:rPr>
            </w:pPr>
            <w:r w:rsidRPr="00FF3037">
              <w:t>1.6.</w:t>
            </w:r>
            <w:r w:rsidRPr="00FF3037">
              <w:tab/>
              <w:t xml:space="preserve">Identify </w:t>
            </w:r>
            <w:r w:rsidRPr="00FF3037">
              <w:rPr>
                <w:rStyle w:val="BoldandItalics"/>
              </w:rPr>
              <w:t>environmental protection requirements</w:t>
            </w:r>
            <w:r w:rsidRPr="00FF3037">
              <w:t xml:space="preserve"> from the project environmental management plan, and confirm and apply to the allotted task</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
              <w:rPr>
                <w:lang w:val="en-NZ"/>
              </w:rPr>
            </w:pPr>
            <w:r w:rsidRPr="00FF3037">
              <w:t>2.</w:t>
            </w:r>
            <w:r w:rsidRPr="00FF3037">
              <w:tab/>
              <w:t>Conduct paver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2"/>
            </w:pPr>
            <w:r w:rsidRPr="00FF3037">
              <w:t>2.1.</w:t>
            </w:r>
            <w:r w:rsidRPr="00FF3037">
              <w:tab/>
              <w:t xml:space="preserve">Carry out pre-start, start-up, park and shutdown procedures in accordance with site specific requirements </w:t>
            </w:r>
          </w:p>
          <w:p w:rsidR="00000000" w:rsidP="00FF3037">
            <w:pPr>
              <w:pStyle w:val="List2"/>
              <w:rPr>
                <w:lang w:val="en-NZ"/>
              </w:rPr>
            </w:pPr>
            <w:r w:rsidRPr="00FF3037">
              <w:t>2.2.</w:t>
            </w:r>
            <w:r w:rsidRPr="00FF3037">
              <w:tab/>
              <w:t>Check paver controls and functions for serviceability, focusing on brakes, implements or other attach</w:t>
            </w:r>
            <w:r w:rsidRPr="00FF3037">
              <w:t xml:space="preserve">ments and manoeuvrability, and rectify or report any faults </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
              <w:rPr>
                <w:lang w:val="en-NZ"/>
              </w:rPr>
            </w:pPr>
            <w:r w:rsidRPr="00FF3037">
              <w:t>3.</w:t>
            </w:r>
            <w:r w:rsidRPr="00FF3037">
              <w:tab/>
              <w:t>Operate paver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2"/>
            </w:pPr>
            <w:r w:rsidRPr="00FF3037">
              <w:t>3.1.</w:t>
            </w:r>
            <w:r w:rsidRPr="00FF3037">
              <w:tab/>
              <w:t xml:space="preserve">Identify site hazards associated with </w:t>
            </w:r>
            <w:r w:rsidRPr="00FF3037">
              <w:rPr>
                <w:rStyle w:val="BoldandItalics"/>
              </w:rPr>
              <w:t>paver</w:t>
            </w:r>
            <w:r w:rsidRPr="00FF3037">
              <w:t xml:space="preserve"> operations and use safe operating techniques to minimise risk</w:t>
            </w:r>
          </w:p>
          <w:p w:rsidR="00000000" w:rsidRPr="00FF3037" w:rsidP="00FF3037">
            <w:pPr>
              <w:pStyle w:val="List2"/>
            </w:pPr>
            <w:r w:rsidRPr="00FF3037">
              <w:t>3.2.</w:t>
            </w:r>
            <w:r w:rsidRPr="00FF3037">
              <w:tab/>
              <w:t>Identify operating techniques for paver to achieve optimum ou</w:t>
            </w:r>
            <w:r w:rsidRPr="00FF3037">
              <w:t>tput in accordance with manufacturer's design specifications while achieving specified tolerances</w:t>
            </w:r>
          </w:p>
          <w:p w:rsidR="00000000" w:rsidP="00FF3037">
            <w:pPr>
              <w:pStyle w:val="List2"/>
              <w:rPr>
                <w:lang w:val="en-NZ"/>
              </w:rPr>
            </w:pPr>
            <w:r w:rsidRPr="00FF3037">
              <w:t>3.3.</w:t>
            </w:r>
            <w:r w:rsidRPr="00FF3037">
              <w:tab/>
              <w:t>Operate paver to work instructions in accordance with company operating procedures</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
              <w:rPr>
                <w:lang w:val="en-NZ"/>
              </w:rPr>
            </w:pPr>
            <w:r w:rsidRPr="00FF3037">
              <w:t>4.</w:t>
            </w:r>
            <w:r w:rsidRPr="00FF3037">
              <w:tab/>
              <w:t>Relocate paver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2"/>
            </w:pPr>
            <w:r w:rsidRPr="00FF3037">
              <w:t>4.1.</w:t>
            </w:r>
            <w:r w:rsidRPr="00FF3037">
              <w:tab/>
              <w:t>Drive paver safely on highways and constructio</w:t>
            </w:r>
            <w:r w:rsidRPr="00FF3037">
              <w:t>n sites</w:t>
            </w:r>
          </w:p>
          <w:p w:rsidR="00000000" w:rsidP="00FF3037">
            <w:pPr>
              <w:pStyle w:val="List2"/>
              <w:rPr>
                <w:lang w:val="en-NZ"/>
              </w:rPr>
            </w:pPr>
            <w:r w:rsidRPr="00FF3037">
              <w:t>4.2.</w:t>
            </w:r>
            <w:r w:rsidRPr="00FF3037">
              <w:tab/>
              <w:t>Prepare paver for relocation according to manufacturer's specifications</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
              <w:rPr>
                <w:lang w:val="en-NZ"/>
              </w:rPr>
            </w:pPr>
            <w:r w:rsidRPr="00FF3037">
              <w:t>5.</w:t>
            </w:r>
            <w:r w:rsidRPr="00FF3037">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2"/>
            </w:pPr>
            <w:r w:rsidRPr="00FF3037">
              <w:t>5.1.</w:t>
            </w:r>
            <w:r w:rsidRPr="00FF3037">
              <w:tab/>
              <w:t>Conduct inspection and fault finding in accordance with manufacturer's specifications and/or organisational requirements</w:t>
            </w:r>
          </w:p>
          <w:p w:rsidR="00000000" w:rsidRPr="00FF3037" w:rsidP="00FF3037">
            <w:pPr>
              <w:pStyle w:val="List2"/>
            </w:pPr>
            <w:r w:rsidRPr="00FF3037">
              <w:t>5.2.</w:t>
            </w:r>
            <w:r w:rsidRPr="00FF3037">
              <w:tab/>
              <w:t>Carry</w:t>
            </w:r>
            <w:r w:rsidRPr="00FF3037">
              <w:t xml:space="preserve"> out routine operational servicing and lubrication tasks </w:t>
            </w:r>
          </w:p>
          <w:p w:rsidR="00000000" w:rsidRPr="00FF3037" w:rsidP="00FF3037">
            <w:pPr>
              <w:pStyle w:val="List2"/>
            </w:pPr>
            <w:r w:rsidRPr="00FF3037">
              <w:t>5.3.</w:t>
            </w:r>
            <w:r w:rsidRPr="00FF3037">
              <w:tab/>
              <w:t xml:space="preserve">Carry out minor maintenance </w:t>
            </w:r>
          </w:p>
          <w:p w:rsidR="00000000" w:rsidP="00FF3037">
            <w:pPr>
              <w:pStyle w:val="List2"/>
              <w:rPr>
                <w:lang w:val="en-NZ"/>
              </w:rPr>
            </w:pPr>
            <w:r w:rsidRPr="00FF3037">
              <w:t>5.4.</w:t>
            </w:r>
            <w:r w:rsidRPr="00FF3037">
              <w:tab/>
              <w:t>Constantly record performance of machine to enable timely repair of equipment</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
              <w:rPr>
                <w:lang w:val="en-NZ"/>
              </w:rPr>
            </w:pPr>
            <w:r w:rsidRPr="00FF3037">
              <w:t>6.</w:t>
            </w:r>
            <w:r w:rsidRPr="00FF3037">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2"/>
            </w:pPr>
            <w:r w:rsidRPr="00FF3037">
              <w:t>6.1.</w:t>
            </w:r>
            <w:r w:rsidRPr="00FF3037">
              <w:tab/>
              <w:t xml:space="preserve">Clear work area and recycle or dispose of </w:t>
            </w:r>
            <w:r w:rsidRPr="00FF3037">
              <w:rPr>
                <w:rStyle w:val="BoldandItalics"/>
              </w:rPr>
              <w:t>materials</w:t>
            </w:r>
            <w:r w:rsidRPr="00FF3037">
              <w:t xml:space="preserve"> in accordance with project environment management plan</w:t>
            </w:r>
          </w:p>
          <w:p w:rsidR="00000000" w:rsidRPr="00FF3037" w:rsidP="00FF3037">
            <w:pPr>
              <w:pStyle w:val="List2"/>
            </w:pPr>
            <w:r w:rsidRPr="00FF3037">
              <w:t>6.2.</w:t>
            </w:r>
            <w:r w:rsidRPr="00FF3037">
              <w:tab/>
              <w:t xml:space="preserve">Clean, check, maintain and store plant, tools and equipment </w:t>
            </w:r>
          </w:p>
        </w:tc>
      </w:tr>
    </w:tbl>
    <w:p w:rsidR="00000000" w:rsidRPr="00FF3037" w:rsidP="00FF3037">
      <w:pPr>
        <w:pStyle w:val="BodyText"/>
      </w:pPr>
    </w:p>
    <w:p w:rsidR="00000000" w:rsidRPr="00FF3037" w:rsidP="00FF3037">
      <w:pPr>
        <w:pStyle w:val="AllowPageBreak"/>
      </w:pPr>
    </w:p>
    <w:p w:rsidR="00000000" w:rsidRPr="00FF3037" w:rsidP="00FF3037">
      <w:pPr>
        <w:pStyle w:val="Heading1"/>
      </w:pPr>
      <w:bookmarkStart w:id="9" w:name="O_127823"/>
      <w:bookmarkEnd w:id="9"/>
      <w:r w:rsidRPr="00FF3037">
        <w:t>Required Skills and Knowledge</w:t>
      </w:r>
    </w:p>
    <w:tbl>
      <w:tblPr>
        <w:tblW w:w="0" w:type="auto"/>
        <w:tblLayout w:type="fixed"/>
        <w:tblCellMar>
          <w:left w:w="62" w:type="dxa"/>
          <w:right w:w="62" w:type="dxa"/>
        </w:tblCellMar>
        <w:tblLook w:val="0000"/>
      </w:tblPr>
      <w:tblGrid>
        <w:gridCol w:w="8522"/>
      </w:tblGrid>
      <w:tr w:rsidTr="00C83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t>This section describes the skills and knowledge required for this unit.</w:t>
            </w:r>
          </w:p>
        </w:tc>
      </w:tr>
      <w:tr w:rsidTr="00C83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Required skills</w:t>
            </w:r>
          </w:p>
        </w:tc>
      </w:tr>
      <w:tr w:rsidTr="00C83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t xml:space="preserve">Specific skills are required to achieve the Performance Criteria of this unit, particularly for its application in the various circumstances in which this unit may be used. This includes the ability to carry out the following, as required </w:t>
            </w:r>
            <w:r w:rsidRPr="00FF3037">
              <w:t>to conduct paver operations:</w:t>
            </w:r>
          </w:p>
          <w:p w:rsidR="00000000" w:rsidRPr="00FF3037" w:rsidP="00FF3037">
            <w:pPr>
              <w:pStyle w:val="ListBullet"/>
            </w:pPr>
            <w:r w:rsidRPr="00FF3037">
              <w:t>apply legislative, organisation and site requirements and procedures for conducting paver operations</w:t>
            </w:r>
          </w:p>
          <w:p w:rsidR="00000000" w:rsidRPr="00FF3037" w:rsidP="00FF3037">
            <w:pPr>
              <w:pStyle w:val="ListBullet"/>
            </w:pPr>
            <w:r w:rsidRPr="00FF3037">
              <w:t>apply calculations of material requirements, mix, application rates, uniformity and travel speed</w:t>
            </w:r>
          </w:p>
          <w:p w:rsidR="00000000" w:rsidRPr="00FF3037" w:rsidP="00FF3037">
            <w:pPr>
              <w:pStyle w:val="ListBullet"/>
            </w:pPr>
            <w:r w:rsidRPr="00FF3037">
              <w:t>change machine attachments</w:t>
            </w:r>
          </w:p>
          <w:p w:rsidR="00000000" w:rsidRPr="00FF3037" w:rsidP="00FF3037">
            <w:pPr>
              <w:pStyle w:val="ListBullet"/>
            </w:pPr>
            <w:r w:rsidRPr="00FF3037">
              <w:t>s</w:t>
            </w:r>
            <w:r w:rsidRPr="00FF3037">
              <w:t>elect and use tools and equipment safely</w:t>
            </w:r>
          </w:p>
          <w:p w:rsidR="00000000" w:rsidRPr="00FF3037" w:rsidP="00FF3037">
            <w:pPr>
              <w:pStyle w:val="ListBullet"/>
            </w:pPr>
            <w:r w:rsidRPr="00FF3037">
              <w:t>apply basic earthworks calculations</w:t>
            </w:r>
          </w:p>
          <w:p w:rsidR="00000000" w:rsidRPr="00FF3037" w:rsidP="00FF3037">
            <w:pPr>
              <w:pStyle w:val="ListBullet"/>
            </w:pPr>
            <w:r w:rsidRPr="00FF3037">
              <w:t>organise work activities</w:t>
            </w:r>
          </w:p>
          <w:p w:rsidR="00000000" w:rsidRPr="00FF3037" w:rsidP="00FF3037">
            <w:pPr>
              <w:pStyle w:val="ListBullet"/>
            </w:pPr>
            <w:r w:rsidRPr="00FF3037">
              <w:t>select and use relevant tools and equipment safely</w:t>
            </w:r>
          </w:p>
          <w:p w:rsidR="00000000" w:rsidRPr="00FF3037" w:rsidP="00FF3037">
            <w:pPr>
              <w:pStyle w:val="ListBullet"/>
            </w:pPr>
            <w:r w:rsidRPr="00FF3037">
              <w:t>identify and report on hazards related to the worksite and work activity</w:t>
            </w:r>
          </w:p>
          <w:p w:rsidR="00000000" w:rsidP="00FF3037">
            <w:pPr>
              <w:pStyle w:val="ListBullet"/>
              <w:rPr>
                <w:lang w:val="en-NZ"/>
              </w:rPr>
            </w:pPr>
            <w:r w:rsidRPr="00FF3037">
              <w:t>communicate effectively to rec</w:t>
            </w:r>
            <w:r w:rsidRPr="00FF3037">
              <w:t>eive and clarify work instructions</w:t>
            </w:r>
          </w:p>
        </w:tc>
      </w:tr>
      <w:tr w:rsidTr="00C83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Required knowledge</w:t>
            </w:r>
          </w:p>
        </w:tc>
      </w:tr>
      <w:tr w:rsidTr="00C83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t xml:space="preserve">Specific knowledge is required to achieve the Performance Criteria of this unit, particularly for its application in the various circumstances </w:t>
            </w:r>
            <w:r w:rsidRPr="00FF3037">
              <w:t>in which this unit may be used. This includes knowledge of the following, as required to conduct paver operations:</w:t>
            </w:r>
          </w:p>
          <w:p w:rsidR="00000000" w:rsidRPr="00FF3037" w:rsidP="00FF3037">
            <w:pPr>
              <w:pStyle w:val="ListBullet"/>
            </w:pPr>
            <w:r w:rsidRPr="00FF3037">
              <w:t>paver types, characteristics, technical capabilities and limitations</w:t>
            </w:r>
          </w:p>
          <w:p w:rsidR="00000000" w:rsidRPr="00FF3037" w:rsidP="00FF3037">
            <w:pPr>
              <w:pStyle w:val="ListBullet"/>
            </w:pPr>
            <w:r w:rsidRPr="00FF3037">
              <w:t>basic principles of soil technology for civil works</w:t>
            </w:r>
          </w:p>
          <w:p w:rsidR="00000000" w:rsidRPr="00FF3037" w:rsidP="00FF3037">
            <w:pPr>
              <w:pStyle w:val="ListBullet"/>
            </w:pPr>
            <w:r w:rsidRPr="00FF3037">
              <w:t>paving operations a</w:t>
            </w:r>
            <w:r w:rsidRPr="00FF3037">
              <w:t>nd techniques</w:t>
            </w:r>
          </w:p>
          <w:p w:rsidR="00000000" w:rsidRPr="00FF3037" w:rsidP="00FF3037">
            <w:pPr>
              <w:pStyle w:val="ListBullet"/>
            </w:pPr>
            <w:r w:rsidRPr="00FF3037">
              <w:t>site and equipment safety requirements</w:t>
            </w:r>
          </w:p>
          <w:p w:rsidR="00000000" w:rsidRPr="00FF3037" w:rsidP="00FF3037">
            <w:pPr>
              <w:pStyle w:val="ListBullet"/>
            </w:pPr>
            <w:r w:rsidRPr="00FF3037">
              <w:t>operational, maintenance and basic diagnostic procedures</w:t>
            </w:r>
          </w:p>
          <w:p w:rsidR="00000000" w:rsidRPr="00FF3037" w:rsidP="00FF3037">
            <w:pPr>
              <w:pStyle w:val="ListBullet"/>
            </w:pPr>
            <w:r w:rsidRPr="00FF3037">
              <w:t>site isolation and traffic control responsibilities and authorities</w:t>
            </w:r>
          </w:p>
          <w:p w:rsidR="00000000" w:rsidRPr="00FF3037" w:rsidP="00FF3037">
            <w:pPr>
              <w:pStyle w:val="ListBullet"/>
            </w:pPr>
            <w:r w:rsidRPr="00FF3037">
              <w:t>materials safety data sheets and materials handling methods</w:t>
            </w:r>
          </w:p>
          <w:p w:rsidR="00000000" w:rsidRPr="00FF3037" w:rsidP="00FF3037">
            <w:pPr>
              <w:pStyle w:val="ListBullet"/>
            </w:pPr>
            <w:r w:rsidRPr="00FF3037">
              <w:t>project quality re</w:t>
            </w:r>
            <w:r w:rsidRPr="00FF3037">
              <w:t>quirements</w:t>
            </w:r>
          </w:p>
          <w:p w:rsidR="00000000" w:rsidRPr="00FF3037" w:rsidP="00FF3037">
            <w:pPr>
              <w:pStyle w:val="ListBullet"/>
            </w:pPr>
            <w:r w:rsidRPr="00FF3037">
              <w:t>civil construction terminology</w:t>
            </w:r>
          </w:p>
          <w:p w:rsidR="00000000" w:rsidRPr="00FF3037" w:rsidP="00FF3037">
            <w:pPr>
              <w:pStyle w:val="ListBullet"/>
            </w:pPr>
            <w:r w:rsidRPr="00FF3037">
              <w:t>safe operating techniques in all terrain</w:t>
            </w:r>
          </w:p>
          <w:p w:rsidR="00000000" w:rsidRPr="00FF3037" w:rsidP="00FF3037">
            <w:pPr>
              <w:pStyle w:val="ListBullet"/>
            </w:pPr>
            <w:r w:rsidRPr="00FF3037">
              <w:t>civil construction activity sequences of road construction, earthworks and drainage</w:t>
            </w:r>
          </w:p>
          <w:p w:rsidR="00000000" w:rsidRPr="00FF3037" w:rsidP="00FF3037">
            <w:pPr>
              <w:pStyle w:val="ListBullet"/>
            </w:pPr>
            <w:r w:rsidRPr="00FF3037">
              <w:t>JSAs/safe work method statement</w:t>
            </w:r>
          </w:p>
        </w:tc>
      </w:tr>
    </w:tbl>
    <w:p w:rsidR="00000000" w:rsidRPr="00FF3037" w:rsidP="00FF3037">
      <w:pPr>
        <w:pStyle w:val="BodyText"/>
      </w:pPr>
    </w:p>
    <w:p w:rsidR="00000000" w:rsidRPr="00FF3037" w:rsidP="00FF3037">
      <w:pPr>
        <w:pStyle w:val="AllowPageBreak"/>
      </w:pPr>
    </w:p>
    <w:p w:rsidR="00000000" w:rsidRPr="00FF3037" w:rsidP="00FF3037">
      <w:pPr>
        <w:pStyle w:val="Heading1"/>
      </w:pPr>
      <w:bookmarkStart w:id="10" w:name="O_127824"/>
      <w:bookmarkEnd w:id="10"/>
      <w:r w:rsidRPr="00FF3037">
        <w:t>Evidence Guide</w:t>
      </w:r>
    </w:p>
    <w:tbl>
      <w:tblPr>
        <w:tblW w:w="0" w:type="auto"/>
        <w:tblLayout w:type="fixed"/>
        <w:tblCellMar>
          <w:left w:w="62" w:type="dxa"/>
          <w:right w:w="62" w:type="dxa"/>
        </w:tblCellMar>
        <w:tblLook w:val="0000"/>
      </w:tblPr>
      <w:tblGrid>
        <w:gridCol w:w="3448"/>
        <w:gridCol w:w="5074"/>
      </w:tblGrid>
      <w:tr w:rsidTr="00C837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t>The evidence guide provides advice on assessment and must be read in conjunction with the performance criteria, required skills and knowledge, range statement and the Assessment Guidelines for the Training Package.</w:t>
            </w:r>
          </w:p>
        </w:tc>
      </w:tr>
      <w:tr w:rsidTr="00C83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p>
        </w:tc>
      </w:tr>
      <w:tr w:rsidTr="00C83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Critical aspec</w:t>
            </w:r>
            <w:r w:rsidRPr="00FF303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t>The evidence required to demonstrate competency in this unit must be relevant to worksite operations and satisfy all of the requirements of the performance criteria, required sk</w:t>
            </w:r>
            <w:r w:rsidRPr="00FF3037">
              <w:t>ills and knowledge and the range statement of this unit and include evidence of the following:</w:t>
            </w:r>
          </w:p>
          <w:p w:rsidR="00000000" w:rsidRPr="00FF3037" w:rsidP="00FF3037">
            <w:pPr>
              <w:pStyle w:val="ListBullet"/>
            </w:pPr>
            <w:r w:rsidRPr="00FF3037">
              <w:t>knowledge of the requirements, procedures and instructions for conducting paver operations</w:t>
            </w:r>
          </w:p>
          <w:p w:rsidR="00000000" w:rsidRPr="00FF3037" w:rsidP="00FF3037">
            <w:pPr>
              <w:pStyle w:val="ListBullet"/>
            </w:pPr>
            <w:r w:rsidRPr="00FF3037">
              <w:t>implementation of requirements, procedures and techniques for the safe, effective and efficient completion of paver operations</w:t>
            </w:r>
          </w:p>
          <w:p w:rsidR="00000000" w:rsidRPr="00FF3037" w:rsidP="00FF3037">
            <w:pPr>
              <w:pStyle w:val="ListBullet"/>
            </w:pPr>
            <w:r w:rsidRPr="00FF3037">
              <w:t>working with others to undertake and complete the paver operations in a way that meets all of the required outcomes</w:t>
            </w:r>
          </w:p>
          <w:p w:rsidR="00000000" w:rsidRPr="00FF3037" w:rsidP="00FF3037">
            <w:pPr>
              <w:pStyle w:val="ListBullet"/>
            </w:pPr>
            <w:r w:rsidRPr="00FF3037">
              <w:t>consistent ti</w:t>
            </w:r>
            <w:r w:rsidRPr="00FF3037">
              <w:t>mely completion of paver operations that safely, effectively and efficiently meets the required outcomes</w:t>
            </w:r>
          </w:p>
          <w:p w:rsidR="00000000" w:rsidP="00FF3037">
            <w:pPr>
              <w:pStyle w:val="ListBullet"/>
              <w:rPr>
                <w:lang w:val="en-NZ"/>
              </w:rPr>
            </w:pPr>
            <w:r w:rsidRPr="00FF3037">
              <w:t>a minimum of five sections of straight paving (at least one of 100 metres) plus three intersections are to be placed</w:t>
            </w:r>
          </w:p>
        </w:tc>
      </w:tr>
      <w:tr w:rsidTr="00C83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Context of and specific resources</w:t>
            </w:r>
            <w:r w:rsidRPr="00FF3037">
              <w:rPr>
                <w:rStyle w:val="SpecialBold"/>
              </w:rPr>
              <w:t xml:space="preserve">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This unit must be assessed in the context of the work environment. Where personal safety or environmental damage are limiting factors, assessment may occur in a simulated environment provided it is realistic and sufficiently rigorous to co</w:t>
            </w:r>
            <w:r w:rsidRPr="00FF3037">
              <w:t>ver all aspects of workplace performance, including task skills, task management skills, contingency management skills and job role environment skills.</w:t>
            </w:r>
          </w:p>
          <w:p w:rsidR="00000000" w:rsidRPr="00FF3037" w:rsidP="00FF3037">
            <w:pPr>
              <w:pStyle w:val="ListBullet"/>
            </w:pPr>
            <w:r w:rsidRPr="00FF3037">
              <w:t>Assessment of this competency requires typical resources normally used in a resources and infrastructure</w:t>
            </w:r>
            <w:r w:rsidRPr="00FF3037">
              <w:t xml:space="preserve"> sector environment. Selection and use of resources for particular worksites may differ due to the site circumstances.</w:t>
            </w:r>
          </w:p>
          <w:p w:rsidR="00000000" w:rsidRPr="00FF3037" w:rsidP="00FF3037">
            <w:pPr>
              <w:pStyle w:val="ListBullet"/>
            </w:pPr>
            <w:r w:rsidRPr="00FF3037">
              <w:t>The assessment environment should not disadvantage the participant. For example, language, literacy and numeracy demands of assessment sh</w:t>
            </w:r>
            <w:r w:rsidRPr="00FF3037">
              <w:t>ould not be greater than those required on the job.</w:t>
            </w:r>
          </w:p>
          <w:p w:rsidR="00000000" w:rsidRPr="00FF3037" w:rsidP="00FF3037">
            <w:pPr>
              <w:pStyle w:val="ListBullet"/>
            </w:pPr>
            <w:r w:rsidRPr="00FF3037">
              <w:t>Customisation of assessment and delivery environment to sensitively accommodate cultural diversity.</w:t>
            </w:r>
          </w:p>
          <w:p w:rsidR="00000000" w:rsidRPr="00FF3037" w:rsidP="00FF3037">
            <w:pPr>
              <w:pStyle w:val="ListBullet"/>
            </w:pPr>
            <w:r w:rsidRPr="00FF3037">
              <w:t>Aboriginal people and other people from a non English speaking background may have second language issue</w:t>
            </w:r>
            <w:r w:rsidRPr="00FF3037">
              <w:t>s.</w:t>
            </w:r>
          </w:p>
          <w:p w:rsidR="00000000" w:rsidP="00FF3037">
            <w:pPr>
              <w:pStyle w:val="ListBullet"/>
              <w:rPr>
                <w:lang w:val="en-NZ"/>
              </w:rPr>
            </w:pPr>
            <w:r w:rsidRPr="00FF3037">
              <w:t>Where applicable, physical resources should include equipment modified for people with disabilities.  Access must be provided to appropriate learning and/or assessment support when required.</w:t>
            </w:r>
          </w:p>
        </w:tc>
      </w:tr>
      <w:tr w:rsidTr="00C83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t xml:space="preserve">This unit may be assessed in a holistic </w:t>
            </w:r>
            <w:r w:rsidRPr="00FF3037">
              <w:t xml:space="preserve">way with other units of competency.  The assessment strategy for this unit must verify required knowledge and skill and practical application using more than one of the following assessment methods: </w:t>
            </w:r>
          </w:p>
          <w:p w:rsidR="00000000" w:rsidRPr="00FF3037" w:rsidP="00FF3037">
            <w:pPr>
              <w:pStyle w:val="ListBullet"/>
            </w:pPr>
            <w:r w:rsidRPr="00FF3037">
              <w:t>written and/or oral assessment of the candidate's required knowledge</w:t>
            </w:r>
          </w:p>
          <w:p w:rsidR="00000000" w:rsidRPr="00FF3037" w:rsidP="00FF3037">
            <w:pPr>
              <w:pStyle w:val="ListBullet"/>
            </w:pPr>
            <w:r w:rsidRPr="00FF3037">
              <w:t>observed, documented and/or first hand testimonial evidence of the candidate's:</w:t>
            </w:r>
          </w:p>
          <w:p w:rsidR="00000000" w:rsidRPr="00FF3037" w:rsidP="00FF3037">
            <w:pPr>
              <w:pStyle w:val="ListBullet2"/>
            </w:pPr>
            <w:r w:rsidRPr="00FF3037">
              <w:t>implementation of appropriate requirement, procedures and techniques for the safe, effective and efficient</w:t>
            </w:r>
            <w:r w:rsidRPr="00FF3037">
              <w:t xml:space="preserve"> achievement of required outcomes</w:t>
            </w:r>
          </w:p>
          <w:p w:rsidR="00000000" w:rsidRPr="00FF3037" w:rsidP="00FF3037">
            <w:pPr>
              <w:pStyle w:val="ListBullet2"/>
            </w:pPr>
            <w:r w:rsidRPr="00FF3037">
              <w:t>consistent achievement of required outcomes</w:t>
            </w:r>
          </w:p>
          <w:p w:rsidR="00000000" w:rsidRPr="00FF3037" w:rsidP="00FF3037">
            <w:pPr>
              <w:pStyle w:val="ListBullet"/>
            </w:pPr>
            <w:r w:rsidRPr="00FF3037">
              <w:t>first hand testimonial evidence of the candidate's:</w:t>
            </w:r>
          </w:p>
          <w:p w:rsidR="00000000" w:rsidP="00FF3037">
            <w:pPr>
              <w:pStyle w:val="ListBullet2"/>
              <w:rPr>
                <w:lang w:val="en-NZ"/>
              </w:rPr>
            </w:pPr>
            <w:r w:rsidRPr="00FF3037">
              <w:t>working with others to undertake and complete the paver operations</w:t>
            </w:r>
          </w:p>
        </w:tc>
      </w:tr>
      <w:tr w:rsidTr="00C83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BodyText"/>
            </w:pPr>
            <w:r w:rsidRPr="00FF3037">
              <w:t>Consult the SkillsDMC User Guide for further information on assessment including access and equity issues.</w:t>
            </w:r>
          </w:p>
        </w:tc>
      </w:tr>
    </w:tbl>
    <w:p w:rsidR="00000000" w:rsidRPr="00FF3037" w:rsidP="00FF3037">
      <w:pPr>
        <w:pStyle w:val="BodyText"/>
      </w:pPr>
    </w:p>
    <w:p w:rsidR="00000000" w:rsidRPr="00FF3037" w:rsidP="00FF3037">
      <w:pPr>
        <w:pStyle w:val="AllowPageBreak"/>
      </w:pPr>
    </w:p>
    <w:p w:rsidR="00000000" w:rsidRPr="00FF3037" w:rsidP="00FF3037">
      <w:pPr>
        <w:pStyle w:val="Heading1"/>
      </w:pPr>
      <w:bookmarkStart w:id="11" w:name="O_127825"/>
      <w:bookmarkEnd w:id="11"/>
      <w:r w:rsidRPr="00FF3037">
        <w:t>Range Statement</w:t>
      </w:r>
    </w:p>
    <w:tbl>
      <w:tblPr>
        <w:tblW w:w="0" w:type="auto"/>
        <w:tblLayout w:type="fixed"/>
        <w:tblCellMar>
          <w:left w:w="62" w:type="dxa"/>
          <w:right w:w="62" w:type="dxa"/>
        </w:tblCellMar>
        <w:tblLook w:val="0000"/>
      </w:tblPr>
      <w:tblGrid>
        <w:gridCol w:w="3471"/>
        <w:gridCol w:w="5051"/>
      </w:tblGrid>
      <w:tr w:rsidTr="00C837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t>The range statement relates to the unit of competency as a whole. It allows for different work environments and si</w:t>
            </w:r>
            <w:r w:rsidRPr="00FF3037">
              <w:t>tuations that may affect performance. Bold italicised wording, if used in the performance criteria, is detailed below. Essential operating conditions that may be present with training and assessment (depending on the work situation, needs of the candidate,</w:t>
            </w:r>
            <w:r w:rsidRPr="00FF3037">
              <w:t xml:space="preserve"> accessibility of the item, and local industry and regional contexts) may also be included.</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Relevant compliance documentation</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legislative, organisational and site requirements and procedures</w:t>
            </w:r>
          </w:p>
          <w:p w:rsidR="00000000" w:rsidRPr="00FF3037" w:rsidP="00FF3037">
            <w:pPr>
              <w:pStyle w:val="ListBullet"/>
            </w:pPr>
            <w:r w:rsidRPr="00FF3037">
              <w:t>manufacturer's guidelines and specifications</w:t>
            </w:r>
          </w:p>
          <w:p w:rsidR="00000000" w:rsidRPr="00FF3037" w:rsidP="00FF3037">
            <w:pPr>
              <w:pStyle w:val="ListBullet"/>
            </w:pPr>
            <w:r w:rsidRPr="00FF3037">
              <w:t>Australian standards</w:t>
            </w:r>
          </w:p>
          <w:p w:rsidR="00000000" w:rsidRPr="00FF3037" w:rsidP="00FF3037">
            <w:pPr>
              <w:pStyle w:val="ListBullet"/>
            </w:pPr>
            <w:r w:rsidRPr="00FF3037">
              <w:t>Employment and workplace relations legislation</w:t>
            </w:r>
          </w:p>
          <w:p w:rsidR="00000000" w:rsidP="00FF3037">
            <w:pPr>
              <w:pStyle w:val="ListBullet"/>
              <w:rPr>
                <w:lang w:val="en-NZ"/>
              </w:rPr>
            </w:pPr>
            <w:r w:rsidRPr="00FF3037">
              <w:t>Equal Employment Opportunity, Disability Discrimination legislation</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Safety requirements</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OHS requirements in accordance with state or territory legislation and regulations, o</w:t>
            </w:r>
            <w:r w:rsidRPr="00FF3037">
              <w:t>rganisational safety policies and procedures, and project safety plan, including protective clothing and equipment, use of tools and equipment, workplace environment and safety, handling of materials, use of fire fighting equipment, use of First Aid equipm</w:t>
            </w:r>
            <w:r w:rsidRPr="00FF3037">
              <w:t>ent, hazard control and hazardous materials and substances</w:t>
            </w:r>
          </w:p>
          <w:p w:rsidR="00000000" w:rsidRPr="00FF3037" w:rsidP="00FF3037">
            <w:pPr>
              <w:pStyle w:val="ListBullet"/>
            </w:pPr>
            <w:r w:rsidRPr="00FF3037">
              <w:t>safe operating procedures including recognising and preventing hazards associated with high voltage power lines, uneven/unstable terrain, trees, overhead service lines, bridges, surrounding buildin</w:t>
            </w:r>
            <w:r w:rsidRPr="00FF3037">
              <w:t>gs, obstructions, structures, facilities, dangerous materials, recently filled trenches, other machines, personnel, traffic control, working at heights, working in proximity to others, worksite visitors and the public</w:t>
            </w:r>
          </w:p>
          <w:p w:rsidR="00000000" w:rsidRPr="00FF3037" w:rsidP="00FF3037">
            <w:pPr>
              <w:pStyle w:val="ListBullet"/>
            </w:pPr>
            <w:r w:rsidRPr="00FF3037">
              <w:t>safe parking practices including ensur</w:t>
            </w:r>
            <w:r w:rsidRPr="00FF3037">
              <w:t>ing access ways are clear, equipment/machinery is away from overhangs and refuelling sites, safe distances are kept from excavations, and areas secured from unauthorised access or movement</w:t>
            </w:r>
          </w:p>
          <w:p w:rsidR="00000000" w:rsidRPr="00FF3037" w:rsidP="00FF3037">
            <w:pPr>
              <w:pStyle w:val="ListBullet"/>
            </w:pPr>
            <w:r w:rsidRPr="00FF3037">
              <w:t>recognising hazards and risks including uneven/unstable terrain, tr</w:t>
            </w:r>
            <w:r w:rsidRPr="00FF3037">
              <w:t>ees, fires, overhead and underground services, bridges, buildings, excavations, traffic, embankments, cuttings, structures and hazardous materials</w:t>
            </w:r>
          </w:p>
          <w:p w:rsidR="00000000" w:rsidP="00FF3037">
            <w:pPr>
              <w:pStyle w:val="ListBullet"/>
              <w:rPr>
                <w:lang w:val="en-NZ"/>
              </w:rPr>
            </w:pPr>
            <w:r w:rsidRPr="00FF3037">
              <w:t xml:space="preserve">emergency procedures related to equipment operation including emergency shutdown and stopping, extinguishing </w:t>
            </w:r>
            <w:r w:rsidRPr="00FF3037">
              <w:t>equipment fires, organisational First Aid requirements and evacuation</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Site</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car parks</w:t>
            </w:r>
          </w:p>
          <w:p w:rsidR="00000000" w:rsidRPr="00FF3037" w:rsidP="00FF3037">
            <w:pPr>
              <w:pStyle w:val="ListBullet"/>
            </w:pPr>
            <w:r w:rsidRPr="00FF3037">
              <w:t>airport runways</w:t>
            </w:r>
          </w:p>
          <w:p w:rsidR="00000000" w:rsidRPr="00FF3037" w:rsidP="00FF3037">
            <w:pPr>
              <w:pStyle w:val="ListBullet"/>
            </w:pPr>
            <w:r w:rsidRPr="00FF3037">
              <w:t>container yards</w:t>
            </w:r>
          </w:p>
          <w:p w:rsidR="00000000" w:rsidRPr="00FF3037" w:rsidP="00FF3037">
            <w:pPr>
              <w:pStyle w:val="ListBullet"/>
            </w:pPr>
            <w:r w:rsidRPr="00FF3037">
              <w:t>hard stands</w:t>
            </w:r>
          </w:p>
          <w:p w:rsidR="00000000" w:rsidRPr="00FF3037" w:rsidP="00FF3037">
            <w:pPr>
              <w:pStyle w:val="ListBullet"/>
            </w:pPr>
            <w:r w:rsidRPr="00FF3037">
              <w:t xml:space="preserve">footpaths </w:t>
            </w:r>
          </w:p>
          <w:p w:rsidR="00000000" w:rsidP="00FF3037">
            <w:pPr>
              <w:pStyle w:val="ListBullet"/>
              <w:rPr>
                <w:lang w:val="en-NZ"/>
              </w:rPr>
            </w:pPr>
            <w:r w:rsidRPr="00FF3037">
              <w:t>bikeways</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Signage</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escort vehicle</w:t>
            </w:r>
          </w:p>
          <w:p w:rsidR="00000000" w:rsidRPr="00FF3037" w:rsidP="00FF3037">
            <w:pPr>
              <w:pStyle w:val="ListBullet"/>
            </w:pPr>
            <w:r w:rsidRPr="00FF3037">
              <w:t>highway traffic signs</w:t>
            </w:r>
          </w:p>
          <w:p w:rsidR="00000000" w:rsidRPr="00FF3037" w:rsidP="00FF3037">
            <w:pPr>
              <w:pStyle w:val="ListBullet"/>
            </w:pPr>
            <w:r w:rsidRPr="00FF3037">
              <w:t>site safety signage</w:t>
            </w:r>
          </w:p>
          <w:p w:rsidR="00000000" w:rsidRPr="00FF3037" w:rsidP="00FF3037">
            <w:pPr>
              <w:pStyle w:val="ListBullet"/>
            </w:pPr>
            <w:r w:rsidRPr="00FF3037">
              <w:t>temporary signage for the benefit of motorists and pedestrians</w:t>
            </w:r>
          </w:p>
          <w:p w:rsidR="00000000" w:rsidP="00FF3037">
            <w:pPr>
              <w:pStyle w:val="ListBullet"/>
              <w:rPr>
                <w:lang w:val="en-NZ"/>
              </w:rPr>
            </w:pPr>
            <w:r w:rsidRPr="00FF3037">
              <w:t>traffic conditions signage</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Tools and equipment</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ListBullet"/>
              <w:rPr>
                <w:lang w:val="en-NZ"/>
              </w:rPr>
            </w:pPr>
            <w:r w:rsidRPr="00FF3037">
              <w:t>hand tools and maintenance equipment relevant to the particular paver</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Environmental requirements</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organisational/project environmental management plan</w:t>
            </w:r>
          </w:p>
          <w:p w:rsidR="00000000" w:rsidRPr="00FF3037" w:rsidP="00FF3037">
            <w:pPr>
              <w:pStyle w:val="ListBullet"/>
            </w:pPr>
            <w:r w:rsidRPr="00FF3037">
              <w:t>waste management</w:t>
            </w:r>
          </w:p>
          <w:p w:rsidR="00000000" w:rsidRPr="00FF3037" w:rsidP="00FF3037">
            <w:pPr>
              <w:pStyle w:val="ListBullet"/>
            </w:pPr>
            <w:r w:rsidRPr="00FF3037">
              <w:t>water quality protection</w:t>
            </w:r>
          </w:p>
          <w:p w:rsidR="00000000" w:rsidRPr="00FF3037" w:rsidP="00FF3037">
            <w:pPr>
              <w:pStyle w:val="ListBullet"/>
            </w:pPr>
            <w:r w:rsidRPr="00FF3037">
              <w:t>noise</w:t>
            </w:r>
          </w:p>
          <w:p w:rsidR="00000000" w:rsidRPr="00FF3037" w:rsidP="00FF3037">
            <w:pPr>
              <w:pStyle w:val="ListBullet"/>
            </w:pPr>
            <w:r w:rsidRPr="00FF3037">
              <w:t>vibration</w:t>
            </w:r>
          </w:p>
          <w:p w:rsidR="00000000" w:rsidRPr="00FF3037" w:rsidP="00FF3037">
            <w:pPr>
              <w:pStyle w:val="ListBullet"/>
            </w:pPr>
            <w:r w:rsidRPr="00FF3037">
              <w:t>dust</w:t>
            </w:r>
          </w:p>
          <w:p w:rsidR="00000000" w:rsidP="00FF3037">
            <w:pPr>
              <w:pStyle w:val="ListBullet"/>
              <w:rPr>
                <w:lang w:val="en-NZ"/>
              </w:rPr>
            </w:pPr>
            <w:r w:rsidRPr="00FF3037">
              <w:t>lean-up management</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Paver</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self-propelled purpose designed crawler tractors</w:t>
            </w:r>
          </w:p>
          <w:p w:rsidR="00000000" w:rsidP="00FF3037">
            <w:pPr>
              <w:pStyle w:val="ListBullet"/>
              <w:rPr>
                <w:lang w:val="en-NZ"/>
              </w:rPr>
            </w:pPr>
            <w:r w:rsidRPr="00FF3037">
              <w:t xml:space="preserve">wheeled or combination machines for the purpose of </w:t>
            </w:r>
            <w:r w:rsidRPr="00FF3037">
              <w:t>laying and spreading the construction materials</w:t>
            </w:r>
          </w:p>
        </w:tc>
      </w:tr>
      <w:tr w:rsidTr="00C83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37">
            <w:pPr>
              <w:pStyle w:val="BodyText"/>
              <w:rPr>
                <w:lang w:val="en-NZ"/>
              </w:rPr>
            </w:pPr>
            <w:r w:rsidRPr="00FF3037">
              <w:rPr>
                <w:rStyle w:val="SpecialBold"/>
              </w:rPr>
              <w:t>Materials</w:t>
            </w:r>
            <w:r w:rsidRPr="00FF303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37" w:rsidP="00FF3037">
            <w:pPr>
              <w:pStyle w:val="ListBullet"/>
            </w:pPr>
            <w:r w:rsidRPr="00FF3037">
              <w:t>granular materials</w:t>
            </w:r>
          </w:p>
          <w:p w:rsidR="00000000" w:rsidRPr="00FF3037" w:rsidP="00FF3037">
            <w:pPr>
              <w:pStyle w:val="ListBullet"/>
            </w:pPr>
            <w:r w:rsidRPr="00FF3037">
              <w:t xml:space="preserve">bound materials </w:t>
            </w:r>
          </w:p>
          <w:p w:rsidR="00000000" w:rsidRPr="00FF3037" w:rsidP="00FF3037">
            <w:pPr>
              <w:pStyle w:val="ListBullet"/>
            </w:pPr>
            <w:r w:rsidRPr="00FF3037">
              <w:t>concrete</w:t>
            </w:r>
          </w:p>
        </w:tc>
      </w:tr>
    </w:tbl>
    <w:p w:rsidR="00000000" w:rsidRPr="00FF3037" w:rsidP="00FF3037">
      <w:pPr>
        <w:pStyle w:val="BodyText"/>
      </w:pPr>
    </w:p>
    <w:p w:rsidR="00000000" w:rsidRPr="00FF3037" w:rsidP="00FF3037">
      <w:pPr>
        <w:pStyle w:val="AllowPageBreak"/>
      </w:pPr>
    </w:p>
    <w:p w:rsidR="00000000" w:rsidRPr="00FF3037" w:rsidP="00FF3037">
      <w:pPr>
        <w:pStyle w:val="Heading1"/>
      </w:pPr>
      <w:bookmarkStart w:id="12" w:name="O_127826"/>
      <w:bookmarkEnd w:id="12"/>
      <w:r w:rsidRPr="00FF3037">
        <w:t>Unit Sector(s)</w:t>
      </w:r>
    </w:p>
    <w:p w:rsidR="00000000" w:rsidRPr="00FF3037" w:rsidP="00FF3037">
      <w:pPr>
        <w:pStyle w:val="BodyText"/>
      </w:pPr>
      <w:r w:rsidRPr="00FF3037">
        <w:t>Road and Pavements Construction and Maintenance (General)</w:t>
      </w:r>
    </w:p>
    <w:p w:rsidR="00000000" w:rsidRPr="00FF3037" w:rsidP="00FF3037">
      <w:pPr>
        <w:pStyle w:val="AllowPageBreak"/>
      </w:pPr>
    </w:p>
    <w:p w:rsidR="00000000" w:rsidRPr="00FF3037" w:rsidP="00FF3037">
      <w:pPr>
        <w:pStyle w:val="Heading1"/>
      </w:pPr>
      <w:bookmarkStart w:id="13" w:name="O_161091"/>
      <w:bookmarkEnd w:id="13"/>
      <w:r w:rsidRPr="00FF3037">
        <w:t>Competency field</w:t>
      </w:r>
    </w:p>
    <w:p w:rsidR="00000000" w:rsidRPr="00FF3037" w:rsidP="00FF3037">
      <w:pPr>
        <w:pStyle w:val="BodyText"/>
      </w:pPr>
      <w:r w:rsidRPr="00FF3037">
        <w:t>Refer to Unit Sector(s).</w:t>
      </w:r>
    </w:p>
    <w:p w:rsidR="00000000" w:rsidRPr="00FF3037" w:rsidP="00FF3037">
      <w:pPr>
        <w:pStyle w:val="AllowPageBreak"/>
      </w:pPr>
    </w:p>
    <w:p w:rsidR="00000000" w:rsidRPr="00FF3037" w:rsidP="00FF3037">
      <w:pPr>
        <w:pStyle w:val="Heading1"/>
      </w:pPr>
      <w:bookmarkStart w:id="14" w:name="O_161090"/>
      <w:bookmarkEnd w:id="14"/>
      <w:r w:rsidRPr="00FF3037">
        <w:t>Co-requisite units</w:t>
      </w:r>
    </w:p>
    <w:p w:rsidR="00000000" w:rsidRPr="00FF3037" w:rsidP="00FF3037">
      <w:pPr>
        <w:pStyle w:val="BodyText"/>
      </w:pPr>
      <w:r w:rsidRPr="00FF3037">
        <w:t>Not applicable.</w:t>
      </w:r>
    </w:p>
    <w:p w:rsidR="00000000" w:rsidRPr="00FF3037" w:rsidP="00FF3037"/>
    <w:sectPr w:rsidSect="00FF30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7E6" w:rsidP="00C83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E6" w:rsidP="00FF3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37E6" w:rsidP="00FF30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837E6" w:rsidP="00FF30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7E6" w:rsidP="00C837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E6" w:rsidP="00FF3037">
    <w:pPr>
      <w:pStyle w:val="Header"/>
      <w:framePr w:wrap="around"/>
    </w:pPr>
    <w:r>
      <w:fldChar w:fldCharType="begin"/>
    </w:r>
    <w:r>
      <w:instrText xml:space="preserve"> TITLE   \* MERGEFORMAT </w:instrText>
    </w:r>
    <w:r>
      <w:fldChar w:fldCharType="separate"/>
    </w:r>
    <w:r>
      <w:t>RIICRC308A Conduct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37E6" w:rsidP="00FF30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EE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A6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9A0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0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037"/>
    <w:pPr>
      <w:spacing w:before="360" w:after="60"/>
      <w:outlineLvl w:val="0"/>
    </w:pPr>
    <w:rPr>
      <w:sz w:val="32"/>
    </w:rPr>
  </w:style>
  <w:style w:type="paragraph" w:styleId="Heading2">
    <w:name w:val="heading 2"/>
    <w:basedOn w:val="HeadingBase"/>
    <w:next w:val="BodyText"/>
    <w:link w:val="Heading2Char"/>
    <w:qFormat/>
    <w:rsid w:val="00FF3037"/>
    <w:pPr>
      <w:keepLines/>
      <w:spacing w:before="240" w:after="120"/>
      <w:outlineLvl w:val="1"/>
    </w:pPr>
    <w:rPr>
      <w:sz w:val="28"/>
      <w:szCs w:val="40"/>
    </w:rPr>
  </w:style>
  <w:style w:type="paragraph" w:styleId="Heading3">
    <w:name w:val="heading 3"/>
    <w:basedOn w:val="HeadingBase"/>
    <w:next w:val="BodyText"/>
    <w:link w:val="Heading3Char"/>
    <w:qFormat/>
    <w:rsid w:val="00FF3037"/>
    <w:pPr>
      <w:spacing w:before="180" w:after="120"/>
      <w:outlineLvl w:val="2"/>
    </w:pPr>
    <w:rPr>
      <w:spacing w:val="-10"/>
      <w:kern w:val="32"/>
    </w:rPr>
  </w:style>
  <w:style w:type="paragraph" w:styleId="Heading4">
    <w:name w:val="heading 4"/>
    <w:basedOn w:val="HeadingBase"/>
    <w:next w:val="BodyText"/>
    <w:link w:val="Heading4Char"/>
    <w:qFormat/>
    <w:rsid w:val="00FF3037"/>
    <w:pPr>
      <w:spacing w:before="160" w:after="120"/>
      <w:outlineLvl w:val="3"/>
    </w:pPr>
    <w:rPr>
      <w:sz w:val="22"/>
    </w:rPr>
  </w:style>
  <w:style w:type="paragraph" w:styleId="Heading5">
    <w:name w:val="heading 5"/>
    <w:basedOn w:val="HeadingBase"/>
    <w:next w:val="Normal"/>
    <w:link w:val="Heading5Char"/>
    <w:qFormat/>
    <w:rsid w:val="00FF3037"/>
    <w:pPr>
      <w:spacing w:before="80"/>
      <w:outlineLvl w:val="4"/>
    </w:pPr>
    <w:rPr>
      <w:color w:val="918585"/>
      <w:sz w:val="20"/>
    </w:rPr>
  </w:style>
  <w:style w:type="paragraph" w:styleId="Heading6">
    <w:name w:val="heading 6"/>
    <w:basedOn w:val="HeadingBase"/>
    <w:next w:val="Normal"/>
    <w:link w:val="Heading6Char"/>
    <w:qFormat/>
    <w:rsid w:val="00FF3037"/>
    <w:pPr>
      <w:spacing w:before="60"/>
      <w:outlineLvl w:val="5"/>
    </w:pPr>
    <w:rPr>
      <w:color w:val="918585"/>
      <w:sz w:val="20"/>
    </w:rPr>
  </w:style>
  <w:style w:type="paragraph" w:styleId="Heading7">
    <w:name w:val="heading 7"/>
    <w:basedOn w:val="Normal"/>
    <w:next w:val="Normal"/>
    <w:link w:val="Heading7Char"/>
    <w:qFormat/>
    <w:rsid w:val="00FF3037"/>
    <w:pPr>
      <w:ind w:left="720"/>
      <w:outlineLvl w:val="6"/>
    </w:pPr>
    <w:rPr>
      <w:i/>
    </w:rPr>
  </w:style>
  <w:style w:type="paragraph" w:styleId="Heading8">
    <w:name w:val="heading 8"/>
    <w:basedOn w:val="Normal"/>
    <w:next w:val="Normal"/>
    <w:link w:val="Heading8Char"/>
    <w:qFormat/>
    <w:rsid w:val="00FF3037"/>
    <w:pPr>
      <w:ind w:left="720"/>
      <w:outlineLvl w:val="7"/>
    </w:pPr>
    <w:rPr>
      <w:i/>
    </w:rPr>
  </w:style>
  <w:style w:type="paragraph" w:styleId="Heading9">
    <w:name w:val="heading 9"/>
    <w:basedOn w:val="Normal"/>
    <w:next w:val="Normal"/>
    <w:link w:val="Heading9Char"/>
    <w:qFormat/>
    <w:rsid w:val="00FF3037"/>
    <w:pPr>
      <w:ind w:left="720"/>
      <w:outlineLvl w:val="8"/>
    </w:pPr>
    <w:rPr>
      <w:i/>
    </w:rPr>
  </w:style>
  <w:style w:type="character" w:default="1" w:styleId="DefaultParagraphFont">
    <w:name w:val="Default Paragraph Font"/>
    <w:uiPriority w:val="1"/>
    <w:unhideWhenUsed/>
    <w:rsid w:val="00FF3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037"/>
  </w:style>
  <w:style w:type="character" w:customStyle="1" w:styleId="Heading1Char">
    <w:name w:val="Heading 1 Char"/>
    <w:basedOn w:val="DefaultParagraphFont"/>
    <w:link w:val="Heading1"/>
    <w:rsid w:val="00FF3037"/>
    <w:rPr>
      <w:rFonts w:ascii="Times New Roman" w:eastAsia="Times New Roman" w:hAnsi="Times New Roman" w:cs="Times New Roman"/>
      <w:b/>
      <w:sz w:val="32"/>
      <w:szCs w:val="20"/>
      <w:lang w:eastAsia="en-US"/>
    </w:rPr>
  </w:style>
  <w:style w:type="paragraph" w:styleId="BodyText">
    <w:name w:val="Body Text"/>
    <w:basedOn w:val="Normal"/>
    <w:link w:val="BodyTextChar"/>
    <w:rsid w:val="00FF30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037"/>
    <w:rPr>
      <w:rFonts w:ascii="Times New Roman" w:eastAsia="Times New Roman" w:hAnsi="Times New Roman" w:cs="Times New Roman"/>
      <w:sz w:val="24"/>
      <w:lang w:val="en-US" w:eastAsia="en-US"/>
    </w:rPr>
  </w:style>
  <w:style w:type="paragraph" w:styleId="Footer">
    <w:name w:val="footer"/>
    <w:basedOn w:val="Normal"/>
    <w:link w:val="FooterChar"/>
    <w:rsid w:val="00FF3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037"/>
    <w:rPr>
      <w:rFonts w:ascii="Times New Roman" w:eastAsia="Times New Roman" w:hAnsi="Times New Roman" w:cs="Times New Roman"/>
      <w:sz w:val="16"/>
      <w:lang w:val="en-US" w:eastAsia="en-US"/>
    </w:rPr>
  </w:style>
  <w:style w:type="paragraph" w:styleId="List">
    <w:name w:val="List"/>
    <w:basedOn w:val="BodyText"/>
    <w:next w:val="BodyText"/>
    <w:rsid w:val="00FF3037"/>
    <w:pPr>
      <w:tabs>
        <w:tab w:val="left" w:pos="340"/>
      </w:tabs>
      <w:spacing w:before="60" w:after="60"/>
      <w:ind w:left="340" w:hanging="340"/>
    </w:pPr>
  </w:style>
  <w:style w:type="paragraph" w:styleId="ListBullet">
    <w:name w:val="List Bullet"/>
    <w:basedOn w:val="List"/>
    <w:rsid w:val="00FF3037"/>
    <w:pPr>
      <w:numPr>
        <w:numId w:val="13"/>
      </w:numPr>
      <w:tabs>
        <w:tab w:val="clear" w:pos="340"/>
      </w:tabs>
      <w:spacing w:before="40" w:after="40"/>
    </w:pPr>
  </w:style>
  <w:style w:type="character" w:customStyle="1" w:styleId="SpecialBold">
    <w:name w:val="Special Bold"/>
    <w:basedOn w:val="DefaultParagraphFont"/>
    <w:rsid w:val="00FF3037"/>
    <w:rPr>
      <w:b/>
      <w:spacing w:val="0"/>
    </w:rPr>
  </w:style>
  <w:style w:type="paragraph" w:styleId="ListBullet2">
    <w:name w:val="List Bullet 2"/>
    <w:basedOn w:val="List2"/>
    <w:rsid w:val="00FF3037"/>
    <w:pPr>
      <w:numPr>
        <w:numId w:val="14"/>
      </w:numPr>
      <w:tabs>
        <w:tab w:val="clear" w:pos="680"/>
      </w:tabs>
    </w:pPr>
  </w:style>
  <w:style w:type="paragraph" w:styleId="Header">
    <w:name w:val="header"/>
    <w:basedOn w:val="Normal"/>
    <w:link w:val="HeaderChar"/>
    <w:rsid w:val="00FF3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0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037"/>
    <w:pPr>
      <w:spacing w:before="240" w:after="120"/>
      <w:outlineLvl w:val="0"/>
    </w:pPr>
    <w:rPr>
      <w:rFonts w:ascii="Times New Roman" w:hAnsi="Times New Roman"/>
      <w:b/>
      <w:sz w:val="28"/>
    </w:rPr>
  </w:style>
  <w:style w:type="paragraph" w:customStyle="1" w:styleId="AllowPageBreak">
    <w:name w:val="AllowPageBreak"/>
    <w:rsid w:val="00FF30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3037"/>
    <w:pPr>
      <w:tabs>
        <w:tab w:val="left" w:pos="680"/>
      </w:tabs>
      <w:spacing w:before="60" w:after="60"/>
      <w:ind w:left="680" w:hanging="340"/>
    </w:pPr>
  </w:style>
  <w:style w:type="character" w:customStyle="1" w:styleId="BoldandItalics">
    <w:name w:val="Bold and Italics"/>
    <w:qFormat/>
    <w:rsid w:val="00FF3037"/>
    <w:rPr>
      <w:b/>
      <w:i/>
      <w:u w:val="none"/>
    </w:rPr>
  </w:style>
  <w:style w:type="character" w:customStyle="1" w:styleId="Heading2Char">
    <w:name w:val="Heading 2 Char"/>
    <w:basedOn w:val="DefaultParagraphFont"/>
    <w:link w:val="Heading2"/>
    <w:rsid w:val="00FF3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0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0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037"/>
    <w:rPr>
      <w:rFonts w:ascii="Courier New" w:eastAsia="Times New Roman" w:hAnsi="Courier New" w:cs="Times New Roman"/>
      <w:i/>
      <w:szCs w:val="20"/>
      <w:lang w:val="en-US" w:eastAsia="en-US"/>
    </w:rPr>
  </w:style>
  <w:style w:type="paragraph" w:customStyle="1" w:styleId="HeadingBase">
    <w:name w:val="Heading Base"/>
    <w:rsid w:val="00FF3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037"/>
    <w:pPr>
      <w:tabs>
        <w:tab w:val="right" w:leader="dot" w:pos="9072"/>
      </w:tabs>
      <w:ind w:left="567"/>
    </w:pPr>
    <w:rPr>
      <w:szCs w:val="22"/>
    </w:rPr>
  </w:style>
  <w:style w:type="paragraph" w:customStyle="1" w:styleId="TOCBase">
    <w:name w:val="TOC Base"/>
    <w:rsid w:val="00FF3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037"/>
    <w:pPr>
      <w:tabs>
        <w:tab w:val="right" w:leader="dot" w:pos="9072"/>
      </w:tabs>
      <w:spacing w:before="40" w:after="40"/>
      <w:ind w:left="284"/>
    </w:pPr>
    <w:rPr>
      <w:rFonts w:ascii="Times New Roman" w:hAnsi="Times New Roman"/>
    </w:rPr>
  </w:style>
  <w:style w:type="paragraph" w:styleId="TOC1">
    <w:name w:val="toc 1"/>
    <w:basedOn w:val="TOCBase"/>
    <w:next w:val="Normal"/>
    <w:rsid w:val="00FF30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037"/>
    <w:pPr>
      <w:spacing w:before="5040"/>
      <w:jc w:val="center"/>
    </w:pPr>
    <w:rPr>
      <w:sz w:val="48"/>
      <w:szCs w:val="72"/>
      <w:lang w:val="en-US"/>
    </w:rPr>
  </w:style>
  <w:style w:type="character" w:customStyle="1" w:styleId="TitleChar">
    <w:name w:val="Title Char"/>
    <w:basedOn w:val="DefaultParagraphFont"/>
    <w:link w:val="Title"/>
    <w:rsid w:val="00FF3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037"/>
    <w:pPr>
      <w:tabs>
        <w:tab w:val="left" w:pos="3600"/>
        <w:tab w:val="left" w:pos="3958"/>
      </w:tabs>
    </w:pPr>
  </w:style>
  <w:style w:type="paragraph" w:customStyle="1" w:styleId="Note">
    <w:name w:val="Note"/>
    <w:basedOn w:val="BodyText"/>
    <w:rsid w:val="00FF3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037"/>
    <w:pPr>
      <w:framePr w:wrap="auto" w:hAnchor="text" w:y="6049"/>
    </w:pPr>
    <w:rPr>
      <w:color w:val="000000"/>
      <w:sz w:val="40"/>
    </w:rPr>
  </w:style>
  <w:style w:type="paragraph" w:customStyle="1" w:styleId="TOCTitle">
    <w:name w:val="TOCTitle"/>
    <w:basedOn w:val="Heading1"/>
    <w:rsid w:val="00FF3037"/>
    <w:pPr>
      <w:spacing w:after="240"/>
      <w:jc w:val="center"/>
      <w:outlineLvl w:val="9"/>
    </w:pPr>
    <w:rPr>
      <w:caps/>
    </w:rPr>
  </w:style>
  <w:style w:type="paragraph" w:customStyle="1" w:styleId="Version">
    <w:name w:val="Version"/>
    <w:rsid w:val="00FF3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037"/>
    <w:pPr>
      <w:keepNext w:val="0"/>
      <w:tabs>
        <w:tab w:val="right" w:pos="4176"/>
      </w:tabs>
      <w:ind w:left="198" w:hanging="198"/>
    </w:pPr>
    <w:rPr>
      <w:rFonts w:ascii="Garamond" w:hAnsi="Garamond"/>
    </w:rPr>
  </w:style>
  <w:style w:type="paragraph" w:styleId="IndexHeading">
    <w:name w:val="index heading"/>
    <w:basedOn w:val="Normal"/>
    <w:next w:val="Index1"/>
    <w:semiHidden/>
    <w:rsid w:val="00FF3037"/>
    <w:pPr>
      <w:spacing w:before="120" w:after="120"/>
    </w:pPr>
    <w:rPr>
      <w:rFonts w:ascii="Arial" w:hAnsi="Arial"/>
      <w:b/>
      <w:color w:val="918585"/>
      <w:sz w:val="24"/>
    </w:rPr>
  </w:style>
  <w:style w:type="paragraph" w:customStyle="1" w:styleId="Chapter">
    <w:name w:val="Chapter"/>
    <w:basedOn w:val="Normal"/>
    <w:rsid w:val="00FF3037"/>
    <w:pPr>
      <w:spacing w:before="240"/>
    </w:pPr>
    <w:rPr>
      <w:rFonts w:ascii="Times New Roman" w:hAnsi="Times New Roman"/>
      <w:smallCaps/>
      <w:spacing w:val="80"/>
      <w:sz w:val="28"/>
    </w:rPr>
  </w:style>
  <w:style w:type="paragraph" w:customStyle="1" w:styleId="InChapter">
    <w:name w:val="InChapter"/>
    <w:basedOn w:val="Heading3"/>
    <w:rsid w:val="00FF3037"/>
    <w:pPr>
      <w:spacing w:after="240"/>
      <w:outlineLvl w:val="9"/>
    </w:pPr>
    <w:rPr>
      <w:noProof/>
    </w:rPr>
  </w:style>
  <w:style w:type="paragraph" w:styleId="Index2">
    <w:name w:val="index 2"/>
    <w:basedOn w:val="Normal"/>
    <w:next w:val="Normal"/>
    <w:semiHidden/>
    <w:rsid w:val="00FF3037"/>
    <w:pPr>
      <w:tabs>
        <w:tab w:val="right" w:pos="4176"/>
      </w:tabs>
      <w:ind w:left="568" w:hanging="284"/>
    </w:pPr>
    <w:rPr>
      <w:rFonts w:ascii="Garamond" w:hAnsi="Garamond"/>
    </w:rPr>
  </w:style>
  <w:style w:type="paragraph" w:customStyle="1" w:styleId="Byline">
    <w:name w:val="Byline"/>
    <w:rsid w:val="00FF3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037"/>
    <w:pPr>
      <w:tabs>
        <w:tab w:val="clear" w:pos="3600"/>
        <w:tab w:val="clear" w:pos="3958"/>
      </w:tabs>
      <w:jc w:val="right"/>
    </w:pPr>
  </w:style>
  <w:style w:type="character" w:styleId="Emphasis">
    <w:name w:val="Emphasis"/>
    <w:basedOn w:val="DefaultParagraphFont"/>
    <w:qFormat/>
    <w:rsid w:val="00FF3037"/>
    <w:rPr>
      <w:i/>
    </w:rPr>
  </w:style>
  <w:style w:type="paragraph" w:styleId="Caption">
    <w:name w:val="caption"/>
    <w:basedOn w:val="BodyText"/>
    <w:next w:val="Normal"/>
    <w:qFormat/>
    <w:rsid w:val="00FF3037"/>
    <w:pPr>
      <w:framePr w:w="2268" w:hSpace="181" w:vSpace="181" w:wrap="around" w:vAnchor="text" w:hAnchor="page" w:x="1135" w:y="285" w:anchorLock="1"/>
    </w:pPr>
    <w:rPr>
      <w:i/>
    </w:rPr>
  </w:style>
  <w:style w:type="paragraph" w:customStyle="1" w:styleId="MiniTOCTitle">
    <w:name w:val="MiniTOCTitle"/>
    <w:basedOn w:val="Heading4"/>
    <w:rsid w:val="00FF3037"/>
    <w:pPr>
      <w:spacing w:before="240"/>
      <w:outlineLvl w:val="9"/>
    </w:pPr>
    <w:rPr>
      <w:noProof/>
      <w:sz w:val="24"/>
    </w:rPr>
  </w:style>
  <w:style w:type="paragraph" w:customStyle="1" w:styleId="MiniTOCItem">
    <w:name w:val="MiniTOCItem"/>
    <w:basedOn w:val="ListBullet"/>
    <w:rsid w:val="00FF3037"/>
    <w:pPr>
      <w:numPr>
        <w:numId w:val="0"/>
      </w:numPr>
      <w:tabs>
        <w:tab w:val="right" w:leader="dot" w:pos="6521"/>
      </w:tabs>
      <w:spacing w:before="0" w:after="0"/>
    </w:pPr>
  </w:style>
  <w:style w:type="paragraph" w:customStyle="1" w:styleId="TOFTitle">
    <w:name w:val="TOFTitle"/>
    <w:basedOn w:val="TOCTitle"/>
    <w:rsid w:val="00FF3037"/>
  </w:style>
  <w:style w:type="paragraph" w:styleId="TableofFigures">
    <w:name w:val="table of figures"/>
    <w:basedOn w:val="Normal"/>
    <w:next w:val="Normal"/>
    <w:semiHidden/>
    <w:rsid w:val="00FF3037"/>
    <w:pPr>
      <w:tabs>
        <w:tab w:val="right" w:leader="dot" w:pos="9072"/>
      </w:tabs>
      <w:ind w:left="970" w:hanging="403"/>
    </w:pPr>
    <w:rPr>
      <w:rFonts w:ascii="Times New Roman" w:hAnsi="Times New Roman"/>
      <w:b/>
    </w:rPr>
  </w:style>
  <w:style w:type="paragraph" w:styleId="ListNumber">
    <w:name w:val="List Number"/>
    <w:basedOn w:val="List"/>
    <w:rsid w:val="00FF3037"/>
    <w:pPr>
      <w:numPr>
        <w:numId w:val="11"/>
      </w:numPr>
    </w:pPr>
  </w:style>
  <w:style w:type="character" w:customStyle="1" w:styleId="WingdingSymbols">
    <w:name w:val="Wingding Symbols"/>
    <w:rsid w:val="00FF3037"/>
    <w:rPr>
      <w:rFonts w:ascii="Wingdings" w:hAnsi="Wingdings"/>
    </w:rPr>
  </w:style>
  <w:style w:type="paragraph" w:customStyle="1" w:styleId="TableHeading">
    <w:name w:val="Table Heading"/>
    <w:basedOn w:val="HeadingBase"/>
    <w:rsid w:val="00FF3037"/>
    <w:pPr>
      <w:keepLines/>
      <w:pBdr>
        <w:bottom w:val="single" w:sz="6" w:space="1" w:color="918585"/>
      </w:pBdr>
      <w:spacing w:before="240"/>
    </w:pPr>
  </w:style>
  <w:style w:type="character" w:customStyle="1" w:styleId="HotSpot">
    <w:name w:val="HotSpot"/>
    <w:rsid w:val="00FF3037"/>
    <w:rPr>
      <w:color w:val="0033CC"/>
      <w:u w:val="none"/>
    </w:rPr>
  </w:style>
  <w:style w:type="paragraph" w:customStyle="1" w:styleId="BodyTextRight">
    <w:name w:val="Body Text Right"/>
    <w:basedOn w:val="BodyText"/>
    <w:rsid w:val="00FF3037"/>
    <w:pPr>
      <w:spacing w:before="0" w:after="0"/>
      <w:jc w:val="right"/>
    </w:pPr>
  </w:style>
  <w:style w:type="paragraph" w:styleId="Index3">
    <w:name w:val="index 3"/>
    <w:basedOn w:val="ListNumber2"/>
    <w:next w:val="Normal"/>
    <w:semiHidden/>
    <w:rsid w:val="00FF3037"/>
    <w:pPr>
      <w:numPr>
        <w:numId w:val="0"/>
      </w:numPr>
      <w:tabs>
        <w:tab w:val="right" w:leader="dot" w:pos="4176"/>
      </w:tabs>
    </w:pPr>
  </w:style>
  <w:style w:type="paragraph" w:styleId="ListNumber2">
    <w:name w:val="List Number 2"/>
    <w:basedOn w:val="List2"/>
    <w:rsid w:val="00FF3037"/>
    <w:pPr>
      <w:numPr>
        <w:numId w:val="10"/>
      </w:numPr>
      <w:tabs>
        <w:tab w:val="clear" w:pos="1060"/>
      </w:tabs>
    </w:pPr>
  </w:style>
  <w:style w:type="paragraph" w:customStyle="1" w:styleId="MarginNote">
    <w:name w:val="Margin Note"/>
    <w:basedOn w:val="BodyText"/>
    <w:rsid w:val="00FF3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0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037"/>
    <w:rPr>
      <w:sz w:val="32"/>
    </w:rPr>
  </w:style>
  <w:style w:type="paragraph" w:customStyle="1" w:styleId="HeadingProcedure">
    <w:name w:val="Heading Procedure"/>
    <w:basedOn w:val="HeadingBase"/>
    <w:next w:val="Normal"/>
    <w:rsid w:val="00FF3037"/>
    <w:pPr>
      <w:tabs>
        <w:tab w:val="left" w:pos="0"/>
      </w:tabs>
      <w:spacing w:before="120" w:after="60"/>
    </w:pPr>
    <w:rPr>
      <w:i/>
      <w:color w:val="918585"/>
      <w:sz w:val="22"/>
    </w:rPr>
  </w:style>
  <w:style w:type="paragraph" w:customStyle="1" w:styleId="TableBodyText">
    <w:name w:val="Table Body Text"/>
    <w:basedOn w:val="BodyText"/>
    <w:rsid w:val="00FF3037"/>
    <w:pPr>
      <w:spacing w:before="60" w:after="60"/>
    </w:pPr>
  </w:style>
  <w:style w:type="paragraph" w:styleId="ListContinue">
    <w:name w:val="List Continue"/>
    <w:basedOn w:val="List"/>
    <w:rsid w:val="00FF3037"/>
    <w:pPr>
      <w:ind w:firstLine="0"/>
    </w:pPr>
  </w:style>
  <w:style w:type="paragraph" w:customStyle="1" w:styleId="ListNote">
    <w:name w:val="List Note"/>
    <w:basedOn w:val="List"/>
    <w:rsid w:val="00FF3037"/>
    <w:pPr>
      <w:pBdr>
        <w:top w:val="single" w:sz="6" w:space="2" w:color="918585"/>
        <w:bottom w:val="single" w:sz="6" w:space="2" w:color="918585"/>
      </w:pBdr>
      <w:tabs>
        <w:tab w:val="left" w:pos="1021"/>
      </w:tabs>
      <w:ind w:firstLine="0"/>
    </w:pPr>
  </w:style>
  <w:style w:type="paragraph" w:customStyle="1" w:styleId="Warning">
    <w:name w:val="Warning"/>
    <w:basedOn w:val="BodyText"/>
    <w:rsid w:val="00FF3037"/>
    <w:pPr>
      <w:shd w:val="clear" w:color="auto" w:fill="D9D9D9"/>
      <w:tabs>
        <w:tab w:val="left" w:pos="992"/>
      </w:tabs>
      <w:ind w:left="119" w:right="119"/>
    </w:pPr>
    <w:rPr>
      <w:sz w:val="20"/>
    </w:rPr>
  </w:style>
  <w:style w:type="paragraph" w:customStyle="1" w:styleId="MarginIcons">
    <w:name w:val="Margin Icons"/>
    <w:basedOn w:val="BodyText"/>
    <w:rsid w:val="00FF3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037"/>
    <w:rPr>
      <w:rFonts w:ascii="Courier New" w:hAnsi="Courier New"/>
    </w:rPr>
  </w:style>
  <w:style w:type="paragraph" w:customStyle="1" w:styleId="NoteBullet">
    <w:name w:val="Note Bullet"/>
    <w:basedOn w:val="Note"/>
    <w:rsid w:val="00FF3037"/>
    <w:pPr>
      <w:tabs>
        <w:tab w:val="clear" w:pos="680"/>
      </w:tabs>
      <w:spacing w:before="60" w:after="60"/>
    </w:pPr>
  </w:style>
  <w:style w:type="paragraph" w:customStyle="1" w:styleId="SubHeading2">
    <w:name w:val="SubHeading2"/>
    <w:basedOn w:val="HeadingBase"/>
    <w:rsid w:val="00FF3037"/>
    <w:pPr>
      <w:spacing w:before="240" w:after="60"/>
    </w:pPr>
    <w:rPr>
      <w:sz w:val="20"/>
    </w:rPr>
  </w:style>
  <w:style w:type="paragraph" w:customStyle="1" w:styleId="SubHeading1">
    <w:name w:val="SubHeading1"/>
    <w:basedOn w:val="HeadingBase"/>
    <w:rsid w:val="00FF3037"/>
    <w:pPr>
      <w:spacing w:before="240" w:after="60"/>
    </w:pPr>
    <w:rPr>
      <w:color w:val="918585"/>
      <w:sz w:val="22"/>
    </w:rPr>
  </w:style>
  <w:style w:type="paragraph" w:customStyle="1" w:styleId="SideHeading">
    <w:name w:val="Side Heading"/>
    <w:basedOn w:val="HeadingBase"/>
    <w:rsid w:val="00FF3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037"/>
    <w:pPr>
      <w:numPr>
        <w:numId w:val="12"/>
      </w:numPr>
    </w:pPr>
  </w:style>
  <w:style w:type="paragraph" w:styleId="PlainText">
    <w:name w:val="Plain Text"/>
    <w:basedOn w:val="Normal"/>
    <w:link w:val="PlainTextChar"/>
    <w:rsid w:val="00FF3037"/>
    <w:rPr>
      <w:sz w:val="20"/>
    </w:rPr>
  </w:style>
  <w:style w:type="character" w:customStyle="1" w:styleId="PlainTextChar">
    <w:name w:val="Plain Text Char"/>
    <w:basedOn w:val="DefaultParagraphFont"/>
    <w:link w:val="PlainText"/>
    <w:rsid w:val="00FF30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037"/>
    <w:rPr>
      <w:b/>
      <w:smallCaps/>
    </w:rPr>
  </w:style>
  <w:style w:type="paragraph" w:customStyle="1" w:styleId="TableListNumber">
    <w:name w:val="Table List Number"/>
    <w:basedOn w:val="ListNumber"/>
    <w:rsid w:val="00FF3037"/>
    <w:pPr>
      <w:numPr>
        <w:numId w:val="0"/>
      </w:numPr>
    </w:pPr>
  </w:style>
  <w:style w:type="paragraph" w:styleId="TOC4">
    <w:name w:val="toc 4"/>
    <w:basedOn w:val="TOCBase"/>
    <w:next w:val="Normal"/>
    <w:semiHidden/>
    <w:rsid w:val="00FF3037"/>
    <w:pPr>
      <w:tabs>
        <w:tab w:val="right" w:leader="dot" w:pos="9071"/>
      </w:tabs>
      <w:ind w:left="1701"/>
    </w:pPr>
  </w:style>
  <w:style w:type="paragraph" w:customStyle="1" w:styleId="ListAlpha">
    <w:name w:val="List Alpha"/>
    <w:basedOn w:val="List"/>
    <w:rsid w:val="00FF3037"/>
    <w:pPr>
      <w:numPr>
        <w:numId w:val="9"/>
      </w:numPr>
    </w:pPr>
  </w:style>
  <w:style w:type="paragraph" w:customStyle="1" w:styleId="ListAlpha2">
    <w:name w:val="List Alpha 2"/>
    <w:basedOn w:val="List2"/>
    <w:rsid w:val="00FF3037"/>
    <w:pPr>
      <w:numPr>
        <w:numId w:val="8"/>
      </w:numPr>
    </w:pPr>
  </w:style>
  <w:style w:type="paragraph" w:styleId="List3">
    <w:name w:val="List 3"/>
    <w:basedOn w:val="BodyText"/>
    <w:rsid w:val="00FF3037"/>
    <w:pPr>
      <w:tabs>
        <w:tab w:val="left" w:pos="1021"/>
      </w:tabs>
      <w:spacing w:before="60" w:after="60"/>
      <w:ind w:left="1020" w:hanging="340"/>
    </w:pPr>
  </w:style>
  <w:style w:type="paragraph" w:styleId="List4">
    <w:name w:val="List 4"/>
    <w:basedOn w:val="BodyText"/>
    <w:rsid w:val="00FF3037"/>
    <w:pPr>
      <w:tabs>
        <w:tab w:val="left" w:pos="1361"/>
      </w:tabs>
      <w:spacing w:before="60" w:after="60"/>
      <w:ind w:left="1361" w:hanging="340"/>
    </w:pPr>
  </w:style>
  <w:style w:type="paragraph" w:styleId="List5">
    <w:name w:val="List 5"/>
    <w:basedOn w:val="BodyText"/>
    <w:rsid w:val="00FF3037"/>
    <w:pPr>
      <w:tabs>
        <w:tab w:val="left" w:pos="1701"/>
      </w:tabs>
      <w:spacing w:before="60" w:after="60"/>
      <w:ind w:left="1701" w:hanging="340"/>
    </w:pPr>
  </w:style>
  <w:style w:type="paragraph" w:styleId="ListBullet3">
    <w:name w:val="List Bullet 3"/>
    <w:basedOn w:val="List3"/>
    <w:rsid w:val="00FF3037"/>
    <w:pPr>
      <w:numPr>
        <w:numId w:val="15"/>
      </w:numPr>
      <w:tabs>
        <w:tab w:val="clear" w:pos="1021"/>
      </w:tabs>
      <w:ind w:left="1037" w:hanging="357"/>
    </w:pPr>
  </w:style>
  <w:style w:type="paragraph" w:styleId="ListBullet4">
    <w:name w:val="List Bullet 4"/>
    <w:basedOn w:val="List4"/>
    <w:rsid w:val="00FF3037"/>
    <w:pPr>
      <w:numPr>
        <w:numId w:val="3"/>
      </w:numPr>
    </w:pPr>
  </w:style>
  <w:style w:type="paragraph" w:styleId="ListBullet5">
    <w:name w:val="List Bullet 5"/>
    <w:basedOn w:val="List5"/>
    <w:rsid w:val="00FF3037"/>
    <w:pPr>
      <w:numPr>
        <w:numId w:val="4"/>
      </w:numPr>
    </w:pPr>
  </w:style>
  <w:style w:type="paragraph" w:styleId="ListContinue2">
    <w:name w:val="List Continue 2"/>
    <w:basedOn w:val="List2"/>
    <w:rsid w:val="00FF3037"/>
    <w:pPr>
      <w:ind w:firstLine="0"/>
    </w:pPr>
  </w:style>
  <w:style w:type="paragraph" w:styleId="ListContinue3">
    <w:name w:val="List Continue 3"/>
    <w:basedOn w:val="List3"/>
    <w:rsid w:val="00FF3037"/>
    <w:pPr>
      <w:ind w:left="1021" w:firstLine="0"/>
    </w:pPr>
  </w:style>
  <w:style w:type="paragraph" w:styleId="ListContinue4">
    <w:name w:val="List Continue 4"/>
    <w:basedOn w:val="List4"/>
    <w:rsid w:val="00FF3037"/>
    <w:pPr>
      <w:ind w:firstLine="0"/>
    </w:pPr>
  </w:style>
  <w:style w:type="paragraph" w:styleId="ListContinue5">
    <w:name w:val="List Continue 5"/>
    <w:basedOn w:val="List5"/>
    <w:rsid w:val="00FF3037"/>
    <w:pPr>
      <w:ind w:firstLine="0"/>
    </w:pPr>
  </w:style>
  <w:style w:type="paragraph" w:styleId="ListNumber3">
    <w:name w:val="List Number 3"/>
    <w:basedOn w:val="List3"/>
    <w:rsid w:val="00FF3037"/>
    <w:pPr>
      <w:numPr>
        <w:numId w:val="5"/>
      </w:numPr>
    </w:pPr>
  </w:style>
  <w:style w:type="paragraph" w:styleId="ListNumber4">
    <w:name w:val="List Number 4"/>
    <w:basedOn w:val="List4"/>
    <w:rsid w:val="00FF3037"/>
    <w:pPr>
      <w:numPr>
        <w:numId w:val="6"/>
      </w:numPr>
    </w:pPr>
  </w:style>
  <w:style w:type="paragraph" w:styleId="ListNumber5">
    <w:name w:val="List Number 5"/>
    <w:basedOn w:val="List5"/>
    <w:rsid w:val="00FF3037"/>
    <w:pPr>
      <w:numPr>
        <w:numId w:val="7"/>
      </w:numPr>
    </w:pPr>
  </w:style>
  <w:style w:type="paragraph" w:styleId="BlockText">
    <w:name w:val="Block Text"/>
    <w:basedOn w:val="Normal"/>
    <w:rsid w:val="00FF3037"/>
    <w:pPr>
      <w:spacing w:after="120"/>
      <w:ind w:left="1440" w:right="1440"/>
    </w:pPr>
  </w:style>
  <w:style w:type="character" w:customStyle="1" w:styleId="Subscript">
    <w:name w:val="Subscript"/>
    <w:basedOn w:val="DefaultParagraphFont"/>
    <w:rsid w:val="00FF3037"/>
    <w:rPr>
      <w:sz w:val="16"/>
      <w:vertAlign w:val="subscript"/>
    </w:rPr>
  </w:style>
  <w:style w:type="character" w:customStyle="1" w:styleId="Superscript">
    <w:name w:val="Superscript"/>
    <w:basedOn w:val="DefaultParagraphFont"/>
    <w:rsid w:val="00FF3037"/>
    <w:rPr>
      <w:sz w:val="16"/>
      <w:vertAlign w:val="superscript"/>
    </w:rPr>
  </w:style>
  <w:style w:type="character" w:customStyle="1" w:styleId="Symbols">
    <w:name w:val="Symbols"/>
    <w:basedOn w:val="DefaultParagraphFont"/>
    <w:rsid w:val="00FF3037"/>
    <w:rPr>
      <w:rFonts w:ascii="Symbol" w:hAnsi="Symbol"/>
    </w:rPr>
  </w:style>
  <w:style w:type="character" w:customStyle="1" w:styleId="MenuOptions">
    <w:name w:val="Menu Options"/>
    <w:basedOn w:val="DefaultParagraphFont"/>
    <w:rsid w:val="00FF3037"/>
    <w:rPr>
      <w:rFonts w:ascii="Arial Narrow" w:hAnsi="Arial Narrow"/>
      <w:smallCaps/>
    </w:rPr>
  </w:style>
  <w:style w:type="character" w:customStyle="1" w:styleId="Buttons">
    <w:name w:val="Buttons"/>
    <w:basedOn w:val="DefaultParagraphFont"/>
    <w:rsid w:val="00FF3037"/>
    <w:rPr>
      <w:b/>
    </w:rPr>
  </w:style>
  <w:style w:type="character" w:customStyle="1" w:styleId="Underlined">
    <w:name w:val="Underlined"/>
    <w:basedOn w:val="DefaultParagraphFont"/>
    <w:rsid w:val="00FF3037"/>
    <w:rPr>
      <w:u w:val="single"/>
    </w:rPr>
  </w:style>
  <w:style w:type="paragraph" w:customStyle="1" w:styleId="TableBodyTextRight">
    <w:name w:val="Table Body Text Right"/>
    <w:basedOn w:val="TableBodyText"/>
    <w:rsid w:val="00FF3037"/>
    <w:pPr>
      <w:widowControl w:val="0"/>
      <w:autoSpaceDE w:val="0"/>
      <w:autoSpaceDN w:val="0"/>
      <w:adjustRightInd w:val="0"/>
      <w:jc w:val="right"/>
    </w:pPr>
    <w:rPr>
      <w:rFonts w:cs="Arial"/>
      <w:szCs w:val="18"/>
    </w:rPr>
  </w:style>
  <w:style w:type="paragraph" w:customStyle="1" w:styleId="CopyrightText">
    <w:name w:val="Copyright Text"/>
    <w:basedOn w:val="BodyText"/>
    <w:rsid w:val="00FF3037"/>
    <w:rPr>
      <w:sz w:val="18"/>
    </w:rPr>
  </w:style>
  <w:style w:type="paragraph" w:customStyle="1" w:styleId="BodySmallRight">
    <w:name w:val="Body Small Right"/>
    <w:basedOn w:val="BodyTextRight"/>
    <w:rsid w:val="00FF3037"/>
    <w:rPr>
      <w:sz w:val="18"/>
      <w:szCs w:val="18"/>
    </w:rPr>
  </w:style>
  <w:style w:type="paragraph" w:customStyle="1" w:styleId="MarginEdition">
    <w:name w:val="Margin Edition"/>
    <w:basedOn w:val="MarginNote"/>
    <w:rsid w:val="00FF3037"/>
    <w:pPr>
      <w:spacing w:before="0" w:after="0"/>
    </w:pPr>
    <w:rPr>
      <w:rFonts w:ascii="Times New Roman" w:hAnsi="Times New Roman"/>
      <w:color w:val="999999"/>
    </w:rPr>
  </w:style>
  <w:style w:type="paragraph" w:customStyle="1" w:styleId="Spacer">
    <w:name w:val="Spacer"/>
    <w:basedOn w:val="Normal"/>
    <w:rsid w:val="00FF3037"/>
    <w:rPr>
      <w:sz w:val="2"/>
      <w:szCs w:val="2"/>
    </w:rPr>
  </w:style>
  <w:style w:type="character" w:customStyle="1" w:styleId="Small">
    <w:name w:val="Small"/>
    <w:basedOn w:val="DefaultParagraphFont"/>
    <w:rsid w:val="00FF3037"/>
    <w:rPr>
      <w:sz w:val="16"/>
    </w:rPr>
  </w:style>
  <w:style w:type="paragraph" w:customStyle="1" w:styleId="WideTable">
    <w:name w:val="Wide Table"/>
    <w:basedOn w:val="Normal"/>
    <w:rsid w:val="00FF3037"/>
    <w:pPr>
      <w:ind w:left="-1418"/>
    </w:pPr>
    <w:rPr>
      <w:sz w:val="2"/>
      <w:szCs w:val="2"/>
    </w:rPr>
  </w:style>
  <w:style w:type="character" w:styleId="PageNumber">
    <w:name w:val="page number"/>
    <w:basedOn w:val="DefaultParagraphFont"/>
    <w:rsid w:val="00FF3037"/>
  </w:style>
  <w:style w:type="paragraph" w:styleId="Quote">
    <w:name w:val="Quote"/>
    <w:basedOn w:val="Heading1"/>
    <w:link w:val="QuoteChar"/>
    <w:qFormat/>
    <w:rsid w:val="00FF3037"/>
    <w:rPr>
      <w:b w:val="0"/>
      <w:sz w:val="72"/>
      <w:szCs w:val="72"/>
      <w:lang w:val="en-NZ"/>
    </w:rPr>
  </w:style>
  <w:style w:type="character" w:customStyle="1" w:styleId="QuoteChar">
    <w:name w:val="Quote Char"/>
    <w:basedOn w:val="DefaultParagraphFont"/>
    <w:link w:val="Quote"/>
    <w:rsid w:val="00FF3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037"/>
    <w:pPr>
      <w:pageBreakBefore/>
    </w:pPr>
  </w:style>
  <w:style w:type="paragraph" w:customStyle="1" w:styleId="Border">
    <w:name w:val="Border"/>
    <w:basedOn w:val="Normal"/>
    <w:qFormat/>
    <w:rsid w:val="00FF3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037"/>
    <w:rPr>
      <w:b/>
      <w:bCs/>
      <w:i/>
      <w:iCs/>
      <w:color w:val="auto"/>
    </w:rPr>
  </w:style>
  <w:style w:type="paragraph" w:styleId="IntenseQuote">
    <w:name w:val="Intense Quote"/>
    <w:basedOn w:val="Normal"/>
    <w:next w:val="Normal"/>
    <w:link w:val="IntenseQuoteChar"/>
    <w:uiPriority w:val="30"/>
    <w:qFormat/>
    <w:rsid w:val="00FF3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0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037"/>
    <w:rPr>
      <w:smallCaps/>
      <w:color w:val="auto"/>
      <w:u w:val="single"/>
    </w:rPr>
  </w:style>
  <w:style w:type="character" w:styleId="IntenseReference">
    <w:name w:val="Intense Reference"/>
    <w:basedOn w:val="DefaultParagraphFont"/>
    <w:uiPriority w:val="32"/>
    <w:qFormat/>
    <w:rsid w:val="00FF3037"/>
    <w:rPr>
      <w:b/>
      <w:bCs/>
      <w:smallCaps/>
      <w:color w:val="auto"/>
      <w:spacing w:val="5"/>
      <w:u w:val="single"/>
    </w:rPr>
  </w:style>
  <w:style w:type="paragraph" w:customStyle="1" w:styleId="2ColumnHeading">
    <w:name w:val="2Column Heading"/>
    <w:basedOn w:val="BodyText"/>
    <w:qFormat/>
    <w:rsid w:val="00FF3037"/>
    <w:pPr>
      <w:spacing w:after="60"/>
      <w:ind w:left="-2268"/>
    </w:pPr>
    <w:rPr>
      <w:b/>
    </w:rPr>
  </w:style>
  <w:style w:type="paragraph" w:customStyle="1" w:styleId="Heading1TOC">
    <w:name w:val="Heading1 TOC"/>
    <w:basedOn w:val="Normal"/>
    <w:qFormat/>
    <w:rsid w:val="00FF3037"/>
    <w:pPr>
      <w:spacing w:before="240" w:after="120"/>
    </w:pPr>
    <w:rPr>
      <w:rFonts w:ascii="Times New Roman" w:hAnsi="Times New Roman"/>
      <w:b/>
      <w:sz w:val="32"/>
    </w:rPr>
  </w:style>
  <w:style w:type="paragraph" w:customStyle="1" w:styleId="Heading2TOC">
    <w:name w:val="Heading2 TOC"/>
    <w:basedOn w:val="Normal"/>
    <w:qFormat/>
    <w:rsid w:val="00FF3037"/>
    <w:pPr>
      <w:spacing w:before="240" w:after="60"/>
    </w:pPr>
    <w:rPr>
      <w:rFonts w:ascii="Times New Roman" w:hAnsi="Times New Roman"/>
      <w:b/>
      <w:sz w:val="28"/>
    </w:rPr>
  </w:style>
  <w:style w:type="character" w:customStyle="1" w:styleId="Underline">
    <w:name w:val="Underline"/>
    <w:basedOn w:val="DefaultParagraphFont"/>
    <w:qFormat/>
    <w:rsid w:val="00FF3037"/>
    <w:rPr>
      <w:u w:val="single"/>
    </w:rPr>
  </w:style>
  <w:style w:type="paragraph" w:styleId="BalloonText">
    <w:name w:val="Balloon Text"/>
    <w:basedOn w:val="Normal"/>
    <w:link w:val="BalloonTextChar"/>
    <w:rsid w:val="00FF3037"/>
    <w:rPr>
      <w:rFonts w:ascii="Tahoma" w:hAnsi="Tahoma" w:cs="Tahoma"/>
      <w:sz w:val="16"/>
      <w:szCs w:val="16"/>
    </w:rPr>
  </w:style>
  <w:style w:type="character" w:customStyle="1" w:styleId="BalloonTextChar">
    <w:name w:val="Balloon Text Char"/>
    <w:basedOn w:val="DefaultParagraphFont"/>
    <w:link w:val="BalloonText"/>
    <w:rsid w:val="00FF30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0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0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10219</Characters>
  <Application>Microsoft Office Word</Application>
  <DocSecurity>0</DocSecurity>
  <Lines>336</Lines>
  <Paragraphs>151</Paragraphs>
  <ScaleCrop>false</ScaleCrop>
  <Company>Author-it Software Corporation Ltd.</Company>
  <LinksUpToDate>false</LinksUpToDate>
  <CharactersWithSpaces>11741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RIICRC308A Conduct paver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