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90F" w:rsidP="009F690F">
      <w:pPr>
        <w:pStyle w:val="Title"/>
      </w:pPr>
      <w:r>
        <w:fldChar w:fldCharType="begin"/>
      </w:r>
      <w:r>
        <w:instrText xml:space="preserve"> TITLE   \* MERGEFORMAT </w:instrText>
      </w:r>
      <w:r>
        <w:fldChar w:fldCharType="separate"/>
      </w:r>
      <w:r>
        <w:t>RIICCM206A Support plant operations</w:t>
      </w:r>
      <w:r>
        <w:fldChar w:fldCharType="end"/>
      </w:r>
    </w:p>
    <w:p w:rsidR="009F690F" w:rsidP="009F690F">
      <w:pPr>
        <w:pStyle w:val="Version"/>
        <w:sectPr w:rsidSect="000F5D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D47" w:rsidP="000F5D47">
      <w:pPr>
        <w:pStyle w:val="SuperHeading"/>
      </w:pPr>
      <w:r w:rsidRPr="000F5D47">
        <w:t>RIICCM206A Support plant operations</w:t>
      </w:r>
    </w:p>
    <w:p w:rsidR="00000000" w:rsidRPr="000F5D47" w:rsidP="000F5D47">
      <w:pPr>
        <w:pStyle w:val="Heading1"/>
      </w:pPr>
      <w:bookmarkStart w:id="1" w:name="O_127311"/>
      <w:bookmarkEnd w:id="1"/>
      <w:r w:rsidRPr="000F5D47">
        <w:t>Modification History</w:t>
      </w:r>
    </w:p>
    <w:p w:rsidR="00000000" w:rsidRPr="000F5D47" w:rsidP="000F5D47">
      <w:pPr>
        <w:pStyle w:val="BodyText"/>
      </w:pPr>
      <w:r w:rsidRPr="000F5D47">
        <w:t>Not applicable.</w:t>
      </w:r>
    </w:p>
    <w:p w:rsidR="00000000" w:rsidRPr="000F5D47" w:rsidP="000F5D47">
      <w:pPr>
        <w:pStyle w:val="AllowPageBreak"/>
      </w:pPr>
    </w:p>
    <w:p w:rsidR="00000000" w:rsidRPr="000F5D47" w:rsidP="000F5D47">
      <w:pPr>
        <w:pStyle w:val="Heading1"/>
      </w:pPr>
      <w:bookmarkStart w:id="2" w:name="O_127312"/>
      <w:bookmarkEnd w:id="2"/>
      <w:r w:rsidRPr="000F5D47">
        <w:t>Unit Descriptor</w:t>
      </w:r>
    </w:p>
    <w:p w:rsidR="00000000" w:rsidRPr="000F5D47" w:rsidP="000F5D47">
      <w:pPr>
        <w:pStyle w:val="BodyText"/>
      </w:pPr>
      <w:r w:rsidRPr="000F5D47">
        <w:t>This unit covers the support of plant operations in the civil construction industry.  It includes planning and preparing, identifyin</w:t>
      </w:r>
      <w:r w:rsidRPr="000F5D47">
        <w:t>g and protecting services, supporting the operators, and cleaning up.  Licensing, legislative, regulatory and certification requirements that apply to this unit can vary between states, territories, and industry sectors.  Relevant information must be sourc</w:t>
      </w:r>
      <w:r w:rsidRPr="000F5D47">
        <w:t>ed prior to application of the unit.</w:t>
      </w:r>
    </w:p>
    <w:p w:rsidR="00000000" w:rsidRPr="000F5D47" w:rsidP="000F5D47">
      <w:pPr>
        <w:pStyle w:val="AllowPageBreak"/>
      </w:pPr>
    </w:p>
    <w:p w:rsidR="00000000" w:rsidRPr="000F5D47" w:rsidP="000F5D47">
      <w:pPr>
        <w:pStyle w:val="Heading1"/>
      </w:pPr>
      <w:bookmarkStart w:id="3" w:name="O_127313"/>
      <w:bookmarkEnd w:id="3"/>
      <w:r w:rsidRPr="000F5D47">
        <w:t>Application of the Unit</w:t>
      </w:r>
    </w:p>
    <w:p w:rsidR="00000000" w:rsidRPr="000F5D47" w:rsidP="000F5D47">
      <w:pPr>
        <w:pStyle w:val="BodyText"/>
      </w:pPr>
      <w:r w:rsidRPr="000F5D47">
        <w:t>This unit is appropriate for those working in an assistant role at worksites within:</w:t>
      </w:r>
    </w:p>
    <w:p w:rsidR="00000000" w:rsidRPr="000F5D47" w:rsidP="000F5D47">
      <w:pPr>
        <w:pStyle w:val="ListBullet"/>
      </w:pPr>
      <w:r w:rsidRPr="000F5D47">
        <w:t>Civil construction</w:t>
      </w:r>
    </w:p>
    <w:p w:rsidR="00000000" w:rsidRPr="000F5D47" w:rsidP="000F5D47">
      <w:pPr>
        <w:pStyle w:val="AllowPageBreak"/>
      </w:pPr>
    </w:p>
    <w:p w:rsidR="00000000" w:rsidRPr="000F5D47" w:rsidP="000F5D47">
      <w:pPr>
        <w:pStyle w:val="Heading1"/>
      </w:pPr>
      <w:bookmarkStart w:id="4" w:name="O_127314"/>
      <w:bookmarkEnd w:id="4"/>
      <w:r w:rsidRPr="000F5D47">
        <w:t>Licensing/Regulatory Information</w:t>
      </w:r>
    </w:p>
    <w:p w:rsidR="00000000" w:rsidRPr="000F5D47" w:rsidP="000F5D47">
      <w:pPr>
        <w:pStyle w:val="BodyText"/>
      </w:pPr>
      <w:r w:rsidRPr="000F5D47">
        <w:t>Refer to Unit Descriptor.</w:t>
      </w:r>
    </w:p>
    <w:p w:rsidR="00000000" w:rsidRPr="000F5D47" w:rsidP="000F5D47">
      <w:pPr>
        <w:pStyle w:val="AllowPageBreak"/>
      </w:pPr>
    </w:p>
    <w:p w:rsidR="00000000" w:rsidRPr="000F5D47" w:rsidP="000F5D47">
      <w:pPr>
        <w:pStyle w:val="Heading1"/>
      </w:pPr>
      <w:bookmarkStart w:id="5" w:name="O_127315"/>
      <w:bookmarkEnd w:id="5"/>
      <w:r w:rsidRPr="000F5D47">
        <w:t>Pre-Requisites</w:t>
      </w:r>
    </w:p>
    <w:p w:rsidR="00000000" w:rsidRPr="000F5D47" w:rsidP="000F5D47">
      <w:pPr>
        <w:pStyle w:val="BodyText"/>
      </w:pPr>
      <w:r w:rsidRPr="000F5D47">
        <w:t>Not applicable.</w:t>
      </w:r>
    </w:p>
    <w:p w:rsidR="00000000" w:rsidRPr="000F5D47" w:rsidP="000F5D47">
      <w:pPr>
        <w:pStyle w:val="AllowPageBreak"/>
      </w:pPr>
    </w:p>
    <w:p w:rsidR="00000000" w:rsidRPr="000F5D47" w:rsidP="000F5D47">
      <w:pPr>
        <w:pStyle w:val="Heading1"/>
      </w:pPr>
      <w:bookmarkStart w:id="6" w:name="O_127316"/>
      <w:bookmarkEnd w:id="6"/>
      <w:r w:rsidRPr="000F5D47">
        <w:t>Employability Skills Information</w:t>
      </w:r>
    </w:p>
    <w:p w:rsidR="00000000" w:rsidRPr="000F5D47" w:rsidP="000F5D47">
      <w:pPr>
        <w:pStyle w:val="BodyText"/>
      </w:pPr>
      <w:r w:rsidRPr="000F5D47">
        <w:t>This unit contains employability skills.</w:t>
      </w:r>
    </w:p>
    <w:p w:rsidR="00000000" w:rsidRPr="000F5D47" w:rsidP="000F5D47">
      <w:pPr>
        <w:pStyle w:val="AllowPageBreak"/>
      </w:pPr>
    </w:p>
    <w:p w:rsidR="00000000" w:rsidRPr="000F5D47" w:rsidP="000F5D47">
      <w:pPr>
        <w:pStyle w:val="Heading1"/>
      </w:pPr>
      <w:bookmarkStart w:id="7" w:name="O_127317"/>
      <w:bookmarkEnd w:id="7"/>
      <w:r w:rsidRPr="000F5D47">
        <w:t>Elements and Performance Criteria Pre-Content</w:t>
      </w:r>
    </w:p>
    <w:tbl>
      <w:tblPr>
        <w:tblW w:w="0" w:type="auto"/>
        <w:tblLayout w:type="fixed"/>
        <w:tblCellMar>
          <w:left w:w="62" w:type="dxa"/>
          <w:right w:w="62" w:type="dxa"/>
        </w:tblCellMar>
        <w:tblLook w:val="0000"/>
      </w:tblPr>
      <w:tblGrid>
        <w:gridCol w:w="2552"/>
        <w:gridCol w:w="5970"/>
      </w:tblGrid>
      <w:tr w:rsidTr="009F690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BodyText"/>
            </w:pPr>
            <w:r w:rsidRPr="000F5D47">
              <w:t>Performance criteria describe the performance needed to demonstrate achievement of the element. Where bold italicised text is used, further information is detailed in the required skills and</w:t>
            </w:r>
            <w:r w:rsidRPr="000F5D47">
              <w:t xml:space="preserve"> knowledge section and the range statement. Assessment of performance is to be consistent with the evidence guide.</w:t>
            </w:r>
          </w:p>
        </w:tc>
      </w:tr>
    </w:tbl>
    <w:p w:rsidR="00000000" w:rsidRPr="000F5D47" w:rsidP="000F5D47">
      <w:pPr>
        <w:pStyle w:val="BodyText"/>
      </w:pPr>
    </w:p>
    <w:p w:rsidR="00000000" w:rsidRPr="000F5D47" w:rsidP="000F5D47">
      <w:pPr>
        <w:pStyle w:val="AllowPageBreak"/>
      </w:pPr>
    </w:p>
    <w:p w:rsidR="00000000" w:rsidRPr="000F5D47" w:rsidP="000F5D47">
      <w:pPr>
        <w:pStyle w:val="Heading1"/>
      </w:pPr>
      <w:bookmarkStart w:id="8" w:name="O_127318"/>
      <w:bookmarkEnd w:id="8"/>
      <w:r w:rsidRPr="000F5D47">
        <w:t>Elements and Performance Criteria</w:t>
      </w:r>
    </w:p>
    <w:tbl>
      <w:tblPr>
        <w:tblW w:w="0" w:type="auto"/>
        <w:tblLayout w:type="fixed"/>
        <w:tblCellMar>
          <w:left w:w="62" w:type="dxa"/>
          <w:right w:w="62" w:type="dxa"/>
        </w:tblCellMar>
        <w:tblLook w:val="0000"/>
      </w:tblPr>
      <w:tblGrid>
        <w:gridCol w:w="3471"/>
        <w:gridCol w:w="5051"/>
      </w:tblGrid>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BodyText"/>
            </w:pPr>
            <w:r w:rsidRPr="000F5D4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PERFORMANCE CRITERIA</w:t>
            </w:r>
          </w:p>
        </w:tc>
      </w:tr>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List"/>
              <w:rPr>
                <w:lang w:val="en-NZ"/>
              </w:rPr>
            </w:pPr>
            <w:r w:rsidRPr="000F5D47">
              <w:t>1.</w:t>
            </w:r>
            <w:r w:rsidRPr="000F5D47">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2"/>
            </w:pPr>
            <w:r w:rsidRPr="000F5D47">
              <w:t>1.1.</w:t>
            </w:r>
            <w:r w:rsidRPr="000F5D47">
              <w:tab/>
              <w:t xml:space="preserve">Access, interpret and apply </w:t>
            </w:r>
            <w:r w:rsidRPr="000F5D47">
              <w:rPr>
                <w:rStyle w:val="BoldandItalics"/>
              </w:rPr>
              <w:t>compliance documentation</w:t>
            </w:r>
            <w:r w:rsidRPr="000F5D47">
              <w:t xml:space="preserve"> relevant to the work activity</w:t>
            </w:r>
          </w:p>
          <w:p w:rsidR="00000000" w:rsidRPr="000F5D47" w:rsidP="000F5D47">
            <w:pPr>
              <w:pStyle w:val="List2"/>
            </w:pPr>
            <w:r w:rsidRPr="000F5D47">
              <w:t>1.2.</w:t>
            </w:r>
            <w:r w:rsidRPr="000F5D47">
              <w:tab/>
              <w:t xml:space="preserve">Obtain and confirm </w:t>
            </w:r>
            <w:r w:rsidRPr="000F5D47">
              <w:rPr>
                <w:rStyle w:val="BoldandItalics"/>
              </w:rPr>
              <w:t>safety requirements</w:t>
            </w:r>
            <w:r w:rsidRPr="000F5D47">
              <w:t xml:space="preserve"> from the site safety plan and organisational policies and procedures, and apply to the allotted task</w:t>
            </w:r>
          </w:p>
          <w:p w:rsidR="00000000" w:rsidRPr="000F5D47" w:rsidP="000F5D47">
            <w:pPr>
              <w:pStyle w:val="List2"/>
            </w:pPr>
            <w:r w:rsidRPr="000F5D47">
              <w:t>1.3.</w:t>
            </w:r>
            <w:r w:rsidRPr="000F5D47">
              <w:tab/>
              <w:t>Identify, obtain and implement signage requirements</w:t>
            </w:r>
            <w:r w:rsidRPr="000F5D47">
              <w:t xml:space="preserve"> from the project traffic management plan </w:t>
            </w:r>
          </w:p>
          <w:p w:rsidR="00000000" w:rsidRPr="000F5D47" w:rsidP="000F5D47">
            <w:pPr>
              <w:pStyle w:val="List2"/>
            </w:pPr>
            <w:r w:rsidRPr="000F5D47">
              <w:t>1.4.</w:t>
            </w:r>
            <w:r w:rsidRPr="000F5D47">
              <w:tab/>
              <w:t xml:space="preserve">Select plant, </w:t>
            </w:r>
            <w:r w:rsidRPr="000F5D47">
              <w:rPr>
                <w:rStyle w:val="BoldandItalics"/>
              </w:rPr>
              <w:t>tools and equipment</w:t>
            </w:r>
            <w:r w:rsidRPr="000F5D47">
              <w:t xml:space="preserve"> to carry out tasks consistent with the requirements of the job, check for serviceability and rectify or report any faults </w:t>
            </w:r>
          </w:p>
          <w:p w:rsidR="00000000" w:rsidP="000F5D47">
            <w:pPr>
              <w:pStyle w:val="List2"/>
              <w:rPr>
                <w:lang w:val="en-NZ"/>
              </w:rPr>
            </w:pPr>
            <w:r w:rsidRPr="000F5D47">
              <w:t>1.5.</w:t>
            </w:r>
            <w:r w:rsidRPr="000F5D47">
              <w:tab/>
              <w:t xml:space="preserve">Identify </w:t>
            </w:r>
            <w:r w:rsidRPr="000F5D47">
              <w:rPr>
                <w:rStyle w:val="BoldandItalics"/>
              </w:rPr>
              <w:t>environmental protection requirements</w:t>
            </w:r>
            <w:r w:rsidRPr="000F5D47">
              <w:t xml:space="preserve"> from the project environmental management plan, and confirm and apply to the allotted task</w:t>
            </w:r>
          </w:p>
        </w:tc>
      </w:tr>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List"/>
              <w:rPr>
                <w:lang w:val="en-NZ"/>
              </w:rPr>
            </w:pPr>
            <w:r w:rsidRPr="000F5D47">
              <w:t>2.</w:t>
            </w:r>
            <w:r w:rsidRPr="000F5D47">
              <w:tab/>
              <w:t>Identify and protect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2"/>
            </w:pPr>
            <w:r w:rsidRPr="000F5D47">
              <w:t>2.1.</w:t>
            </w:r>
            <w:r w:rsidRPr="000F5D47">
              <w:tab/>
              <w:t>Locate services from plan</w:t>
            </w:r>
          </w:p>
          <w:p w:rsidR="00000000" w:rsidRPr="000F5D47" w:rsidP="000F5D47">
            <w:pPr>
              <w:pStyle w:val="List2"/>
            </w:pPr>
            <w:r w:rsidRPr="000F5D47">
              <w:t>2.2.</w:t>
            </w:r>
            <w:r w:rsidRPr="000F5D47">
              <w:tab/>
              <w:t>Locate service markers during machine operations and advise operators of location to prevent d</w:t>
            </w:r>
            <w:r w:rsidRPr="000F5D47">
              <w:t>amage</w:t>
            </w:r>
          </w:p>
          <w:p w:rsidR="00000000" w:rsidP="000F5D47">
            <w:pPr>
              <w:pStyle w:val="List2"/>
              <w:rPr>
                <w:lang w:val="en-NZ"/>
              </w:rPr>
            </w:pPr>
            <w:r w:rsidRPr="000F5D47">
              <w:t>2.3.</w:t>
            </w:r>
            <w:r w:rsidRPr="000F5D47">
              <w:tab/>
              <w:t>Expose and mark services, and erect barriers to prevent damage</w:t>
            </w:r>
          </w:p>
        </w:tc>
      </w:tr>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List"/>
              <w:rPr>
                <w:lang w:val="en-NZ"/>
              </w:rPr>
            </w:pPr>
            <w:r w:rsidRPr="000F5D47">
              <w:t>3.</w:t>
            </w:r>
            <w:r w:rsidRPr="000F5D47">
              <w:tab/>
              <w:t>Support the operators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2"/>
            </w:pPr>
            <w:r w:rsidRPr="000F5D47">
              <w:t>3.1.</w:t>
            </w:r>
            <w:r w:rsidRPr="000F5D47">
              <w:tab/>
              <w:t xml:space="preserve">Notify operator of unsafe conditions or potential damage to property </w:t>
            </w:r>
          </w:p>
          <w:p w:rsidR="00000000" w:rsidRPr="000F5D47" w:rsidP="000F5D47">
            <w:pPr>
              <w:pStyle w:val="List2"/>
            </w:pPr>
            <w:r w:rsidRPr="000F5D47">
              <w:t>3.2.</w:t>
            </w:r>
            <w:r w:rsidRPr="000F5D47">
              <w:tab/>
              <w:t>Check pegs and levels and give advice to machine operator for compliance wit</w:t>
            </w:r>
            <w:r w:rsidRPr="000F5D47">
              <w:t>h job requirements</w:t>
            </w:r>
          </w:p>
          <w:p w:rsidR="00000000" w:rsidRPr="000F5D47" w:rsidP="000F5D47">
            <w:pPr>
              <w:pStyle w:val="List2"/>
            </w:pPr>
            <w:r w:rsidRPr="000F5D47">
              <w:t>3.3.</w:t>
            </w:r>
            <w:r w:rsidRPr="000F5D47">
              <w:tab/>
              <w:t xml:space="preserve">Deliver or relocate </w:t>
            </w:r>
            <w:r w:rsidRPr="000F5D47">
              <w:rPr>
                <w:rStyle w:val="BoldandItalics"/>
              </w:rPr>
              <w:t>materials</w:t>
            </w:r>
            <w:r w:rsidRPr="000F5D47">
              <w:t xml:space="preserve"> to correct location and check them for quality and quantity</w:t>
            </w:r>
          </w:p>
          <w:p w:rsidR="00000000" w:rsidRPr="000F5D47" w:rsidP="000F5D47">
            <w:pPr>
              <w:pStyle w:val="List2"/>
            </w:pPr>
            <w:r w:rsidRPr="000F5D47">
              <w:t>3.4.</w:t>
            </w:r>
            <w:r w:rsidRPr="000F5D47">
              <w:tab/>
              <w:t xml:space="preserve">Direct delivery </w:t>
            </w:r>
            <w:r w:rsidRPr="000F5D47">
              <w:rPr>
                <w:rStyle w:val="BoldandItalics"/>
              </w:rPr>
              <w:t>plant</w:t>
            </w:r>
            <w:r w:rsidRPr="000F5D47">
              <w:t>/trucks to required location for loading/unloading</w:t>
            </w:r>
          </w:p>
          <w:p w:rsidR="00000000" w:rsidRPr="000F5D47" w:rsidP="000F5D47">
            <w:pPr>
              <w:pStyle w:val="List2"/>
            </w:pPr>
            <w:r w:rsidRPr="000F5D47">
              <w:t>3.5.</w:t>
            </w:r>
            <w:r w:rsidRPr="000F5D47">
              <w:tab/>
              <w:t>Provide guidance to assist machine operator with spreading o</w:t>
            </w:r>
            <w:r w:rsidRPr="000F5D47">
              <w:t>f materials to specified levels</w:t>
            </w:r>
          </w:p>
          <w:p w:rsidR="00000000" w:rsidRPr="000F5D47" w:rsidP="000F5D47">
            <w:pPr>
              <w:pStyle w:val="List2"/>
            </w:pPr>
            <w:r w:rsidRPr="000F5D47">
              <w:t>3.6.</w:t>
            </w:r>
            <w:r w:rsidRPr="000F5D47">
              <w:tab/>
              <w:t>Provide guidance to assist machine operator with compaction of materials in layers</w:t>
            </w:r>
          </w:p>
          <w:p w:rsidR="00000000" w:rsidRPr="000F5D47" w:rsidP="000F5D47">
            <w:pPr>
              <w:pStyle w:val="List2"/>
            </w:pPr>
            <w:r w:rsidRPr="000F5D47">
              <w:t>3.7.</w:t>
            </w:r>
            <w:r w:rsidRPr="000F5D47">
              <w:tab/>
              <w:t>Finish excavation jobs by hand to specifications</w:t>
            </w:r>
          </w:p>
          <w:p w:rsidR="00000000" w:rsidP="000F5D47">
            <w:pPr>
              <w:pStyle w:val="List2"/>
              <w:rPr>
                <w:lang w:val="en-NZ"/>
              </w:rPr>
            </w:pPr>
            <w:r w:rsidRPr="000F5D47">
              <w:t>3.8.</w:t>
            </w:r>
            <w:r w:rsidRPr="000F5D47">
              <w:tab/>
              <w:t>Report damage to access roads to supervisor</w:t>
            </w:r>
          </w:p>
        </w:tc>
      </w:tr>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List"/>
              <w:rPr>
                <w:lang w:val="en-NZ"/>
              </w:rPr>
            </w:pPr>
            <w:r w:rsidRPr="000F5D47">
              <w:t>4.</w:t>
            </w:r>
            <w:r w:rsidRPr="000F5D47">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2"/>
            </w:pPr>
            <w:r w:rsidRPr="000F5D47">
              <w:t>4.1.</w:t>
            </w:r>
            <w:r w:rsidRPr="000F5D47">
              <w:tab/>
              <w:t>Clear work area</w:t>
            </w:r>
            <w:r w:rsidRPr="000F5D47">
              <w:t xml:space="preserve"> and dispose of or recycle materials in accordance with project environmental management plan</w:t>
            </w:r>
          </w:p>
          <w:p w:rsidR="00000000" w:rsidRPr="000F5D47" w:rsidP="000F5D47">
            <w:pPr>
              <w:pStyle w:val="List2"/>
            </w:pPr>
            <w:r w:rsidRPr="000F5D47">
              <w:t>4.2.</w:t>
            </w:r>
            <w:r w:rsidRPr="000F5D47">
              <w:tab/>
              <w:t>Clean, check, maintain and store tools and equipment</w:t>
            </w:r>
          </w:p>
        </w:tc>
      </w:tr>
    </w:tbl>
    <w:p w:rsidR="00000000" w:rsidRPr="000F5D47" w:rsidP="000F5D47">
      <w:pPr>
        <w:pStyle w:val="BodyText"/>
      </w:pPr>
    </w:p>
    <w:p w:rsidR="00000000" w:rsidRPr="000F5D47" w:rsidP="000F5D47">
      <w:pPr>
        <w:pStyle w:val="AllowPageBreak"/>
      </w:pPr>
    </w:p>
    <w:p w:rsidR="00000000" w:rsidRPr="000F5D47" w:rsidP="000F5D47">
      <w:pPr>
        <w:pStyle w:val="Heading1"/>
      </w:pPr>
      <w:bookmarkStart w:id="9" w:name="O_127319"/>
      <w:bookmarkEnd w:id="9"/>
      <w:r w:rsidRPr="000F5D47">
        <w:t>Required Skills and Knowledge</w:t>
      </w:r>
    </w:p>
    <w:tbl>
      <w:tblPr>
        <w:tblW w:w="0" w:type="auto"/>
        <w:tblLayout w:type="fixed"/>
        <w:tblCellMar>
          <w:left w:w="62" w:type="dxa"/>
          <w:right w:w="62" w:type="dxa"/>
        </w:tblCellMar>
        <w:tblLook w:val="0000"/>
      </w:tblPr>
      <w:tblGrid>
        <w:gridCol w:w="8522"/>
      </w:tblGrid>
      <w:tr w:rsidTr="009F69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t>This section describes the skills and knowledge required for this unit.</w:t>
            </w:r>
          </w:p>
        </w:tc>
      </w:tr>
      <w:tr w:rsidTr="009F69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Required skills</w:t>
            </w:r>
          </w:p>
        </w:tc>
      </w:tr>
      <w:tr w:rsidTr="009F69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BodyText"/>
            </w:pPr>
            <w:r w:rsidRPr="000F5D47">
              <w:t>Specific skills are required to achieve the Performance Criteria of this unit, particularly for its application in the various circumstances in which this unit may be</w:t>
            </w:r>
            <w:r w:rsidRPr="000F5D47">
              <w:t xml:space="preserve"> used. This includes the ability to carry out the following, as required to support plant operations:</w:t>
            </w:r>
          </w:p>
          <w:p w:rsidR="00000000" w:rsidRPr="000F5D47" w:rsidP="000F5D47">
            <w:pPr>
              <w:pStyle w:val="ListBullet"/>
            </w:pPr>
            <w:r w:rsidRPr="000F5D47">
              <w:t>apply legislative, organisation and site requirements and procedures for supporting plant operations</w:t>
            </w:r>
          </w:p>
          <w:p w:rsidR="00000000" w:rsidRPr="000F5D47" w:rsidP="000F5D47">
            <w:pPr>
              <w:pStyle w:val="ListBullet"/>
            </w:pPr>
            <w:r w:rsidRPr="000F5D47">
              <w:t>organise work activities</w:t>
            </w:r>
          </w:p>
          <w:p w:rsidR="00000000" w:rsidRPr="000F5D47" w:rsidP="000F5D47">
            <w:pPr>
              <w:pStyle w:val="ListBullet"/>
            </w:pPr>
            <w:r w:rsidRPr="000F5D47">
              <w:t>select and use relevant tools and equipment safely</w:t>
            </w:r>
          </w:p>
          <w:p w:rsidR="00000000" w:rsidRPr="000F5D47" w:rsidP="000F5D47">
            <w:pPr>
              <w:pStyle w:val="ListBullet"/>
            </w:pPr>
            <w:r w:rsidRPr="000F5D47">
              <w:t>identify and report on hazards related to the worksite and work activity</w:t>
            </w:r>
          </w:p>
          <w:p w:rsidR="00000000" w:rsidP="000F5D47">
            <w:pPr>
              <w:pStyle w:val="ListBullet"/>
              <w:rPr>
                <w:lang w:val="en-NZ"/>
              </w:rPr>
            </w:pPr>
            <w:r w:rsidRPr="000F5D47">
              <w:t>communicate effectively to receive and clarify work instructions</w:t>
            </w:r>
          </w:p>
        </w:tc>
      </w:tr>
      <w:tr w:rsidTr="009F69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Required knowledge</w:t>
            </w:r>
          </w:p>
        </w:tc>
      </w:tr>
      <w:tr w:rsidTr="009F69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BodyText"/>
            </w:pPr>
            <w:r w:rsidRPr="000F5D47">
              <w:t xml:space="preserve">Specific knowledge is required to achieve the </w:t>
            </w:r>
            <w:r w:rsidRPr="000F5D47">
              <w:t>Performance Criteria of this unit, particularly for its application in the various circumstances in which this unit may be used. This includes knowledge of the following, as required to support plant operations:</w:t>
            </w:r>
          </w:p>
          <w:p w:rsidR="00000000" w:rsidRPr="000F5D47" w:rsidP="000F5D47">
            <w:pPr>
              <w:pStyle w:val="ListBullet"/>
            </w:pPr>
            <w:r w:rsidRPr="000F5D47">
              <w:t>plant types, characteristics, technical cap</w:t>
            </w:r>
            <w:r w:rsidRPr="000F5D47">
              <w:t>abilities and limitations</w:t>
            </w:r>
          </w:p>
          <w:p w:rsidR="00000000" w:rsidRPr="000F5D47" w:rsidP="000F5D47">
            <w:pPr>
              <w:pStyle w:val="ListBullet"/>
            </w:pPr>
            <w:r w:rsidRPr="000F5D47">
              <w:t>basic soil types and characteristics</w:t>
            </w:r>
          </w:p>
          <w:p w:rsidR="00000000" w:rsidRPr="000F5D47" w:rsidP="000F5D47">
            <w:pPr>
              <w:pStyle w:val="ListBullet"/>
            </w:pPr>
            <w:r w:rsidRPr="000F5D47">
              <w:t>site and equipment safety requirements</w:t>
            </w:r>
          </w:p>
          <w:p w:rsidR="00000000" w:rsidRPr="000F5D47" w:rsidP="000F5D47">
            <w:pPr>
              <w:pStyle w:val="ListBullet"/>
            </w:pPr>
            <w:r w:rsidRPr="000F5D47">
              <w:t>site isolation and traffic control responsibilities and authorities</w:t>
            </w:r>
          </w:p>
          <w:p w:rsidR="00000000" w:rsidRPr="000F5D47" w:rsidP="000F5D47">
            <w:pPr>
              <w:pStyle w:val="ListBullet"/>
            </w:pPr>
            <w:r w:rsidRPr="000F5D47">
              <w:t>materials safety data sheets and materials handling methods</w:t>
            </w:r>
          </w:p>
          <w:p w:rsidR="00000000" w:rsidRPr="000F5D47" w:rsidP="000F5D47">
            <w:pPr>
              <w:pStyle w:val="ListBullet"/>
            </w:pPr>
            <w:r w:rsidRPr="000F5D47">
              <w:t>project quality requiremen</w:t>
            </w:r>
            <w:r w:rsidRPr="000F5D47">
              <w:t>ts</w:t>
            </w:r>
          </w:p>
          <w:p w:rsidR="00000000" w:rsidRPr="000F5D47" w:rsidP="000F5D47">
            <w:pPr>
              <w:pStyle w:val="ListBullet"/>
            </w:pPr>
            <w:r w:rsidRPr="000F5D47">
              <w:t>civil construction terminology</w:t>
            </w:r>
          </w:p>
          <w:p w:rsidR="00000000" w:rsidRPr="000F5D47" w:rsidP="000F5D47">
            <w:pPr>
              <w:pStyle w:val="ListBullet"/>
            </w:pPr>
            <w:r w:rsidRPr="000F5D47">
              <w:t>JSAs/safe work method statement</w:t>
            </w:r>
          </w:p>
        </w:tc>
      </w:tr>
    </w:tbl>
    <w:p w:rsidR="00000000" w:rsidRPr="000F5D47" w:rsidP="000F5D47">
      <w:pPr>
        <w:pStyle w:val="BodyText"/>
      </w:pPr>
    </w:p>
    <w:p w:rsidR="00000000" w:rsidRPr="000F5D47" w:rsidP="000F5D47">
      <w:pPr>
        <w:pStyle w:val="AllowPageBreak"/>
      </w:pPr>
    </w:p>
    <w:p w:rsidR="00000000" w:rsidRPr="000F5D47" w:rsidP="000F5D47">
      <w:pPr>
        <w:pStyle w:val="Heading1"/>
      </w:pPr>
      <w:bookmarkStart w:id="10" w:name="O_127320"/>
      <w:bookmarkEnd w:id="10"/>
      <w:r w:rsidRPr="000F5D47">
        <w:t>Evidence Guide</w:t>
      </w:r>
    </w:p>
    <w:tbl>
      <w:tblPr>
        <w:tblW w:w="0" w:type="auto"/>
        <w:tblLayout w:type="fixed"/>
        <w:tblCellMar>
          <w:left w:w="62" w:type="dxa"/>
          <w:right w:w="62" w:type="dxa"/>
        </w:tblCellMar>
        <w:tblLook w:val="0000"/>
      </w:tblPr>
      <w:tblGrid>
        <w:gridCol w:w="3448"/>
        <w:gridCol w:w="5074"/>
      </w:tblGrid>
      <w:tr w:rsidTr="009F69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t xml:space="preserve">The evidence guide provides advice on assessment and must be read in conjunction with the performance criteria, required skills and knowledge, </w:t>
            </w:r>
            <w:r w:rsidRPr="000F5D47">
              <w:t>range statement and the Assessment Guidelines for the Training Package.</w:t>
            </w:r>
          </w:p>
        </w:tc>
      </w:tr>
      <w:tr w:rsidTr="009F69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p>
        </w:tc>
      </w:tr>
      <w:tr w:rsidTr="009F69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BodyText"/>
            </w:pPr>
            <w:r w:rsidRPr="000F5D47">
              <w:t>The evidence required to demonstrate competency in this unit must be relevant to worksite operations and satisfy all of the requirements of the performance criteria, required skills and knowledge and the range statement of this unit and include evidence of</w:t>
            </w:r>
            <w:r w:rsidRPr="000F5D47">
              <w:t xml:space="preserve"> the following:</w:t>
            </w:r>
          </w:p>
          <w:p w:rsidR="00000000" w:rsidRPr="000F5D47" w:rsidP="000F5D47">
            <w:pPr>
              <w:pStyle w:val="ListBullet"/>
            </w:pPr>
            <w:r w:rsidRPr="000F5D47">
              <w:t>knowledge of the requirements, procedures and instructions for support plant operations</w:t>
            </w:r>
          </w:p>
          <w:p w:rsidR="00000000" w:rsidRPr="000F5D47" w:rsidP="000F5D47">
            <w:pPr>
              <w:pStyle w:val="ListBullet"/>
            </w:pPr>
            <w:r w:rsidRPr="000F5D47">
              <w:t>implementation of requirements, procedures and techniques for the safe, effective and efficient completion of plant operations support</w:t>
            </w:r>
          </w:p>
          <w:p w:rsidR="00000000" w:rsidRPr="000F5D47" w:rsidP="000F5D47">
            <w:pPr>
              <w:pStyle w:val="ListBullet"/>
            </w:pPr>
            <w:r w:rsidRPr="000F5D47">
              <w:t>working with oth</w:t>
            </w:r>
            <w:r w:rsidRPr="000F5D47">
              <w:t>ers to undertake and complete the plant operations support in a way that meets all of the required outcomes</w:t>
            </w:r>
          </w:p>
          <w:p w:rsidR="00000000" w:rsidRPr="000F5D47" w:rsidP="000F5D47">
            <w:pPr>
              <w:pStyle w:val="ListBullet"/>
            </w:pPr>
            <w:r w:rsidRPr="000F5D47">
              <w:t>consistent timely completion of plant operations support that safely, effectively and efficiently meets the required outcomes</w:t>
            </w:r>
          </w:p>
          <w:p w:rsidR="00000000" w:rsidP="000F5D47">
            <w:pPr>
              <w:pStyle w:val="ListBullet"/>
              <w:rPr>
                <w:lang w:val="en-NZ"/>
              </w:rPr>
            </w:pPr>
            <w:r w:rsidRPr="000F5D47">
              <w:t>the completion of four standard shifts requiring the spotting for a minimum of two separate activities involving excavation, fill, spreading of imported material and trimming</w:t>
            </w:r>
          </w:p>
        </w:tc>
      </w:tr>
      <w:tr w:rsidTr="009F69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Bullet"/>
            </w:pPr>
            <w:r w:rsidRPr="000F5D47">
              <w:t xml:space="preserve">This unit must be assessed in </w:t>
            </w:r>
            <w:r w:rsidRPr="000F5D47">
              <w:t>the context of the work environment. Where personal safety or environmental damage are limiting factors, assessment may occur in a simulated environment provided it is realistic and sufficiently rigorous to cover all aspects of workplace performance, inclu</w:t>
            </w:r>
            <w:r w:rsidRPr="000F5D47">
              <w:t>ding task skills, task management skills, contingency management skills and job role environment skills.</w:t>
            </w:r>
          </w:p>
          <w:p w:rsidR="00000000" w:rsidRPr="000F5D47" w:rsidP="000F5D47">
            <w:pPr>
              <w:pStyle w:val="ListBullet"/>
            </w:pPr>
            <w:r w:rsidRPr="000F5D47">
              <w:t>Assessment of this competency requires typical resources normally used in a resources and infrastructure sector environment. Selection and use of resou</w:t>
            </w:r>
            <w:r w:rsidRPr="000F5D47">
              <w:t>rces for particular worksites may differ due to the site circumstances.</w:t>
            </w:r>
          </w:p>
          <w:p w:rsidR="00000000" w:rsidRPr="000F5D47" w:rsidP="000F5D47">
            <w:pPr>
              <w:pStyle w:val="ListBullet"/>
            </w:pPr>
            <w:r w:rsidRPr="000F5D47">
              <w:t xml:space="preserve">The assessment environment should not disadvantage the participant. For example, language, literacy and numeracy demands of assessment should not be greater than those required on the </w:t>
            </w:r>
            <w:r w:rsidRPr="000F5D47">
              <w:t>job.</w:t>
            </w:r>
          </w:p>
          <w:p w:rsidR="00000000" w:rsidRPr="000F5D47" w:rsidP="000F5D47">
            <w:pPr>
              <w:pStyle w:val="ListBullet"/>
            </w:pPr>
            <w:r w:rsidRPr="000F5D47">
              <w:t>Customisation of assessment and delivery environment to sensitively accommodate cultural diversity.</w:t>
            </w:r>
          </w:p>
          <w:p w:rsidR="00000000" w:rsidRPr="000F5D47" w:rsidP="000F5D47">
            <w:pPr>
              <w:pStyle w:val="ListBullet"/>
            </w:pPr>
            <w:r w:rsidRPr="000F5D47">
              <w:t>Aboriginal people and other people from a non English speaking background may have second language issues.</w:t>
            </w:r>
          </w:p>
          <w:p w:rsidR="00000000" w:rsidP="000F5D47">
            <w:pPr>
              <w:pStyle w:val="ListBullet"/>
              <w:rPr>
                <w:lang w:val="en-NZ"/>
              </w:rPr>
            </w:pPr>
            <w:r w:rsidRPr="000F5D47">
              <w:t xml:space="preserve">Where applicable, physical resources should </w:t>
            </w:r>
            <w:r w:rsidRPr="000F5D47">
              <w:t>include equipment modified for people with disabilities.  Access must be provided to appropriate learning and/or assessment support when required.</w:t>
            </w:r>
          </w:p>
        </w:tc>
      </w:tr>
      <w:tr w:rsidTr="009F69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BodyText"/>
            </w:pPr>
            <w:r w:rsidRPr="000F5D47">
              <w:t>This unit may be assessed in a holistic way with other units of competency.  The assess</w:t>
            </w:r>
            <w:r w:rsidRPr="000F5D47">
              <w:t xml:space="preserve">ment strategy for this unit must verify required knowledge and skill and practical application using more than one of the following assessment methods: </w:t>
            </w:r>
          </w:p>
          <w:p w:rsidR="00000000" w:rsidRPr="000F5D47" w:rsidP="000F5D47">
            <w:pPr>
              <w:pStyle w:val="ListBullet"/>
            </w:pPr>
            <w:r w:rsidRPr="000F5D47">
              <w:t>written and/or oral assessment of the candidate's required knowledge</w:t>
            </w:r>
          </w:p>
          <w:p w:rsidR="00000000" w:rsidRPr="000F5D47" w:rsidP="000F5D47">
            <w:pPr>
              <w:pStyle w:val="ListBullet"/>
            </w:pPr>
            <w:r w:rsidRPr="000F5D47">
              <w:t>observed, documented and/or first</w:t>
            </w:r>
            <w:r w:rsidRPr="000F5D47">
              <w:t xml:space="preserve"> hand testimonial evidence of the candidate's:</w:t>
            </w:r>
          </w:p>
          <w:p w:rsidR="00000000" w:rsidRPr="000F5D47" w:rsidP="000F5D47">
            <w:pPr>
              <w:pStyle w:val="ListBullet2"/>
            </w:pPr>
            <w:r w:rsidRPr="000F5D47">
              <w:t>implementation of appropriate requirement, procedures and techniques for the safe, effective and efficient achievement of required outcomes</w:t>
            </w:r>
          </w:p>
          <w:p w:rsidR="00000000" w:rsidRPr="000F5D47" w:rsidP="000F5D47">
            <w:pPr>
              <w:pStyle w:val="ListBullet2"/>
            </w:pPr>
            <w:r w:rsidRPr="000F5D47">
              <w:t>consistent achievement of required outcomes</w:t>
            </w:r>
          </w:p>
          <w:p w:rsidR="00000000" w:rsidRPr="000F5D47" w:rsidP="000F5D47">
            <w:pPr>
              <w:pStyle w:val="ListBullet"/>
            </w:pPr>
            <w:r w:rsidRPr="000F5D47">
              <w:t>first hand testimonia</w:t>
            </w:r>
            <w:r w:rsidRPr="000F5D47">
              <w:t>l evidence of the candidate's:</w:t>
            </w:r>
          </w:p>
          <w:p w:rsidR="00000000" w:rsidP="000F5D47">
            <w:pPr>
              <w:pStyle w:val="ListBullet2"/>
              <w:rPr>
                <w:lang w:val="en-NZ"/>
              </w:rPr>
            </w:pPr>
            <w:r w:rsidRPr="000F5D47">
              <w:t>working with others to undertake and complete the plant operations support</w:t>
            </w:r>
          </w:p>
        </w:tc>
      </w:tr>
      <w:tr w:rsidTr="009F69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BodyText"/>
            </w:pPr>
            <w:r w:rsidRPr="000F5D47">
              <w:t>Consult the SkillsDMC User Guide for further information on assessment including access and equity issues.</w:t>
            </w:r>
          </w:p>
        </w:tc>
      </w:tr>
    </w:tbl>
    <w:p w:rsidR="00000000" w:rsidRPr="000F5D47" w:rsidP="000F5D47">
      <w:pPr>
        <w:pStyle w:val="BodyText"/>
      </w:pPr>
    </w:p>
    <w:p w:rsidR="00000000" w:rsidRPr="000F5D47" w:rsidP="000F5D47">
      <w:pPr>
        <w:pStyle w:val="AllowPageBreak"/>
      </w:pPr>
    </w:p>
    <w:p w:rsidR="00000000" w:rsidRPr="000F5D47" w:rsidP="000F5D47">
      <w:pPr>
        <w:pStyle w:val="Heading1"/>
      </w:pPr>
      <w:bookmarkStart w:id="11" w:name="O_127321"/>
      <w:bookmarkEnd w:id="11"/>
      <w:r w:rsidRPr="000F5D47">
        <w:t>Range Statement</w:t>
      </w:r>
    </w:p>
    <w:tbl>
      <w:tblPr>
        <w:tblW w:w="0" w:type="auto"/>
        <w:tblLayout w:type="fixed"/>
        <w:tblCellMar>
          <w:left w:w="62" w:type="dxa"/>
          <w:right w:w="62" w:type="dxa"/>
        </w:tblCellMar>
        <w:tblLook w:val="0000"/>
      </w:tblPr>
      <w:tblGrid>
        <w:gridCol w:w="3471"/>
        <w:gridCol w:w="5051"/>
      </w:tblGrid>
      <w:tr w:rsidTr="009F69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t>The range statement relates to the unit of competency as a whole. It allows for different work environments and situations that may affect performance. Bold italicised wording, if used in the performance criteria, is detaile</w:t>
            </w:r>
            <w:r w:rsidRPr="000F5D47">
              <w:t>d below. Essential operating conditions that may be present with training and assessment (depending on the work situation, needs of the candidate, accessibility of the item, and local industry and regional contexts) may also be included.</w:t>
            </w:r>
          </w:p>
        </w:tc>
      </w:tr>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Relevant complia</w:t>
            </w:r>
            <w:r w:rsidRPr="000F5D47">
              <w:rPr>
                <w:rStyle w:val="SpecialBold"/>
              </w:rPr>
              <w:t>nce documentation</w:t>
            </w:r>
            <w:r w:rsidRPr="000F5D4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Bullet"/>
            </w:pPr>
            <w:r w:rsidRPr="000F5D47">
              <w:t>legislative, organisational and site requirements and procedures</w:t>
            </w:r>
          </w:p>
          <w:p w:rsidR="00000000" w:rsidRPr="000F5D47" w:rsidP="000F5D47">
            <w:pPr>
              <w:pStyle w:val="ListBullet"/>
            </w:pPr>
            <w:r w:rsidRPr="000F5D47">
              <w:t>manufacturer's guidelines and specifications</w:t>
            </w:r>
          </w:p>
          <w:p w:rsidR="00000000" w:rsidRPr="000F5D47" w:rsidP="000F5D47">
            <w:pPr>
              <w:pStyle w:val="ListBullet"/>
            </w:pPr>
            <w:r w:rsidRPr="000F5D47">
              <w:t>Australian standards</w:t>
            </w:r>
          </w:p>
          <w:p w:rsidR="00000000" w:rsidRPr="000F5D47" w:rsidP="000F5D47">
            <w:pPr>
              <w:pStyle w:val="ListBullet"/>
            </w:pPr>
            <w:r w:rsidRPr="000F5D47">
              <w:t>Employment and workplace relations legislation</w:t>
            </w:r>
          </w:p>
          <w:p w:rsidR="00000000" w:rsidP="000F5D47">
            <w:pPr>
              <w:pStyle w:val="ListBullet"/>
              <w:rPr>
                <w:lang w:val="en-NZ"/>
              </w:rPr>
            </w:pPr>
            <w:r w:rsidRPr="000F5D47">
              <w:t>Equal Employment Opportunity and Disability Discrimination legislation</w:t>
            </w:r>
          </w:p>
        </w:tc>
      </w:tr>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Safety requirements</w:t>
            </w:r>
            <w:r w:rsidRPr="000F5D4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Bullet"/>
            </w:pPr>
            <w:r w:rsidRPr="000F5D47">
              <w:t xml:space="preserve">OHS requirements in accordance with state or territory legislation and regulations, organisational safety policies and procedures, and project safety </w:t>
            </w:r>
            <w:r w:rsidRPr="000F5D47">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0F5D47" w:rsidP="000F5D47">
            <w:pPr>
              <w:pStyle w:val="ListBullet"/>
            </w:pPr>
            <w:r w:rsidRPr="000F5D47">
              <w:t>safe o</w:t>
            </w:r>
            <w:r w:rsidRPr="000F5D47">
              <w:t>perating procedures including recognising and preventing hazards associated with high voltage power lines, uneven/unstable terrain, trees, overhead service lines, bridges, surrounding buildings, obstructions, structures, facilities, dangerous materials, re</w:t>
            </w:r>
            <w:r w:rsidRPr="000F5D47">
              <w:t>cently filled trenches, other machines, personnel, traffic control, working at heights, working in proximity to others, worksite visitors and the public</w:t>
            </w:r>
          </w:p>
          <w:p w:rsidR="00000000" w:rsidRPr="000F5D47" w:rsidP="000F5D47">
            <w:pPr>
              <w:pStyle w:val="ListBullet"/>
            </w:pPr>
            <w:r w:rsidRPr="000F5D47">
              <w:t>safe parking practices including ensuring access ways are clear, equipment/machinery is away from overh</w:t>
            </w:r>
            <w:r w:rsidRPr="000F5D47">
              <w:t>angs and refuelling sites, safe distance from excavations, and secured from unauthorised access or movement</w:t>
            </w:r>
          </w:p>
          <w:p w:rsidR="00000000" w:rsidRPr="000F5D47" w:rsidP="000F5D47">
            <w:pPr>
              <w:pStyle w:val="ListBullet"/>
            </w:pPr>
            <w:r w:rsidRPr="000F5D47">
              <w:t>recognising hazards and risks including uneven/unstable terrain, trees, fires, overhead and underground services, bridges, buildings, excavations, t</w:t>
            </w:r>
            <w:r w:rsidRPr="000F5D47">
              <w:t>raffic, embankments, cuttings, structures and hazardous materials</w:t>
            </w:r>
          </w:p>
          <w:p w:rsidR="00000000" w:rsidP="000F5D47">
            <w:pPr>
              <w:pStyle w:val="ListBullet"/>
              <w:rPr>
                <w:lang w:val="en-NZ"/>
              </w:rPr>
            </w:pPr>
            <w:r w:rsidRPr="000F5D47">
              <w:t>emergency procedures related to equipment operation including emergency shutdown and stopping, extinguishing equipment fires, organisational First Aid requirements and evacuation</w:t>
            </w:r>
          </w:p>
        </w:tc>
      </w:tr>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 xml:space="preserve">Tools and </w:t>
            </w:r>
            <w:r w:rsidRPr="000F5D47">
              <w:rPr>
                <w:rStyle w:val="SpecialBold"/>
              </w:rPr>
              <w:t>equipment</w:t>
            </w:r>
            <w:r w:rsidRPr="000F5D4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Bullet"/>
            </w:pPr>
            <w:r w:rsidRPr="000F5D47">
              <w:t>tape measure</w:t>
            </w:r>
          </w:p>
          <w:p w:rsidR="00000000" w:rsidRPr="000F5D47" w:rsidP="000F5D47">
            <w:pPr>
              <w:pStyle w:val="ListBullet"/>
            </w:pPr>
            <w:r w:rsidRPr="000F5D47">
              <w:t>string line</w:t>
            </w:r>
          </w:p>
          <w:p w:rsidR="00000000" w:rsidRPr="000F5D47" w:rsidP="000F5D47">
            <w:pPr>
              <w:pStyle w:val="ListBullet"/>
            </w:pPr>
            <w:r w:rsidRPr="000F5D47">
              <w:t>plumb bob</w:t>
            </w:r>
          </w:p>
          <w:p w:rsidR="00000000" w:rsidRPr="000F5D47" w:rsidP="000F5D47">
            <w:pPr>
              <w:pStyle w:val="ListBullet"/>
            </w:pPr>
            <w:r w:rsidRPr="000F5D47">
              <w:t>batter boards</w:t>
            </w:r>
          </w:p>
          <w:p w:rsidR="00000000" w:rsidRPr="000F5D47" w:rsidP="000F5D47">
            <w:pPr>
              <w:pStyle w:val="ListBullet"/>
            </w:pPr>
            <w:r w:rsidRPr="000F5D47">
              <w:t xml:space="preserve">levelling devices/instruments </w:t>
            </w:r>
          </w:p>
          <w:p w:rsidR="00000000" w:rsidRPr="000F5D47" w:rsidP="000F5D47">
            <w:pPr>
              <w:pStyle w:val="ListBullet"/>
            </w:pPr>
            <w:r w:rsidRPr="000F5D47">
              <w:t xml:space="preserve">two way radio </w:t>
            </w:r>
          </w:p>
          <w:p w:rsidR="00000000" w:rsidP="000F5D47">
            <w:pPr>
              <w:pStyle w:val="ListBullet"/>
              <w:rPr>
                <w:lang w:val="en-NZ"/>
              </w:rPr>
            </w:pPr>
            <w:r w:rsidRPr="000F5D47">
              <w:t>barriers/barricades</w:t>
            </w:r>
          </w:p>
        </w:tc>
      </w:tr>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Environmental protection requirements</w:t>
            </w:r>
            <w:r w:rsidRPr="000F5D4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Bullet"/>
            </w:pPr>
            <w:r w:rsidRPr="000F5D47">
              <w:t>organisational/project environmental management plan</w:t>
            </w:r>
          </w:p>
          <w:p w:rsidR="00000000" w:rsidRPr="000F5D47" w:rsidP="000F5D47">
            <w:pPr>
              <w:pStyle w:val="ListBullet"/>
            </w:pPr>
            <w:r w:rsidRPr="000F5D47">
              <w:t>waste man</w:t>
            </w:r>
            <w:r w:rsidRPr="000F5D47">
              <w:t>agement</w:t>
            </w:r>
          </w:p>
          <w:p w:rsidR="00000000" w:rsidRPr="000F5D47" w:rsidP="000F5D47">
            <w:pPr>
              <w:pStyle w:val="ListBullet"/>
            </w:pPr>
            <w:r w:rsidRPr="000F5D47">
              <w:t>water quality protection</w:t>
            </w:r>
          </w:p>
          <w:p w:rsidR="00000000" w:rsidRPr="000F5D47" w:rsidP="000F5D47">
            <w:pPr>
              <w:pStyle w:val="ListBullet"/>
            </w:pPr>
            <w:r w:rsidRPr="000F5D47">
              <w:t>noise</w:t>
            </w:r>
          </w:p>
          <w:p w:rsidR="00000000" w:rsidRPr="000F5D47" w:rsidP="000F5D47">
            <w:pPr>
              <w:pStyle w:val="ListBullet"/>
            </w:pPr>
            <w:r w:rsidRPr="000F5D47">
              <w:t>vibration</w:t>
            </w:r>
          </w:p>
          <w:p w:rsidR="00000000" w:rsidP="000F5D47">
            <w:pPr>
              <w:pStyle w:val="ListBullet"/>
              <w:rPr>
                <w:lang w:val="en-NZ"/>
              </w:rPr>
            </w:pPr>
            <w:r w:rsidRPr="000F5D47">
              <w:t>dust and clean-up management</w:t>
            </w:r>
          </w:p>
        </w:tc>
      </w:tr>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Materials</w:t>
            </w:r>
            <w:r w:rsidRPr="000F5D4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Bullet"/>
            </w:pPr>
            <w:r w:rsidRPr="000F5D47">
              <w:t>clays</w:t>
            </w:r>
          </w:p>
          <w:p w:rsidR="00000000" w:rsidRPr="000F5D47" w:rsidP="000F5D47">
            <w:pPr>
              <w:pStyle w:val="ListBullet"/>
            </w:pPr>
            <w:r w:rsidRPr="000F5D47">
              <w:t>silts</w:t>
            </w:r>
          </w:p>
          <w:p w:rsidR="00000000" w:rsidRPr="000F5D47" w:rsidP="000F5D47">
            <w:pPr>
              <w:pStyle w:val="ListBullet"/>
            </w:pPr>
            <w:r w:rsidRPr="000F5D47">
              <w:t>stone</w:t>
            </w:r>
          </w:p>
          <w:p w:rsidR="00000000" w:rsidRPr="000F5D47" w:rsidP="000F5D47">
            <w:pPr>
              <w:pStyle w:val="ListBullet"/>
            </w:pPr>
            <w:r w:rsidRPr="000F5D47">
              <w:t>gravel</w:t>
            </w:r>
          </w:p>
          <w:p w:rsidR="00000000" w:rsidRPr="000F5D47" w:rsidP="000F5D47">
            <w:pPr>
              <w:pStyle w:val="ListBullet"/>
            </w:pPr>
            <w:r w:rsidRPr="000F5D47">
              <w:t>mud</w:t>
            </w:r>
          </w:p>
          <w:p w:rsidR="00000000" w:rsidRPr="000F5D47" w:rsidP="000F5D47">
            <w:pPr>
              <w:pStyle w:val="ListBullet"/>
            </w:pPr>
            <w:r w:rsidRPr="000F5D47">
              <w:t>rock</w:t>
            </w:r>
          </w:p>
          <w:p w:rsidR="00000000" w:rsidRPr="000F5D47" w:rsidP="000F5D47">
            <w:pPr>
              <w:pStyle w:val="ListBullet2"/>
            </w:pPr>
            <w:r w:rsidRPr="000F5D47">
              <w:t>metamorphic</w:t>
            </w:r>
          </w:p>
          <w:p w:rsidR="00000000" w:rsidRPr="000F5D47" w:rsidP="000F5D47">
            <w:pPr>
              <w:pStyle w:val="ListBullet2"/>
            </w:pPr>
            <w:r w:rsidRPr="000F5D47">
              <w:t xml:space="preserve">igneous </w:t>
            </w:r>
          </w:p>
          <w:p w:rsidR="00000000" w:rsidRPr="000F5D47" w:rsidP="000F5D47">
            <w:pPr>
              <w:pStyle w:val="ListBullet2"/>
            </w:pPr>
            <w:r w:rsidRPr="000F5D47">
              <w:t xml:space="preserve">sedimentary </w:t>
            </w:r>
          </w:p>
          <w:p w:rsidR="00000000" w:rsidRPr="000F5D47" w:rsidP="000F5D47">
            <w:pPr>
              <w:pStyle w:val="ListBullet"/>
            </w:pPr>
            <w:r w:rsidRPr="000F5D47">
              <w:t>sand</w:t>
            </w:r>
          </w:p>
          <w:p w:rsidR="00000000" w:rsidRPr="000F5D47" w:rsidP="000F5D47">
            <w:pPr>
              <w:pStyle w:val="ListBullet"/>
            </w:pPr>
            <w:r w:rsidRPr="000F5D47">
              <w:t xml:space="preserve">topsoil </w:t>
            </w:r>
          </w:p>
          <w:p w:rsidR="00000000" w:rsidP="000F5D47">
            <w:pPr>
              <w:pStyle w:val="ListBullet"/>
              <w:rPr>
                <w:lang w:val="en-NZ"/>
              </w:rPr>
            </w:pPr>
            <w:r w:rsidRPr="000F5D47">
              <w:t>bituminous mixes</w:t>
            </w:r>
          </w:p>
        </w:tc>
      </w:tr>
      <w:tr w:rsidTr="009F69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D47">
            <w:pPr>
              <w:pStyle w:val="BodyText"/>
              <w:rPr>
                <w:lang w:val="en-NZ"/>
              </w:rPr>
            </w:pPr>
            <w:r w:rsidRPr="000F5D47">
              <w:rPr>
                <w:rStyle w:val="SpecialBold"/>
              </w:rPr>
              <w:t>Plant</w:t>
            </w:r>
            <w:r w:rsidRPr="000F5D4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D47" w:rsidP="000F5D47">
            <w:pPr>
              <w:pStyle w:val="ListBullet"/>
            </w:pPr>
            <w:r w:rsidRPr="000F5D47">
              <w:t>trucks</w:t>
            </w:r>
          </w:p>
          <w:p w:rsidR="00000000" w:rsidRPr="000F5D47" w:rsidP="000F5D47">
            <w:pPr>
              <w:pStyle w:val="ListBullet"/>
            </w:pPr>
            <w:r w:rsidRPr="000F5D47">
              <w:t>dozers</w:t>
            </w:r>
          </w:p>
          <w:p w:rsidR="00000000" w:rsidRPr="000F5D47" w:rsidP="000F5D47">
            <w:pPr>
              <w:pStyle w:val="ListBullet"/>
            </w:pPr>
            <w:r w:rsidRPr="000F5D47">
              <w:t>graders</w:t>
            </w:r>
          </w:p>
          <w:p w:rsidR="00000000" w:rsidRPr="000F5D47" w:rsidP="000F5D47">
            <w:pPr>
              <w:pStyle w:val="ListBullet"/>
            </w:pPr>
            <w:r w:rsidRPr="000F5D47">
              <w:t>scrapers</w:t>
            </w:r>
          </w:p>
          <w:p w:rsidR="00000000" w:rsidRPr="000F5D47" w:rsidP="000F5D47">
            <w:pPr>
              <w:pStyle w:val="ListBullet"/>
            </w:pPr>
            <w:r w:rsidRPr="000F5D47">
              <w:t>tractors</w:t>
            </w:r>
          </w:p>
          <w:p w:rsidR="00000000" w:rsidRPr="000F5D47" w:rsidP="000F5D47">
            <w:pPr>
              <w:pStyle w:val="ListBullet"/>
            </w:pPr>
            <w:r w:rsidRPr="000F5D47">
              <w:t>excavators</w:t>
            </w:r>
          </w:p>
          <w:p w:rsidR="00000000" w:rsidRPr="000F5D47" w:rsidP="000F5D47">
            <w:pPr>
              <w:pStyle w:val="ListBullet"/>
            </w:pPr>
            <w:r w:rsidRPr="000F5D47">
              <w:t>front end loaders</w:t>
            </w:r>
          </w:p>
          <w:p w:rsidR="00000000" w:rsidRPr="000F5D47" w:rsidP="000F5D47">
            <w:pPr>
              <w:pStyle w:val="ListBullet"/>
            </w:pPr>
            <w:r w:rsidRPr="000F5D47">
              <w:t>rollers</w:t>
            </w:r>
          </w:p>
          <w:p w:rsidR="00000000" w:rsidRPr="000F5D47" w:rsidP="000F5D47">
            <w:pPr>
              <w:pStyle w:val="ListBullet"/>
            </w:pPr>
            <w:r w:rsidRPr="000F5D47">
              <w:t xml:space="preserve">water carts </w:t>
            </w:r>
          </w:p>
          <w:p w:rsidR="00000000" w:rsidRPr="000F5D47" w:rsidP="000F5D47">
            <w:pPr>
              <w:pStyle w:val="ListBullet"/>
            </w:pPr>
            <w:r w:rsidRPr="000F5D47">
              <w:t>pavers</w:t>
            </w:r>
          </w:p>
        </w:tc>
      </w:tr>
    </w:tbl>
    <w:p w:rsidR="00000000" w:rsidRPr="000F5D47" w:rsidP="000F5D47">
      <w:pPr>
        <w:pStyle w:val="BodyText"/>
      </w:pPr>
    </w:p>
    <w:p w:rsidR="00000000" w:rsidRPr="000F5D47" w:rsidP="000F5D47">
      <w:pPr>
        <w:pStyle w:val="AllowPageBreak"/>
      </w:pPr>
    </w:p>
    <w:p w:rsidR="00000000" w:rsidRPr="000F5D47" w:rsidP="000F5D47">
      <w:pPr>
        <w:pStyle w:val="Heading1"/>
      </w:pPr>
      <w:bookmarkStart w:id="12" w:name="O_127322"/>
      <w:bookmarkEnd w:id="12"/>
      <w:r w:rsidRPr="000F5D47">
        <w:t>Unit Sector(s)</w:t>
      </w:r>
    </w:p>
    <w:p w:rsidR="00000000" w:rsidRPr="000F5D47" w:rsidP="000F5D47">
      <w:pPr>
        <w:pStyle w:val="BodyText"/>
      </w:pPr>
      <w:r w:rsidRPr="000F5D47">
        <w:t>Civil Works (Common Units)</w:t>
      </w:r>
    </w:p>
    <w:p w:rsidR="00000000" w:rsidRPr="000F5D47" w:rsidP="000F5D47">
      <w:pPr>
        <w:pStyle w:val="AllowPageBreak"/>
      </w:pPr>
    </w:p>
    <w:p w:rsidR="00000000" w:rsidRPr="000F5D47" w:rsidP="000F5D47">
      <w:pPr>
        <w:pStyle w:val="Heading1"/>
      </w:pPr>
      <w:bookmarkStart w:id="13" w:name="O_161007"/>
      <w:bookmarkEnd w:id="13"/>
      <w:r w:rsidRPr="000F5D47">
        <w:t>Competency field</w:t>
      </w:r>
    </w:p>
    <w:p w:rsidR="00000000" w:rsidRPr="000F5D47" w:rsidP="000F5D47">
      <w:pPr>
        <w:pStyle w:val="BodyText"/>
      </w:pPr>
      <w:r w:rsidRPr="000F5D47">
        <w:t>Refer to Unit Sector(s).</w:t>
      </w:r>
    </w:p>
    <w:p w:rsidR="00000000" w:rsidRPr="000F5D47" w:rsidP="000F5D47">
      <w:pPr>
        <w:pStyle w:val="AllowPageBreak"/>
      </w:pPr>
    </w:p>
    <w:p w:rsidR="00000000" w:rsidRPr="000F5D47" w:rsidP="000F5D47">
      <w:pPr>
        <w:pStyle w:val="Heading1"/>
      </w:pPr>
      <w:bookmarkStart w:id="14" w:name="O_161006"/>
      <w:bookmarkEnd w:id="14"/>
      <w:r w:rsidRPr="000F5D47">
        <w:t>Co-requisite units</w:t>
      </w:r>
    </w:p>
    <w:p w:rsidR="00000000" w:rsidRPr="000F5D47" w:rsidP="000F5D47">
      <w:pPr>
        <w:pStyle w:val="BodyText"/>
      </w:pPr>
      <w:r w:rsidRPr="000F5D47">
        <w:t>Not applicable.</w:t>
      </w:r>
    </w:p>
    <w:p w:rsidR="00000000" w:rsidRPr="000F5D47" w:rsidP="000F5D47"/>
    <w:sectPr w:rsidSect="000F5D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90F" w:rsidP="009F6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0F" w:rsidP="000F5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690F" w:rsidP="000F5D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F690F" w:rsidP="000F5D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90F" w:rsidP="009F69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0F" w:rsidP="000F5D47">
    <w:pPr>
      <w:pStyle w:val="Header"/>
      <w:framePr w:wrap="around"/>
    </w:pPr>
    <w:r>
      <w:fldChar w:fldCharType="begin"/>
    </w:r>
    <w:r>
      <w:instrText xml:space="preserve"> TITLE   \* MERGEFORMAT </w:instrText>
    </w:r>
    <w:r>
      <w:fldChar w:fldCharType="separate"/>
    </w:r>
    <w:r>
      <w:t>RIICCM206A Support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690F" w:rsidP="000F5D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A2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060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421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D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D47"/>
    <w:pPr>
      <w:spacing w:before="360" w:after="60"/>
      <w:outlineLvl w:val="0"/>
    </w:pPr>
    <w:rPr>
      <w:sz w:val="32"/>
    </w:rPr>
  </w:style>
  <w:style w:type="paragraph" w:styleId="Heading2">
    <w:name w:val="heading 2"/>
    <w:basedOn w:val="HeadingBase"/>
    <w:next w:val="BodyText"/>
    <w:link w:val="Heading2Char"/>
    <w:qFormat/>
    <w:rsid w:val="000F5D47"/>
    <w:pPr>
      <w:keepLines/>
      <w:spacing w:before="240" w:after="120"/>
      <w:outlineLvl w:val="1"/>
    </w:pPr>
    <w:rPr>
      <w:sz w:val="28"/>
      <w:szCs w:val="40"/>
    </w:rPr>
  </w:style>
  <w:style w:type="paragraph" w:styleId="Heading3">
    <w:name w:val="heading 3"/>
    <w:basedOn w:val="HeadingBase"/>
    <w:next w:val="BodyText"/>
    <w:link w:val="Heading3Char"/>
    <w:qFormat/>
    <w:rsid w:val="000F5D47"/>
    <w:pPr>
      <w:spacing w:before="180" w:after="120"/>
      <w:outlineLvl w:val="2"/>
    </w:pPr>
    <w:rPr>
      <w:spacing w:val="-10"/>
      <w:kern w:val="32"/>
    </w:rPr>
  </w:style>
  <w:style w:type="paragraph" w:styleId="Heading4">
    <w:name w:val="heading 4"/>
    <w:basedOn w:val="HeadingBase"/>
    <w:next w:val="BodyText"/>
    <w:link w:val="Heading4Char"/>
    <w:qFormat/>
    <w:rsid w:val="000F5D47"/>
    <w:pPr>
      <w:spacing w:before="160" w:after="120"/>
      <w:outlineLvl w:val="3"/>
    </w:pPr>
    <w:rPr>
      <w:sz w:val="22"/>
    </w:rPr>
  </w:style>
  <w:style w:type="paragraph" w:styleId="Heading5">
    <w:name w:val="heading 5"/>
    <w:basedOn w:val="HeadingBase"/>
    <w:next w:val="Normal"/>
    <w:link w:val="Heading5Char"/>
    <w:qFormat/>
    <w:rsid w:val="000F5D47"/>
    <w:pPr>
      <w:spacing w:before="80"/>
      <w:outlineLvl w:val="4"/>
    </w:pPr>
    <w:rPr>
      <w:color w:val="918585"/>
      <w:sz w:val="20"/>
    </w:rPr>
  </w:style>
  <w:style w:type="paragraph" w:styleId="Heading6">
    <w:name w:val="heading 6"/>
    <w:basedOn w:val="HeadingBase"/>
    <w:next w:val="Normal"/>
    <w:link w:val="Heading6Char"/>
    <w:qFormat/>
    <w:rsid w:val="000F5D47"/>
    <w:pPr>
      <w:spacing w:before="60"/>
      <w:outlineLvl w:val="5"/>
    </w:pPr>
    <w:rPr>
      <w:color w:val="918585"/>
      <w:sz w:val="20"/>
    </w:rPr>
  </w:style>
  <w:style w:type="paragraph" w:styleId="Heading7">
    <w:name w:val="heading 7"/>
    <w:basedOn w:val="Normal"/>
    <w:next w:val="Normal"/>
    <w:link w:val="Heading7Char"/>
    <w:qFormat/>
    <w:rsid w:val="000F5D47"/>
    <w:pPr>
      <w:ind w:left="720"/>
      <w:outlineLvl w:val="6"/>
    </w:pPr>
    <w:rPr>
      <w:i/>
    </w:rPr>
  </w:style>
  <w:style w:type="paragraph" w:styleId="Heading8">
    <w:name w:val="heading 8"/>
    <w:basedOn w:val="Normal"/>
    <w:next w:val="Normal"/>
    <w:link w:val="Heading8Char"/>
    <w:qFormat/>
    <w:rsid w:val="000F5D47"/>
    <w:pPr>
      <w:ind w:left="720"/>
      <w:outlineLvl w:val="7"/>
    </w:pPr>
    <w:rPr>
      <w:i/>
    </w:rPr>
  </w:style>
  <w:style w:type="paragraph" w:styleId="Heading9">
    <w:name w:val="heading 9"/>
    <w:basedOn w:val="Normal"/>
    <w:next w:val="Normal"/>
    <w:link w:val="Heading9Char"/>
    <w:qFormat/>
    <w:rsid w:val="000F5D47"/>
    <w:pPr>
      <w:ind w:left="720"/>
      <w:outlineLvl w:val="8"/>
    </w:pPr>
    <w:rPr>
      <w:i/>
    </w:rPr>
  </w:style>
  <w:style w:type="character" w:default="1" w:styleId="DefaultParagraphFont">
    <w:name w:val="Default Paragraph Font"/>
    <w:uiPriority w:val="1"/>
    <w:unhideWhenUsed/>
    <w:rsid w:val="000F5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D47"/>
  </w:style>
  <w:style w:type="character" w:customStyle="1" w:styleId="Heading1Char">
    <w:name w:val="Heading 1 Char"/>
    <w:basedOn w:val="DefaultParagraphFont"/>
    <w:link w:val="Heading1"/>
    <w:rsid w:val="000F5D47"/>
    <w:rPr>
      <w:rFonts w:ascii="Times New Roman" w:eastAsia="Times New Roman" w:hAnsi="Times New Roman" w:cs="Times New Roman"/>
      <w:b/>
      <w:sz w:val="32"/>
      <w:szCs w:val="20"/>
      <w:lang w:eastAsia="en-US"/>
    </w:rPr>
  </w:style>
  <w:style w:type="paragraph" w:styleId="BodyText">
    <w:name w:val="Body Text"/>
    <w:basedOn w:val="Normal"/>
    <w:link w:val="BodyTextChar"/>
    <w:rsid w:val="000F5D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D47"/>
    <w:rPr>
      <w:rFonts w:ascii="Times New Roman" w:eastAsia="Times New Roman" w:hAnsi="Times New Roman" w:cs="Times New Roman"/>
      <w:sz w:val="24"/>
      <w:lang w:val="en-US" w:eastAsia="en-US"/>
    </w:rPr>
  </w:style>
  <w:style w:type="paragraph" w:styleId="Footer">
    <w:name w:val="footer"/>
    <w:basedOn w:val="Normal"/>
    <w:link w:val="FooterChar"/>
    <w:rsid w:val="000F5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D47"/>
    <w:rPr>
      <w:rFonts w:ascii="Times New Roman" w:eastAsia="Times New Roman" w:hAnsi="Times New Roman" w:cs="Times New Roman"/>
      <w:sz w:val="16"/>
      <w:lang w:val="en-US" w:eastAsia="en-US"/>
    </w:rPr>
  </w:style>
  <w:style w:type="paragraph" w:styleId="List">
    <w:name w:val="List"/>
    <w:basedOn w:val="BodyText"/>
    <w:next w:val="BodyText"/>
    <w:rsid w:val="000F5D47"/>
    <w:pPr>
      <w:tabs>
        <w:tab w:val="left" w:pos="340"/>
      </w:tabs>
      <w:spacing w:before="60" w:after="60"/>
      <w:ind w:left="340" w:hanging="340"/>
    </w:pPr>
  </w:style>
  <w:style w:type="paragraph" w:styleId="ListBullet">
    <w:name w:val="List Bullet"/>
    <w:basedOn w:val="List"/>
    <w:rsid w:val="000F5D47"/>
    <w:pPr>
      <w:numPr>
        <w:numId w:val="13"/>
      </w:numPr>
      <w:tabs>
        <w:tab w:val="clear" w:pos="340"/>
      </w:tabs>
      <w:spacing w:before="40" w:after="40"/>
    </w:pPr>
  </w:style>
  <w:style w:type="character" w:customStyle="1" w:styleId="SpecialBold">
    <w:name w:val="Special Bold"/>
    <w:basedOn w:val="DefaultParagraphFont"/>
    <w:rsid w:val="000F5D47"/>
    <w:rPr>
      <w:b/>
      <w:spacing w:val="0"/>
    </w:rPr>
  </w:style>
  <w:style w:type="paragraph" w:styleId="ListBullet2">
    <w:name w:val="List Bullet 2"/>
    <w:basedOn w:val="List2"/>
    <w:rsid w:val="000F5D47"/>
    <w:pPr>
      <w:numPr>
        <w:numId w:val="14"/>
      </w:numPr>
      <w:tabs>
        <w:tab w:val="clear" w:pos="680"/>
      </w:tabs>
    </w:pPr>
  </w:style>
  <w:style w:type="paragraph" w:styleId="Header">
    <w:name w:val="header"/>
    <w:basedOn w:val="Normal"/>
    <w:link w:val="HeaderChar"/>
    <w:rsid w:val="000F5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D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5D47"/>
    <w:pPr>
      <w:spacing w:before="240" w:after="120"/>
      <w:outlineLvl w:val="0"/>
    </w:pPr>
    <w:rPr>
      <w:rFonts w:ascii="Times New Roman" w:hAnsi="Times New Roman"/>
      <w:b/>
      <w:sz w:val="28"/>
    </w:rPr>
  </w:style>
  <w:style w:type="paragraph" w:customStyle="1" w:styleId="AllowPageBreak">
    <w:name w:val="AllowPageBreak"/>
    <w:rsid w:val="000F5D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D47"/>
    <w:pPr>
      <w:tabs>
        <w:tab w:val="left" w:pos="680"/>
      </w:tabs>
      <w:spacing w:before="60" w:after="60"/>
      <w:ind w:left="680" w:hanging="340"/>
    </w:pPr>
  </w:style>
  <w:style w:type="character" w:customStyle="1" w:styleId="BoldandItalics">
    <w:name w:val="Bold and Italics"/>
    <w:qFormat/>
    <w:rsid w:val="000F5D47"/>
    <w:rPr>
      <w:b/>
      <w:i/>
      <w:u w:val="none"/>
    </w:rPr>
  </w:style>
  <w:style w:type="character" w:customStyle="1" w:styleId="Heading2Char">
    <w:name w:val="Heading 2 Char"/>
    <w:basedOn w:val="DefaultParagraphFont"/>
    <w:link w:val="Heading2"/>
    <w:rsid w:val="000F5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D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D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D47"/>
    <w:rPr>
      <w:rFonts w:ascii="Courier New" w:eastAsia="Times New Roman" w:hAnsi="Courier New" w:cs="Times New Roman"/>
      <w:i/>
      <w:szCs w:val="20"/>
      <w:lang w:val="en-US" w:eastAsia="en-US"/>
    </w:rPr>
  </w:style>
  <w:style w:type="paragraph" w:customStyle="1" w:styleId="HeadingBase">
    <w:name w:val="Heading Base"/>
    <w:rsid w:val="000F5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D47"/>
    <w:pPr>
      <w:tabs>
        <w:tab w:val="right" w:leader="dot" w:pos="9072"/>
      </w:tabs>
      <w:ind w:left="567"/>
    </w:pPr>
    <w:rPr>
      <w:szCs w:val="22"/>
    </w:rPr>
  </w:style>
  <w:style w:type="paragraph" w:customStyle="1" w:styleId="TOCBase">
    <w:name w:val="TOC Base"/>
    <w:rsid w:val="000F5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D47"/>
    <w:pPr>
      <w:tabs>
        <w:tab w:val="right" w:leader="dot" w:pos="9072"/>
      </w:tabs>
      <w:spacing w:before="40" w:after="40"/>
      <w:ind w:left="284"/>
    </w:pPr>
    <w:rPr>
      <w:rFonts w:ascii="Times New Roman" w:hAnsi="Times New Roman"/>
    </w:rPr>
  </w:style>
  <w:style w:type="paragraph" w:styleId="TOC1">
    <w:name w:val="toc 1"/>
    <w:basedOn w:val="TOCBase"/>
    <w:next w:val="Normal"/>
    <w:rsid w:val="000F5D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D47"/>
    <w:pPr>
      <w:spacing w:before="5040"/>
      <w:jc w:val="center"/>
    </w:pPr>
    <w:rPr>
      <w:sz w:val="48"/>
      <w:szCs w:val="72"/>
      <w:lang w:val="en-US"/>
    </w:rPr>
  </w:style>
  <w:style w:type="character" w:customStyle="1" w:styleId="TitleChar">
    <w:name w:val="Title Char"/>
    <w:basedOn w:val="DefaultParagraphFont"/>
    <w:link w:val="Title"/>
    <w:rsid w:val="000F5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D47"/>
    <w:pPr>
      <w:tabs>
        <w:tab w:val="left" w:pos="3600"/>
        <w:tab w:val="left" w:pos="3958"/>
      </w:tabs>
    </w:pPr>
  </w:style>
  <w:style w:type="paragraph" w:customStyle="1" w:styleId="Note">
    <w:name w:val="Note"/>
    <w:basedOn w:val="BodyText"/>
    <w:rsid w:val="000F5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D47"/>
    <w:pPr>
      <w:framePr w:wrap="auto" w:hAnchor="text" w:y="6049"/>
    </w:pPr>
    <w:rPr>
      <w:color w:val="000000"/>
      <w:sz w:val="40"/>
    </w:rPr>
  </w:style>
  <w:style w:type="paragraph" w:customStyle="1" w:styleId="TOCTitle">
    <w:name w:val="TOCTitle"/>
    <w:basedOn w:val="Heading1"/>
    <w:rsid w:val="000F5D47"/>
    <w:pPr>
      <w:spacing w:after="240"/>
      <w:jc w:val="center"/>
      <w:outlineLvl w:val="9"/>
    </w:pPr>
    <w:rPr>
      <w:caps/>
    </w:rPr>
  </w:style>
  <w:style w:type="paragraph" w:customStyle="1" w:styleId="Version">
    <w:name w:val="Version"/>
    <w:rsid w:val="000F5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D47"/>
    <w:pPr>
      <w:keepNext w:val="0"/>
      <w:tabs>
        <w:tab w:val="right" w:pos="4176"/>
      </w:tabs>
      <w:ind w:left="198" w:hanging="198"/>
    </w:pPr>
    <w:rPr>
      <w:rFonts w:ascii="Garamond" w:hAnsi="Garamond"/>
    </w:rPr>
  </w:style>
  <w:style w:type="paragraph" w:styleId="IndexHeading">
    <w:name w:val="index heading"/>
    <w:basedOn w:val="Normal"/>
    <w:next w:val="Index1"/>
    <w:semiHidden/>
    <w:rsid w:val="000F5D47"/>
    <w:pPr>
      <w:spacing w:before="120" w:after="120"/>
    </w:pPr>
    <w:rPr>
      <w:rFonts w:ascii="Arial" w:hAnsi="Arial"/>
      <w:b/>
      <w:color w:val="918585"/>
      <w:sz w:val="24"/>
    </w:rPr>
  </w:style>
  <w:style w:type="paragraph" w:customStyle="1" w:styleId="Chapter">
    <w:name w:val="Chapter"/>
    <w:basedOn w:val="Normal"/>
    <w:rsid w:val="000F5D47"/>
    <w:pPr>
      <w:spacing w:before="240"/>
    </w:pPr>
    <w:rPr>
      <w:rFonts w:ascii="Times New Roman" w:hAnsi="Times New Roman"/>
      <w:smallCaps/>
      <w:spacing w:val="80"/>
      <w:sz w:val="28"/>
    </w:rPr>
  </w:style>
  <w:style w:type="paragraph" w:customStyle="1" w:styleId="InChapter">
    <w:name w:val="InChapter"/>
    <w:basedOn w:val="Heading3"/>
    <w:rsid w:val="000F5D47"/>
    <w:pPr>
      <w:spacing w:after="240"/>
      <w:outlineLvl w:val="9"/>
    </w:pPr>
    <w:rPr>
      <w:noProof/>
    </w:rPr>
  </w:style>
  <w:style w:type="paragraph" w:styleId="Index2">
    <w:name w:val="index 2"/>
    <w:basedOn w:val="Normal"/>
    <w:next w:val="Normal"/>
    <w:semiHidden/>
    <w:rsid w:val="000F5D47"/>
    <w:pPr>
      <w:tabs>
        <w:tab w:val="right" w:pos="4176"/>
      </w:tabs>
      <w:ind w:left="568" w:hanging="284"/>
    </w:pPr>
    <w:rPr>
      <w:rFonts w:ascii="Garamond" w:hAnsi="Garamond"/>
    </w:rPr>
  </w:style>
  <w:style w:type="paragraph" w:customStyle="1" w:styleId="Byline">
    <w:name w:val="Byline"/>
    <w:rsid w:val="000F5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D47"/>
    <w:pPr>
      <w:tabs>
        <w:tab w:val="clear" w:pos="3600"/>
        <w:tab w:val="clear" w:pos="3958"/>
      </w:tabs>
      <w:jc w:val="right"/>
    </w:pPr>
  </w:style>
  <w:style w:type="character" w:styleId="Emphasis">
    <w:name w:val="Emphasis"/>
    <w:basedOn w:val="DefaultParagraphFont"/>
    <w:qFormat/>
    <w:rsid w:val="000F5D47"/>
    <w:rPr>
      <w:i/>
    </w:rPr>
  </w:style>
  <w:style w:type="paragraph" w:styleId="Caption">
    <w:name w:val="caption"/>
    <w:basedOn w:val="BodyText"/>
    <w:next w:val="Normal"/>
    <w:qFormat/>
    <w:rsid w:val="000F5D47"/>
    <w:pPr>
      <w:framePr w:w="2268" w:hSpace="181" w:vSpace="181" w:wrap="around" w:vAnchor="text" w:hAnchor="page" w:x="1135" w:y="285" w:anchorLock="1"/>
    </w:pPr>
    <w:rPr>
      <w:i/>
    </w:rPr>
  </w:style>
  <w:style w:type="paragraph" w:customStyle="1" w:styleId="MiniTOCTitle">
    <w:name w:val="MiniTOCTitle"/>
    <w:basedOn w:val="Heading4"/>
    <w:rsid w:val="000F5D47"/>
    <w:pPr>
      <w:spacing w:before="240"/>
      <w:outlineLvl w:val="9"/>
    </w:pPr>
    <w:rPr>
      <w:noProof/>
      <w:sz w:val="24"/>
    </w:rPr>
  </w:style>
  <w:style w:type="paragraph" w:customStyle="1" w:styleId="MiniTOCItem">
    <w:name w:val="MiniTOCItem"/>
    <w:basedOn w:val="ListBullet"/>
    <w:rsid w:val="000F5D47"/>
    <w:pPr>
      <w:numPr>
        <w:numId w:val="0"/>
      </w:numPr>
      <w:tabs>
        <w:tab w:val="right" w:leader="dot" w:pos="6521"/>
      </w:tabs>
      <w:spacing w:before="0" w:after="0"/>
    </w:pPr>
  </w:style>
  <w:style w:type="paragraph" w:customStyle="1" w:styleId="TOFTitle">
    <w:name w:val="TOFTitle"/>
    <w:basedOn w:val="TOCTitle"/>
    <w:rsid w:val="000F5D47"/>
  </w:style>
  <w:style w:type="paragraph" w:styleId="TableofFigures">
    <w:name w:val="table of figures"/>
    <w:basedOn w:val="Normal"/>
    <w:next w:val="Normal"/>
    <w:semiHidden/>
    <w:rsid w:val="000F5D47"/>
    <w:pPr>
      <w:tabs>
        <w:tab w:val="right" w:leader="dot" w:pos="9072"/>
      </w:tabs>
      <w:ind w:left="970" w:hanging="403"/>
    </w:pPr>
    <w:rPr>
      <w:rFonts w:ascii="Times New Roman" w:hAnsi="Times New Roman"/>
      <w:b/>
    </w:rPr>
  </w:style>
  <w:style w:type="paragraph" w:styleId="ListNumber">
    <w:name w:val="List Number"/>
    <w:basedOn w:val="List"/>
    <w:rsid w:val="000F5D47"/>
    <w:pPr>
      <w:numPr>
        <w:numId w:val="11"/>
      </w:numPr>
    </w:pPr>
  </w:style>
  <w:style w:type="character" w:customStyle="1" w:styleId="WingdingSymbols">
    <w:name w:val="Wingding Symbols"/>
    <w:rsid w:val="000F5D47"/>
    <w:rPr>
      <w:rFonts w:ascii="Wingdings" w:hAnsi="Wingdings"/>
    </w:rPr>
  </w:style>
  <w:style w:type="paragraph" w:customStyle="1" w:styleId="TableHeading">
    <w:name w:val="Table Heading"/>
    <w:basedOn w:val="HeadingBase"/>
    <w:rsid w:val="000F5D47"/>
    <w:pPr>
      <w:keepLines/>
      <w:pBdr>
        <w:bottom w:val="single" w:sz="6" w:space="1" w:color="918585"/>
      </w:pBdr>
      <w:spacing w:before="240"/>
    </w:pPr>
  </w:style>
  <w:style w:type="character" w:customStyle="1" w:styleId="HotSpot">
    <w:name w:val="HotSpot"/>
    <w:rsid w:val="000F5D47"/>
    <w:rPr>
      <w:color w:val="0033CC"/>
      <w:u w:val="none"/>
    </w:rPr>
  </w:style>
  <w:style w:type="paragraph" w:customStyle="1" w:styleId="BodyTextRight">
    <w:name w:val="Body Text Right"/>
    <w:basedOn w:val="BodyText"/>
    <w:rsid w:val="000F5D47"/>
    <w:pPr>
      <w:spacing w:before="0" w:after="0"/>
      <w:jc w:val="right"/>
    </w:pPr>
  </w:style>
  <w:style w:type="paragraph" w:styleId="Index3">
    <w:name w:val="index 3"/>
    <w:basedOn w:val="ListNumber2"/>
    <w:next w:val="Normal"/>
    <w:semiHidden/>
    <w:rsid w:val="000F5D47"/>
    <w:pPr>
      <w:numPr>
        <w:numId w:val="0"/>
      </w:numPr>
      <w:tabs>
        <w:tab w:val="right" w:leader="dot" w:pos="4176"/>
      </w:tabs>
    </w:pPr>
  </w:style>
  <w:style w:type="paragraph" w:styleId="ListNumber2">
    <w:name w:val="List Number 2"/>
    <w:basedOn w:val="List2"/>
    <w:rsid w:val="000F5D47"/>
    <w:pPr>
      <w:numPr>
        <w:numId w:val="10"/>
      </w:numPr>
      <w:tabs>
        <w:tab w:val="clear" w:pos="1060"/>
      </w:tabs>
    </w:pPr>
  </w:style>
  <w:style w:type="paragraph" w:customStyle="1" w:styleId="MarginNote">
    <w:name w:val="Margin Note"/>
    <w:basedOn w:val="BodyText"/>
    <w:rsid w:val="000F5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D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D47"/>
    <w:rPr>
      <w:sz w:val="32"/>
    </w:rPr>
  </w:style>
  <w:style w:type="paragraph" w:customStyle="1" w:styleId="HeadingProcedure">
    <w:name w:val="Heading Procedure"/>
    <w:basedOn w:val="HeadingBase"/>
    <w:next w:val="Normal"/>
    <w:rsid w:val="000F5D47"/>
    <w:pPr>
      <w:tabs>
        <w:tab w:val="left" w:pos="0"/>
      </w:tabs>
      <w:spacing w:before="120" w:after="60"/>
    </w:pPr>
    <w:rPr>
      <w:i/>
      <w:color w:val="918585"/>
      <w:sz w:val="22"/>
    </w:rPr>
  </w:style>
  <w:style w:type="paragraph" w:customStyle="1" w:styleId="TableBodyText">
    <w:name w:val="Table Body Text"/>
    <w:basedOn w:val="BodyText"/>
    <w:rsid w:val="000F5D47"/>
    <w:pPr>
      <w:spacing w:before="60" w:after="60"/>
    </w:pPr>
  </w:style>
  <w:style w:type="paragraph" w:styleId="ListContinue">
    <w:name w:val="List Continue"/>
    <w:basedOn w:val="List"/>
    <w:rsid w:val="000F5D47"/>
    <w:pPr>
      <w:ind w:firstLine="0"/>
    </w:pPr>
  </w:style>
  <w:style w:type="paragraph" w:customStyle="1" w:styleId="ListNote">
    <w:name w:val="List Note"/>
    <w:basedOn w:val="List"/>
    <w:rsid w:val="000F5D47"/>
    <w:pPr>
      <w:pBdr>
        <w:top w:val="single" w:sz="6" w:space="2" w:color="918585"/>
        <w:bottom w:val="single" w:sz="6" w:space="2" w:color="918585"/>
      </w:pBdr>
      <w:tabs>
        <w:tab w:val="left" w:pos="1021"/>
      </w:tabs>
      <w:ind w:firstLine="0"/>
    </w:pPr>
  </w:style>
  <w:style w:type="paragraph" w:customStyle="1" w:styleId="Warning">
    <w:name w:val="Warning"/>
    <w:basedOn w:val="BodyText"/>
    <w:rsid w:val="000F5D47"/>
    <w:pPr>
      <w:shd w:val="clear" w:color="auto" w:fill="D9D9D9"/>
      <w:tabs>
        <w:tab w:val="left" w:pos="992"/>
      </w:tabs>
      <w:ind w:left="119" w:right="119"/>
    </w:pPr>
    <w:rPr>
      <w:sz w:val="20"/>
    </w:rPr>
  </w:style>
  <w:style w:type="paragraph" w:customStyle="1" w:styleId="MarginIcons">
    <w:name w:val="Margin Icons"/>
    <w:basedOn w:val="BodyText"/>
    <w:rsid w:val="000F5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D47"/>
    <w:rPr>
      <w:rFonts w:ascii="Courier New" w:hAnsi="Courier New"/>
    </w:rPr>
  </w:style>
  <w:style w:type="paragraph" w:customStyle="1" w:styleId="NoteBullet">
    <w:name w:val="Note Bullet"/>
    <w:basedOn w:val="Note"/>
    <w:rsid w:val="000F5D47"/>
    <w:pPr>
      <w:tabs>
        <w:tab w:val="clear" w:pos="680"/>
      </w:tabs>
      <w:spacing w:before="60" w:after="60"/>
    </w:pPr>
  </w:style>
  <w:style w:type="paragraph" w:customStyle="1" w:styleId="SubHeading2">
    <w:name w:val="SubHeading2"/>
    <w:basedOn w:val="HeadingBase"/>
    <w:rsid w:val="000F5D47"/>
    <w:pPr>
      <w:spacing w:before="240" w:after="60"/>
    </w:pPr>
    <w:rPr>
      <w:sz w:val="20"/>
    </w:rPr>
  </w:style>
  <w:style w:type="paragraph" w:customStyle="1" w:styleId="SubHeading1">
    <w:name w:val="SubHeading1"/>
    <w:basedOn w:val="HeadingBase"/>
    <w:rsid w:val="000F5D47"/>
    <w:pPr>
      <w:spacing w:before="240" w:after="60"/>
    </w:pPr>
    <w:rPr>
      <w:color w:val="918585"/>
      <w:sz w:val="22"/>
    </w:rPr>
  </w:style>
  <w:style w:type="paragraph" w:customStyle="1" w:styleId="SideHeading">
    <w:name w:val="Side Heading"/>
    <w:basedOn w:val="HeadingBase"/>
    <w:rsid w:val="000F5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D47"/>
    <w:pPr>
      <w:numPr>
        <w:numId w:val="12"/>
      </w:numPr>
    </w:pPr>
  </w:style>
  <w:style w:type="paragraph" w:styleId="PlainText">
    <w:name w:val="Plain Text"/>
    <w:basedOn w:val="Normal"/>
    <w:link w:val="PlainTextChar"/>
    <w:rsid w:val="000F5D47"/>
    <w:rPr>
      <w:sz w:val="20"/>
    </w:rPr>
  </w:style>
  <w:style w:type="character" w:customStyle="1" w:styleId="PlainTextChar">
    <w:name w:val="Plain Text Char"/>
    <w:basedOn w:val="DefaultParagraphFont"/>
    <w:link w:val="PlainText"/>
    <w:rsid w:val="000F5D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5D47"/>
    <w:rPr>
      <w:b/>
      <w:smallCaps/>
    </w:rPr>
  </w:style>
  <w:style w:type="paragraph" w:customStyle="1" w:styleId="TableListNumber">
    <w:name w:val="Table List Number"/>
    <w:basedOn w:val="ListNumber"/>
    <w:rsid w:val="000F5D47"/>
    <w:pPr>
      <w:numPr>
        <w:numId w:val="0"/>
      </w:numPr>
    </w:pPr>
  </w:style>
  <w:style w:type="paragraph" w:styleId="TOC4">
    <w:name w:val="toc 4"/>
    <w:basedOn w:val="TOCBase"/>
    <w:next w:val="Normal"/>
    <w:semiHidden/>
    <w:rsid w:val="000F5D47"/>
    <w:pPr>
      <w:tabs>
        <w:tab w:val="right" w:leader="dot" w:pos="9071"/>
      </w:tabs>
      <w:ind w:left="1701"/>
    </w:pPr>
  </w:style>
  <w:style w:type="paragraph" w:customStyle="1" w:styleId="ListAlpha">
    <w:name w:val="List Alpha"/>
    <w:basedOn w:val="List"/>
    <w:rsid w:val="000F5D47"/>
    <w:pPr>
      <w:numPr>
        <w:numId w:val="9"/>
      </w:numPr>
    </w:pPr>
  </w:style>
  <w:style w:type="paragraph" w:customStyle="1" w:styleId="ListAlpha2">
    <w:name w:val="List Alpha 2"/>
    <w:basedOn w:val="List2"/>
    <w:rsid w:val="000F5D47"/>
    <w:pPr>
      <w:numPr>
        <w:numId w:val="8"/>
      </w:numPr>
    </w:pPr>
  </w:style>
  <w:style w:type="paragraph" w:styleId="List3">
    <w:name w:val="List 3"/>
    <w:basedOn w:val="BodyText"/>
    <w:rsid w:val="000F5D47"/>
    <w:pPr>
      <w:tabs>
        <w:tab w:val="left" w:pos="1021"/>
      </w:tabs>
      <w:spacing w:before="60" w:after="60"/>
      <w:ind w:left="1020" w:hanging="340"/>
    </w:pPr>
  </w:style>
  <w:style w:type="paragraph" w:styleId="List4">
    <w:name w:val="List 4"/>
    <w:basedOn w:val="BodyText"/>
    <w:rsid w:val="000F5D47"/>
    <w:pPr>
      <w:tabs>
        <w:tab w:val="left" w:pos="1361"/>
      </w:tabs>
      <w:spacing w:before="60" w:after="60"/>
      <w:ind w:left="1361" w:hanging="340"/>
    </w:pPr>
  </w:style>
  <w:style w:type="paragraph" w:styleId="List5">
    <w:name w:val="List 5"/>
    <w:basedOn w:val="BodyText"/>
    <w:rsid w:val="000F5D47"/>
    <w:pPr>
      <w:tabs>
        <w:tab w:val="left" w:pos="1701"/>
      </w:tabs>
      <w:spacing w:before="60" w:after="60"/>
      <w:ind w:left="1701" w:hanging="340"/>
    </w:pPr>
  </w:style>
  <w:style w:type="paragraph" w:styleId="ListBullet3">
    <w:name w:val="List Bullet 3"/>
    <w:basedOn w:val="List3"/>
    <w:rsid w:val="000F5D47"/>
    <w:pPr>
      <w:numPr>
        <w:numId w:val="15"/>
      </w:numPr>
      <w:tabs>
        <w:tab w:val="clear" w:pos="1021"/>
      </w:tabs>
      <w:ind w:left="1037" w:hanging="357"/>
    </w:pPr>
  </w:style>
  <w:style w:type="paragraph" w:styleId="ListBullet4">
    <w:name w:val="List Bullet 4"/>
    <w:basedOn w:val="List4"/>
    <w:rsid w:val="000F5D47"/>
    <w:pPr>
      <w:numPr>
        <w:numId w:val="3"/>
      </w:numPr>
    </w:pPr>
  </w:style>
  <w:style w:type="paragraph" w:styleId="ListBullet5">
    <w:name w:val="List Bullet 5"/>
    <w:basedOn w:val="List5"/>
    <w:rsid w:val="000F5D47"/>
    <w:pPr>
      <w:numPr>
        <w:numId w:val="4"/>
      </w:numPr>
    </w:pPr>
  </w:style>
  <w:style w:type="paragraph" w:styleId="ListContinue2">
    <w:name w:val="List Continue 2"/>
    <w:basedOn w:val="List2"/>
    <w:rsid w:val="000F5D47"/>
    <w:pPr>
      <w:ind w:firstLine="0"/>
    </w:pPr>
  </w:style>
  <w:style w:type="paragraph" w:styleId="ListContinue3">
    <w:name w:val="List Continue 3"/>
    <w:basedOn w:val="List3"/>
    <w:rsid w:val="000F5D47"/>
    <w:pPr>
      <w:ind w:left="1021" w:firstLine="0"/>
    </w:pPr>
  </w:style>
  <w:style w:type="paragraph" w:styleId="ListContinue4">
    <w:name w:val="List Continue 4"/>
    <w:basedOn w:val="List4"/>
    <w:rsid w:val="000F5D47"/>
    <w:pPr>
      <w:ind w:firstLine="0"/>
    </w:pPr>
  </w:style>
  <w:style w:type="paragraph" w:styleId="ListContinue5">
    <w:name w:val="List Continue 5"/>
    <w:basedOn w:val="List5"/>
    <w:rsid w:val="000F5D47"/>
    <w:pPr>
      <w:ind w:firstLine="0"/>
    </w:pPr>
  </w:style>
  <w:style w:type="paragraph" w:styleId="ListNumber3">
    <w:name w:val="List Number 3"/>
    <w:basedOn w:val="List3"/>
    <w:rsid w:val="000F5D47"/>
    <w:pPr>
      <w:numPr>
        <w:numId w:val="5"/>
      </w:numPr>
    </w:pPr>
  </w:style>
  <w:style w:type="paragraph" w:styleId="ListNumber4">
    <w:name w:val="List Number 4"/>
    <w:basedOn w:val="List4"/>
    <w:rsid w:val="000F5D47"/>
    <w:pPr>
      <w:numPr>
        <w:numId w:val="6"/>
      </w:numPr>
    </w:pPr>
  </w:style>
  <w:style w:type="paragraph" w:styleId="ListNumber5">
    <w:name w:val="List Number 5"/>
    <w:basedOn w:val="List5"/>
    <w:rsid w:val="000F5D47"/>
    <w:pPr>
      <w:numPr>
        <w:numId w:val="7"/>
      </w:numPr>
    </w:pPr>
  </w:style>
  <w:style w:type="paragraph" w:styleId="BlockText">
    <w:name w:val="Block Text"/>
    <w:basedOn w:val="Normal"/>
    <w:rsid w:val="000F5D47"/>
    <w:pPr>
      <w:spacing w:after="120"/>
      <w:ind w:left="1440" w:right="1440"/>
    </w:pPr>
  </w:style>
  <w:style w:type="character" w:customStyle="1" w:styleId="Subscript">
    <w:name w:val="Subscript"/>
    <w:basedOn w:val="DefaultParagraphFont"/>
    <w:rsid w:val="000F5D47"/>
    <w:rPr>
      <w:sz w:val="16"/>
      <w:vertAlign w:val="subscript"/>
    </w:rPr>
  </w:style>
  <w:style w:type="character" w:customStyle="1" w:styleId="Superscript">
    <w:name w:val="Superscript"/>
    <w:basedOn w:val="DefaultParagraphFont"/>
    <w:rsid w:val="000F5D47"/>
    <w:rPr>
      <w:sz w:val="16"/>
      <w:vertAlign w:val="superscript"/>
    </w:rPr>
  </w:style>
  <w:style w:type="character" w:customStyle="1" w:styleId="Symbols">
    <w:name w:val="Symbols"/>
    <w:basedOn w:val="DefaultParagraphFont"/>
    <w:rsid w:val="000F5D47"/>
    <w:rPr>
      <w:rFonts w:ascii="Symbol" w:hAnsi="Symbol"/>
    </w:rPr>
  </w:style>
  <w:style w:type="character" w:customStyle="1" w:styleId="MenuOptions">
    <w:name w:val="Menu Options"/>
    <w:basedOn w:val="DefaultParagraphFont"/>
    <w:rsid w:val="000F5D47"/>
    <w:rPr>
      <w:rFonts w:ascii="Arial Narrow" w:hAnsi="Arial Narrow"/>
      <w:smallCaps/>
    </w:rPr>
  </w:style>
  <w:style w:type="character" w:customStyle="1" w:styleId="Buttons">
    <w:name w:val="Buttons"/>
    <w:basedOn w:val="DefaultParagraphFont"/>
    <w:rsid w:val="000F5D47"/>
    <w:rPr>
      <w:b/>
    </w:rPr>
  </w:style>
  <w:style w:type="character" w:customStyle="1" w:styleId="Underlined">
    <w:name w:val="Underlined"/>
    <w:basedOn w:val="DefaultParagraphFont"/>
    <w:rsid w:val="000F5D47"/>
    <w:rPr>
      <w:u w:val="single"/>
    </w:rPr>
  </w:style>
  <w:style w:type="paragraph" w:customStyle="1" w:styleId="TableBodyTextRight">
    <w:name w:val="Table Body Text Right"/>
    <w:basedOn w:val="TableBodyText"/>
    <w:rsid w:val="000F5D47"/>
    <w:pPr>
      <w:widowControl w:val="0"/>
      <w:autoSpaceDE w:val="0"/>
      <w:autoSpaceDN w:val="0"/>
      <w:adjustRightInd w:val="0"/>
      <w:jc w:val="right"/>
    </w:pPr>
    <w:rPr>
      <w:rFonts w:cs="Arial"/>
      <w:szCs w:val="18"/>
    </w:rPr>
  </w:style>
  <w:style w:type="paragraph" w:customStyle="1" w:styleId="CopyrightText">
    <w:name w:val="Copyright Text"/>
    <w:basedOn w:val="BodyText"/>
    <w:rsid w:val="000F5D47"/>
    <w:rPr>
      <w:sz w:val="18"/>
    </w:rPr>
  </w:style>
  <w:style w:type="paragraph" w:customStyle="1" w:styleId="BodySmallRight">
    <w:name w:val="Body Small Right"/>
    <w:basedOn w:val="BodyTextRight"/>
    <w:rsid w:val="000F5D47"/>
    <w:rPr>
      <w:sz w:val="18"/>
      <w:szCs w:val="18"/>
    </w:rPr>
  </w:style>
  <w:style w:type="paragraph" w:customStyle="1" w:styleId="MarginEdition">
    <w:name w:val="Margin Edition"/>
    <w:basedOn w:val="MarginNote"/>
    <w:rsid w:val="000F5D47"/>
    <w:pPr>
      <w:spacing w:before="0" w:after="0"/>
    </w:pPr>
    <w:rPr>
      <w:rFonts w:ascii="Times New Roman" w:hAnsi="Times New Roman"/>
      <w:color w:val="999999"/>
    </w:rPr>
  </w:style>
  <w:style w:type="paragraph" w:customStyle="1" w:styleId="Spacer">
    <w:name w:val="Spacer"/>
    <w:basedOn w:val="Normal"/>
    <w:rsid w:val="000F5D47"/>
    <w:rPr>
      <w:sz w:val="2"/>
      <w:szCs w:val="2"/>
    </w:rPr>
  </w:style>
  <w:style w:type="character" w:customStyle="1" w:styleId="Small">
    <w:name w:val="Small"/>
    <w:basedOn w:val="DefaultParagraphFont"/>
    <w:rsid w:val="000F5D47"/>
    <w:rPr>
      <w:sz w:val="16"/>
    </w:rPr>
  </w:style>
  <w:style w:type="paragraph" w:customStyle="1" w:styleId="WideTable">
    <w:name w:val="Wide Table"/>
    <w:basedOn w:val="Normal"/>
    <w:rsid w:val="000F5D47"/>
    <w:pPr>
      <w:ind w:left="-1418"/>
    </w:pPr>
    <w:rPr>
      <w:sz w:val="2"/>
      <w:szCs w:val="2"/>
    </w:rPr>
  </w:style>
  <w:style w:type="character" w:styleId="PageNumber">
    <w:name w:val="page number"/>
    <w:basedOn w:val="DefaultParagraphFont"/>
    <w:rsid w:val="000F5D47"/>
  </w:style>
  <w:style w:type="paragraph" w:styleId="Quote">
    <w:name w:val="Quote"/>
    <w:basedOn w:val="Heading1"/>
    <w:link w:val="QuoteChar"/>
    <w:qFormat/>
    <w:rsid w:val="000F5D47"/>
    <w:rPr>
      <w:b w:val="0"/>
      <w:sz w:val="72"/>
      <w:szCs w:val="72"/>
      <w:lang w:val="en-NZ"/>
    </w:rPr>
  </w:style>
  <w:style w:type="character" w:customStyle="1" w:styleId="QuoteChar">
    <w:name w:val="Quote Char"/>
    <w:basedOn w:val="DefaultParagraphFont"/>
    <w:link w:val="Quote"/>
    <w:rsid w:val="000F5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D47"/>
    <w:pPr>
      <w:pageBreakBefore/>
    </w:pPr>
  </w:style>
  <w:style w:type="paragraph" w:customStyle="1" w:styleId="Border">
    <w:name w:val="Border"/>
    <w:basedOn w:val="Normal"/>
    <w:qFormat/>
    <w:rsid w:val="000F5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D47"/>
    <w:rPr>
      <w:b/>
      <w:bCs/>
      <w:i/>
      <w:iCs/>
      <w:color w:val="auto"/>
    </w:rPr>
  </w:style>
  <w:style w:type="paragraph" w:styleId="IntenseQuote">
    <w:name w:val="Intense Quote"/>
    <w:basedOn w:val="Normal"/>
    <w:next w:val="Normal"/>
    <w:link w:val="IntenseQuoteChar"/>
    <w:uiPriority w:val="30"/>
    <w:qFormat/>
    <w:rsid w:val="000F5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D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5D47"/>
    <w:rPr>
      <w:smallCaps/>
      <w:color w:val="auto"/>
      <w:u w:val="single"/>
    </w:rPr>
  </w:style>
  <w:style w:type="character" w:styleId="IntenseReference">
    <w:name w:val="Intense Reference"/>
    <w:basedOn w:val="DefaultParagraphFont"/>
    <w:uiPriority w:val="32"/>
    <w:qFormat/>
    <w:rsid w:val="000F5D47"/>
    <w:rPr>
      <w:b/>
      <w:bCs/>
      <w:smallCaps/>
      <w:color w:val="auto"/>
      <w:spacing w:val="5"/>
      <w:u w:val="single"/>
    </w:rPr>
  </w:style>
  <w:style w:type="paragraph" w:customStyle="1" w:styleId="2ColumnHeading">
    <w:name w:val="2Column Heading"/>
    <w:basedOn w:val="BodyText"/>
    <w:qFormat/>
    <w:rsid w:val="000F5D47"/>
    <w:pPr>
      <w:spacing w:after="60"/>
      <w:ind w:left="-2268"/>
    </w:pPr>
    <w:rPr>
      <w:b/>
    </w:rPr>
  </w:style>
  <w:style w:type="paragraph" w:customStyle="1" w:styleId="Heading1TOC">
    <w:name w:val="Heading1 TOC"/>
    <w:basedOn w:val="Normal"/>
    <w:qFormat/>
    <w:rsid w:val="000F5D47"/>
    <w:pPr>
      <w:spacing w:before="240" w:after="120"/>
    </w:pPr>
    <w:rPr>
      <w:rFonts w:ascii="Times New Roman" w:hAnsi="Times New Roman"/>
      <w:b/>
      <w:sz w:val="32"/>
    </w:rPr>
  </w:style>
  <w:style w:type="paragraph" w:customStyle="1" w:styleId="Heading2TOC">
    <w:name w:val="Heading2 TOC"/>
    <w:basedOn w:val="Normal"/>
    <w:qFormat/>
    <w:rsid w:val="000F5D47"/>
    <w:pPr>
      <w:spacing w:before="240" w:after="60"/>
    </w:pPr>
    <w:rPr>
      <w:rFonts w:ascii="Times New Roman" w:hAnsi="Times New Roman"/>
      <w:b/>
      <w:sz w:val="28"/>
    </w:rPr>
  </w:style>
  <w:style w:type="character" w:customStyle="1" w:styleId="Underline">
    <w:name w:val="Underline"/>
    <w:basedOn w:val="DefaultParagraphFont"/>
    <w:qFormat/>
    <w:rsid w:val="000F5D47"/>
    <w:rPr>
      <w:u w:val="single"/>
    </w:rPr>
  </w:style>
  <w:style w:type="paragraph" w:styleId="BalloonText">
    <w:name w:val="Balloon Text"/>
    <w:basedOn w:val="Normal"/>
    <w:link w:val="BalloonTextChar"/>
    <w:rsid w:val="000F5D47"/>
    <w:rPr>
      <w:rFonts w:ascii="Tahoma" w:hAnsi="Tahoma" w:cs="Tahoma"/>
      <w:sz w:val="16"/>
      <w:szCs w:val="16"/>
    </w:rPr>
  </w:style>
  <w:style w:type="character" w:customStyle="1" w:styleId="BalloonTextChar">
    <w:name w:val="Balloon Text Char"/>
    <w:basedOn w:val="DefaultParagraphFont"/>
    <w:link w:val="BalloonText"/>
    <w:rsid w:val="000F5D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D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D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1461</Words>
  <Characters>9316</Characters>
  <Application>Microsoft Office Word</Application>
  <DocSecurity>0</DocSecurity>
  <Lines>320</Lines>
  <Paragraphs>149</Paragraphs>
  <ScaleCrop>false</ScaleCrop>
  <Company>Author-it Software Corporation Ltd.</Company>
  <LinksUpToDate>false</LinksUpToDate>
  <CharactersWithSpaces>10718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RIICCM206A Support plant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2012-05-26T20:37:00Z</dcterms:created>
  <dcterms:modified xsi:type="dcterms:W3CDTF">2012-05-26T20:37:00Z</dcterms:modified>
</cp:coreProperties>
</file>