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0B06" w:rsidP="00920B06">
      <w:pPr>
        <w:pStyle w:val="Title"/>
      </w:pPr>
      <w:r>
        <w:fldChar w:fldCharType="begin"/>
      </w:r>
      <w:r>
        <w:instrText xml:space="preserve"> TITLE   \* MERGEFORMAT </w:instrText>
      </w:r>
      <w:r>
        <w:fldChar w:fldCharType="separate"/>
      </w:r>
      <w:r>
        <w:t>RIICBS301A Conduct profile planer operations</w:t>
      </w:r>
      <w:r>
        <w:fldChar w:fldCharType="end"/>
      </w:r>
    </w:p>
    <w:p w:rsidR="00920B06" w:rsidP="00920B06">
      <w:pPr>
        <w:pStyle w:val="Version"/>
        <w:sectPr w:rsidSect="003E5D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5D30" w:rsidP="003E5D30">
      <w:pPr>
        <w:pStyle w:val="SuperHeading"/>
      </w:pPr>
      <w:r w:rsidRPr="003E5D30">
        <w:t>RIICBS301A Conduct profile planer operations</w:t>
      </w:r>
    </w:p>
    <w:p w:rsidR="00000000" w:rsidRPr="003E5D30" w:rsidP="003E5D30">
      <w:pPr>
        <w:pStyle w:val="Heading1"/>
      </w:pPr>
      <w:bookmarkStart w:id="1" w:name="O_126975"/>
      <w:bookmarkEnd w:id="1"/>
      <w:r w:rsidRPr="003E5D30">
        <w:t>Modification History</w:t>
      </w:r>
    </w:p>
    <w:p w:rsidR="00000000" w:rsidRPr="003E5D30" w:rsidP="003E5D30">
      <w:pPr>
        <w:pStyle w:val="BodyText"/>
      </w:pPr>
      <w:r w:rsidRPr="003E5D30">
        <w:t>Not applicable.</w:t>
      </w:r>
    </w:p>
    <w:p w:rsidR="00000000" w:rsidRPr="003E5D30" w:rsidP="003E5D30">
      <w:pPr>
        <w:pStyle w:val="AllowPageBreak"/>
      </w:pPr>
    </w:p>
    <w:p w:rsidR="00000000" w:rsidRPr="003E5D30" w:rsidP="003E5D30">
      <w:pPr>
        <w:pStyle w:val="Heading1"/>
      </w:pPr>
      <w:bookmarkStart w:id="2" w:name="O_126976"/>
      <w:bookmarkEnd w:id="2"/>
      <w:r w:rsidRPr="003E5D30">
        <w:t>Unit Descriptor</w:t>
      </w:r>
    </w:p>
    <w:p w:rsidR="00000000" w:rsidRPr="003E5D30" w:rsidP="003E5D30">
      <w:pPr>
        <w:pStyle w:val="BodyText"/>
      </w:pPr>
      <w:r w:rsidRPr="003E5D30">
        <w:t>This unit covers the conduct of profile planer operations in the civil construction industry.  It includes planning and p</w:t>
      </w:r>
      <w:r w:rsidRPr="003E5D30">
        <w:t>reparing, conducting profile planer pre-operational checks, operating profile planer, selecting, removing and fitting attachments, relocating the profile planer, carrying out profile planer operator maintenance, and cleaning up.  Licensing, legislative, re</w:t>
      </w:r>
      <w:r w:rsidRPr="003E5D30">
        <w:t>gulatory and certification requirements that apply to this unit can vary between states, territories, and industry sectors.  Relevant information must be sourced prior to application of the unit.</w:t>
      </w:r>
    </w:p>
    <w:p w:rsidR="00000000" w:rsidRPr="003E5D30" w:rsidP="003E5D30">
      <w:pPr>
        <w:pStyle w:val="AllowPageBreak"/>
      </w:pPr>
    </w:p>
    <w:p w:rsidR="00000000" w:rsidRPr="003E5D30" w:rsidP="003E5D30">
      <w:pPr>
        <w:pStyle w:val="Heading1"/>
      </w:pPr>
      <w:bookmarkStart w:id="3" w:name="O_126977"/>
      <w:bookmarkEnd w:id="3"/>
      <w:r w:rsidRPr="003E5D30">
        <w:t>Application of the Unit</w:t>
      </w:r>
    </w:p>
    <w:p w:rsidR="00000000" w:rsidRPr="003E5D30" w:rsidP="003E5D30">
      <w:pPr>
        <w:pStyle w:val="BodyText"/>
      </w:pPr>
      <w:r w:rsidRPr="003E5D30">
        <w:t>This unit is approp</w:t>
      </w:r>
      <w:r w:rsidRPr="003E5D30">
        <w:t>riate for those working in an operational role at worksites within:</w:t>
      </w:r>
    </w:p>
    <w:p w:rsidR="00000000" w:rsidRPr="003E5D30" w:rsidP="003E5D30">
      <w:pPr>
        <w:pStyle w:val="ListBullet"/>
      </w:pPr>
      <w:r w:rsidRPr="003E5D30">
        <w:t>Civil construction</w:t>
      </w:r>
    </w:p>
    <w:p w:rsidR="00000000" w:rsidRPr="003E5D30" w:rsidP="003E5D30">
      <w:pPr>
        <w:pStyle w:val="AllowPageBreak"/>
      </w:pPr>
    </w:p>
    <w:p w:rsidR="00000000" w:rsidRPr="003E5D30" w:rsidP="003E5D30">
      <w:pPr>
        <w:pStyle w:val="Heading1"/>
      </w:pPr>
      <w:bookmarkStart w:id="4" w:name="O_126978"/>
      <w:bookmarkEnd w:id="4"/>
      <w:r w:rsidRPr="003E5D30">
        <w:t>Licensing/Regulatory Information</w:t>
      </w:r>
    </w:p>
    <w:p w:rsidR="00000000" w:rsidRPr="003E5D30" w:rsidP="003E5D30">
      <w:pPr>
        <w:pStyle w:val="BodyText"/>
      </w:pPr>
      <w:r w:rsidRPr="003E5D30">
        <w:t>Refer to Unit Descriptor.</w:t>
      </w:r>
    </w:p>
    <w:p w:rsidR="00000000" w:rsidRPr="003E5D30" w:rsidP="003E5D30">
      <w:pPr>
        <w:pStyle w:val="AllowPageBreak"/>
      </w:pPr>
    </w:p>
    <w:p w:rsidR="00000000" w:rsidRPr="003E5D30" w:rsidP="003E5D30">
      <w:pPr>
        <w:pStyle w:val="Heading1"/>
      </w:pPr>
      <w:bookmarkStart w:id="5" w:name="O_126980"/>
      <w:bookmarkEnd w:id="5"/>
      <w:r w:rsidRPr="003E5D30">
        <w:t>Pre-Requisites</w:t>
      </w:r>
    </w:p>
    <w:p w:rsidR="00000000" w:rsidRPr="003E5D30" w:rsidP="003E5D30">
      <w:pPr>
        <w:pStyle w:val="BodyText"/>
      </w:pPr>
      <w:r w:rsidRPr="003E5D30">
        <w:t>Not applicable.</w:t>
      </w:r>
    </w:p>
    <w:p w:rsidR="00000000" w:rsidRPr="003E5D30" w:rsidP="003E5D30">
      <w:pPr>
        <w:pStyle w:val="AllowPageBreak"/>
      </w:pPr>
    </w:p>
    <w:p w:rsidR="00000000" w:rsidRPr="003E5D30" w:rsidP="003E5D30">
      <w:pPr>
        <w:pStyle w:val="Heading1"/>
      </w:pPr>
      <w:bookmarkStart w:id="6" w:name="O_126979"/>
      <w:bookmarkEnd w:id="6"/>
      <w:r w:rsidRPr="003E5D30">
        <w:t>Employability Skills Information</w:t>
      </w:r>
    </w:p>
    <w:p w:rsidR="00000000" w:rsidRPr="003E5D30" w:rsidP="003E5D30">
      <w:pPr>
        <w:pStyle w:val="BodyText"/>
      </w:pPr>
      <w:r w:rsidRPr="003E5D30">
        <w:t>This unit contains employability skills.</w:t>
      </w:r>
    </w:p>
    <w:p w:rsidR="00000000" w:rsidRPr="003E5D30" w:rsidP="003E5D30">
      <w:pPr>
        <w:pStyle w:val="AllowPageBreak"/>
      </w:pPr>
    </w:p>
    <w:p w:rsidR="00000000" w:rsidRPr="003E5D30" w:rsidP="003E5D30">
      <w:pPr>
        <w:pStyle w:val="Heading1"/>
      </w:pPr>
      <w:bookmarkStart w:id="7" w:name="O_126981"/>
      <w:bookmarkEnd w:id="7"/>
      <w:r w:rsidRPr="003E5D30">
        <w:t>Elements and Performance Criteria Pre-Content</w:t>
      </w:r>
    </w:p>
    <w:tbl>
      <w:tblPr>
        <w:tblW w:w="0" w:type="auto"/>
        <w:tblLayout w:type="fixed"/>
        <w:tblCellMar>
          <w:left w:w="62" w:type="dxa"/>
          <w:right w:w="62" w:type="dxa"/>
        </w:tblCellMar>
        <w:tblLook w:val="0000"/>
      </w:tblPr>
      <w:tblGrid>
        <w:gridCol w:w="2566"/>
        <w:gridCol w:w="5956"/>
      </w:tblGrid>
      <w:tr w:rsidTr="00920B06">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D30">
            <w:pPr>
              <w:pStyle w:val="BodyText"/>
              <w:rPr>
                <w:lang w:val="en-NZ"/>
              </w:rPr>
            </w:pPr>
            <w:r w:rsidRPr="003E5D30">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D30" w:rsidP="003E5D30">
            <w:pPr>
              <w:pStyle w:val="BodyText"/>
            </w:pPr>
            <w:r w:rsidRPr="003E5D30">
              <w:t>Performance criteria describe the performance needed to demonstrate achievement of the element. Where bold italicised text is used, further information is detailed in the required skills and knowledge section and the range statement. Assessment of performa</w:t>
            </w:r>
            <w:r w:rsidRPr="003E5D30">
              <w:t>nce is to be consistent with the evidence guide.</w:t>
            </w:r>
          </w:p>
        </w:tc>
      </w:tr>
    </w:tbl>
    <w:p w:rsidR="00000000" w:rsidRPr="003E5D30" w:rsidP="003E5D30">
      <w:pPr>
        <w:pStyle w:val="BodyText"/>
      </w:pPr>
    </w:p>
    <w:p w:rsidR="00000000" w:rsidRPr="003E5D30" w:rsidP="003E5D30">
      <w:pPr>
        <w:pStyle w:val="AllowPageBreak"/>
      </w:pPr>
    </w:p>
    <w:p w:rsidR="00000000" w:rsidRPr="003E5D30" w:rsidP="003E5D30">
      <w:pPr>
        <w:pStyle w:val="Heading1"/>
      </w:pPr>
      <w:bookmarkStart w:id="8" w:name="O_126982"/>
      <w:bookmarkEnd w:id="8"/>
      <w:r w:rsidRPr="003E5D30">
        <w:t>Elements and Performance Criteria</w:t>
      </w:r>
    </w:p>
    <w:tbl>
      <w:tblPr>
        <w:tblW w:w="0" w:type="auto"/>
        <w:tblLayout w:type="fixed"/>
        <w:tblCellMar>
          <w:left w:w="62" w:type="dxa"/>
          <w:right w:w="62" w:type="dxa"/>
        </w:tblCellMar>
        <w:tblLook w:val="0000"/>
      </w:tblPr>
      <w:tblGrid>
        <w:gridCol w:w="3471"/>
        <w:gridCol w:w="5051"/>
      </w:tblGrid>
      <w:tr w:rsidTr="00920B0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D30" w:rsidP="003E5D30">
            <w:pPr>
              <w:pStyle w:val="BodyText"/>
            </w:pPr>
            <w:r w:rsidRPr="003E5D30">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D30">
            <w:pPr>
              <w:pStyle w:val="BodyText"/>
              <w:rPr>
                <w:lang w:val="en-NZ"/>
              </w:rPr>
            </w:pPr>
            <w:r w:rsidRPr="003E5D30">
              <w:rPr>
                <w:rStyle w:val="SpecialBold"/>
              </w:rPr>
              <w:t>PERFORMANCE CRITERIA</w:t>
            </w:r>
          </w:p>
        </w:tc>
      </w:tr>
      <w:tr w:rsidTr="00920B0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D30">
            <w:pPr>
              <w:pStyle w:val="List"/>
              <w:rPr>
                <w:lang w:val="en-NZ"/>
              </w:rPr>
            </w:pPr>
            <w:r w:rsidRPr="003E5D30">
              <w:t>1.</w:t>
            </w:r>
            <w:r w:rsidRPr="003E5D30">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D30" w:rsidP="003E5D30">
            <w:pPr>
              <w:pStyle w:val="List2"/>
            </w:pPr>
            <w:r w:rsidRPr="003E5D30">
              <w:t>1.1.</w:t>
            </w:r>
            <w:r w:rsidRPr="003E5D30">
              <w:tab/>
              <w:t xml:space="preserve">Access, interpret and apply </w:t>
            </w:r>
            <w:r w:rsidRPr="003E5D30">
              <w:rPr>
                <w:rStyle w:val="BoldandItalics"/>
              </w:rPr>
              <w:t>compliance documentation</w:t>
            </w:r>
            <w:r w:rsidRPr="003E5D30">
              <w:t xml:space="preserve"> relevant to the work activity</w:t>
            </w:r>
          </w:p>
          <w:p w:rsidR="00000000" w:rsidRPr="003E5D30" w:rsidP="003E5D30">
            <w:pPr>
              <w:pStyle w:val="List2"/>
            </w:pPr>
            <w:r w:rsidRPr="003E5D30">
              <w:t>1.2.</w:t>
            </w:r>
            <w:r w:rsidRPr="003E5D30">
              <w:tab/>
            </w:r>
            <w:r w:rsidRPr="003E5D30">
              <w:t xml:space="preserve">Obtain and confirm </w:t>
            </w:r>
            <w:r w:rsidRPr="003E5D30">
              <w:rPr>
                <w:rStyle w:val="BoldandItalics"/>
              </w:rPr>
              <w:t>safety requirements</w:t>
            </w:r>
            <w:r w:rsidRPr="003E5D30">
              <w:t xml:space="preserve"> from the site safety plan and organisational policies and procedures, and apply to the allotted task</w:t>
            </w:r>
          </w:p>
          <w:p w:rsidR="00000000" w:rsidRPr="003E5D30" w:rsidP="003E5D30">
            <w:pPr>
              <w:pStyle w:val="List2"/>
            </w:pPr>
            <w:r w:rsidRPr="003E5D30">
              <w:t>1.3.</w:t>
            </w:r>
            <w:r w:rsidRPr="003E5D30">
              <w:tab/>
              <w:t xml:space="preserve">Identify, obtain and implement </w:t>
            </w:r>
            <w:r w:rsidRPr="003E5D30">
              <w:rPr>
                <w:rStyle w:val="BoldandItalics"/>
              </w:rPr>
              <w:t>signage</w:t>
            </w:r>
            <w:r w:rsidRPr="003E5D30">
              <w:t xml:space="preserve"> requirements from the project </w:t>
            </w:r>
            <w:r w:rsidRPr="003E5D30">
              <w:rPr>
                <w:rStyle w:val="BoldandItalics"/>
              </w:rPr>
              <w:t>traffic</w:t>
            </w:r>
            <w:r w:rsidRPr="003E5D30">
              <w:t xml:space="preserve"> management plan </w:t>
            </w:r>
          </w:p>
          <w:p w:rsidR="00000000" w:rsidRPr="003E5D30" w:rsidP="003E5D30">
            <w:pPr>
              <w:pStyle w:val="List2"/>
            </w:pPr>
            <w:r w:rsidRPr="003E5D30">
              <w:t>1.4.</w:t>
            </w:r>
            <w:r w:rsidRPr="003E5D30">
              <w:tab/>
              <w:t>Select plant</w:t>
            </w:r>
            <w:r w:rsidRPr="003E5D30">
              <w:t xml:space="preserve">, </w:t>
            </w:r>
            <w:r w:rsidRPr="003E5D30">
              <w:rPr>
                <w:rStyle w:val="BoldandItalics"/>
              </w:rPr>
              <w:t>tools and equipment</w:t>
            </w:r>
            <w:r w:rsidRPr="003E5D30">
              <w:t xml:space="preserve"> to carry out tasks consistent with the requirements of the job, check for serviceability and rectify or report any faults </w:t>
            </w:r>
          </w:p>
          <w:p w:rsidR="00000000" w:rsidP="003E5D30">
            <w:pPr>
              <w:pStyle w:val="List2"/>
              <w:rPr>
                <w:lang w:val="en-NZ"/>
              </w:rPr>
            </w:pPr>
            <w:r w:rsidRPr="003E5D30">
              <w:t>1.5.</w:t>
            </w:r>
            <w:r w:rsidRPr="003E5D30">
              <w:tab/>
              <w:t xml:space="preserve">Identify </w:t>
            </w:r>
            <w:r w:rsidRPr="003E5D30">
              <w:rPr>
                <w:rStyle w:val="BoldandItalics"/>
              </w:rPr>
              <w:t>environmental protection requirements</w:t>
            </w:r>
            <w:r w:rsidRPr="003E5D30">
              <w:t xml:space="preserve"> from the project environmental management plan, and confirm and apply to the allotted task</w:t>
            </w:r>
          </w:p>
        </w:tc>
      </w:tr>
      <w:tr w:rsidTr="00920B0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D30">
            <w:pPr>
              <w:pStyle w:val="List"/>
              <w:rPr>
                <w:lang w:val="en-NZ"/>
              </w:rPr>
            </w:pPr>
            <w:r w:rsidRPr="003E5D30">
              <w:t>2.</w:t>
            </w:r>
            <w:r w:rsidRPr="003E5D30">
              <w:tab/>
              <w:t>Conduct profile planer pre-operational checks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D30" w:rsidP="003E5D30">
            <w:pPr>
              <w:pStyle w:val="List2"/>
            </w:pPr>
            <w:r w:rsidRPr="003E5D30">
              <w:t>2.1.</w:t>
            </w:r>
            <w:r w:rsidRPr="003E5D30">
              <w:tab/>
              <w:t>Carry out pre-start, start-up, park and shutdown procedures in accordance with manufacturer's and/or site spe</w:t>
            </w:r>
            <w:r w:rsidRPr="003E5D30">
              <w:t>cific requirements</w:t>
            </w:r>
          </w:p>
          <w:p w:rsidR="00000000" w:rsidP="003E5D30">
            <w:pPr>
              <w:pStyle w:val="List2"/>
              <w:rPr>
                <w:lang w:val="en-NZ"/>
              </w:rPr>
            </w:pPr>
            <w:r w:rsidRPr="003E5D30">
              <w:t>2.2.</w:t>
            </w:r>
            <w:r w:rsidRPr="003E5D30">
              <w:tab/>
              <w:t xml:space="preserve">Check </w:t>
            </w:r>
            <w:r w:rsidRPr="003E5D30">
              <w:rPr>
                <w:rStyle w:val="BoldandItalics"/>
              </w:rPr>
              <w:t>profile planer</w:t>
            </w:r>
            <w:r w:rsidRPr="003E5D30">
              <w:t xml:space="preserve"> controls and functions, including implements or other </w:t>
            </w:r>
            <w:r w:rsidRPr="003E5D30">
              <w:rPr>
                <w:rStyle w:val="BoldandItalics"/>
              </w:rPr>
              <w:t>attachments</w:t>
            </w:r>
            <w:r w:rsidRPr="003E5D30">
              <w:t xml:space="preserve">, brakes and manoeuvrability for serviceability and rectify and report any faults </w:t>
            </w:r>
          </w:p>
        </w:tc>
      </w:tr>
      <w:tr w:rsidTr="00920B0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D30">
            <w:pPr>
              <w:pStyle w:val="List"/>
              <w:rPr>
                <w:lang w:val="en-NZ"/>
              </w:rPr>
            </w:pPr>
            <w:r w:rsidRPr="003E5D30">
              <w:t>3.</w:t>
            </w:r>
            <w:r w:rsidRPr="003E5D30">
              <w:tab/>
              <w:t>Operate profile planer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D30" w:rsidP="003E5D30">
            <w:pPr>
              <w:pStyle w:val="List2"/>
            </w:pPr>
            <w:r w:rsidRPr="003E5D30">
              <w:t>3.1.</w:t>
            </w:r>
            <w:r w:rsidRPr="003E5D30">
              <w:tab/>
              <w:t>Identify site hazards associate</w:t>
            </w:r>
            <w:r w:rsidRPr="003E5D30">
              <w:t xml:space="preserve">d with profile planer </w:t>
            </w:r>
            <w:r w:rsidRPr="003E5D30">
              <w:rPr>
                <w:rStyle w:val="BoldandItalics"/>
              </w:rPr>
              <w:t>operations</w:t>
            </w:r>
            <w:r w:rsidRPr="003E5D30">
              <w:t xml:space="preserve"> and use safe operating techniques to minimise risk</w:t>
            </w:r>
          </w:p>
          <w:p w:rsidR="00000000" w:rsidRPr="003E5D30" w:rsidP="003E5D30">
            <w:pPr>
              <w:pStyle w:val="List2"/>
            </w:pPr>
            <w:r w:rsidRPr="003E5D30">
              <w:t>3.2.</w:t>
            </w:r>
            <w:r w:rsidRPr="003E5D30">
              <w:tab/>
              <w:t xml:space="preserve">Identify and apply operating techniques for profile planer to achieve optimum output in accordance with manufacturer's design specifications while achieving specified </w:t>
            </w:r>
            <w:r w:rsidRPr="003E5D30">
              <w:t>tolerances</w:t>
            </w:r>
          </w:p>
          <w:p w:rsidR="00000000" w:rsidRPr="003E5D30" w:rsidP="003E5D30">
            <w:pPr>
              <w:pStyle w:val="List2"/>
            </w:pPr>
            <w:r w:rsidRPr="003E5D30">
              <w:t>3.3.</w:t>
            </w:r>
            <w:r w:rsidRPr="003E5D30">
              <w:tab/>
              <w:t xml:space="preserve">Operate profile planer to work instructions </w:t>
            </w:r>
          </w:p>
          <w:p w:rsidR="00000000" w:rsidP="003E5D30">
            <w:pPr>
              <w:pStyle w:val="List2"/>
              <w:rPr>
                <w:lang w:val="en-NZ"/>
              </w:rPr>
            </w:pPr>
            <w:r w:rsidRPr="003E5D30">
              <w:t>3.4.</w:t>
            </w:r>
            <w:r w:rsidRPr="003E5D30">
              <w:tab/>
              <w:t>Operate profile planer to remove material to an agreed line and level within specified tolerances</w:t>
            </w:r>
          </w:p>
        </w:tc>
      </w:tr>
      <w:tr w:rsidTr="00920B0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D30">
            <w:pPr>
              <w:pStyle w:val="List"/>
              <w:rPr>
                <w:lang w:val="en-NZ"/>
              </w:rPr>
            </w:pPr>
            <w:r w:rsidRPr="003E5D30">
              <w:t>4.</w:t>
            </w:r>
            <w:r w:rsidRPr="003E5D30">
              <w:tab/>
              <w:t>Select, remove and fit attachments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D30" w:rsidP="003E5D30">
            <w:pPr>
              <w:pStyle w:val="List2"/>
            </w:pPr>
            <w:r w:rsidRPr="003E5D30">
              <w:t>4.1.</w:t>
            </w:r>
            <w:r w:rsidRPr="003E5D30">
              <w:tab/>
              <w:t xml:space="preserve">Select attachment for the task </w:t>
            </w:r>
          </w:p>
          <w:p w:rsidR="00000000" w:rsidRPr="003E5D30" w:rsidP="003E5D30">
            <w:pPr>
              <w:pStyle w:val="List2"/>
            </w:pPr>
            <w:r w:rsidRPr="003E5D30">
              <w:t>4.2.</w:t>
            </w:r>
            <w:r w:rsidRPr="003E5D30">
              <w:tab/>
              <w:t xml:space="preserve">Remove and </w:t>
            </w:r>
            <w:r w:rsidRPr="003E5D30">
              <w:t xml:space="preserve">fit attachment according to manufacturer's manual and site </w:t>
            </w:r>
            <w:r w:rsidRPr="003E5D30">
              <w:t>requirements</w:t>
            </w:r>
          </w:p>
          <w:p w:rsidR="00000000" w:rsidRPr="003E5D30" w:rsidP="003E5D30">
            <w:pPr>
              <w:pStyle w:val="List2"/>
            </w:pPr>
            <w:r w:rsidRPr="003E5D30">
              <w:t>4.3.</w:t>
            </w:r>
            <w:r w:rsidRPr="003E5D30">
              <w:tab/>
              <w:t xml:space="preserve">Test attachment to ensure correct fitting and operation </w:t>
            </w:r>
          </w:p>
          <w:p w:rsidR="00000000" w:rsidRPr="003E5D30" w:rsidP="003E5D30">
            <w:pPr>
              <w:pStyle w:val="List2"/>
            </w:pPr>
            <w:r w:rsidRPr="003E5D30">
              <w:t>4.4.</w:t>
            </w:r>
            <w:r w:rsidRPr="003E5D30">
              <w:tab/>
              <w:t>Use attachment in accordance with manufacturer's recommendations and design limits</w:t>
            </w:r>
          </w:p>
          <w:p w:rsidR="00000000" w:rsidP="003E5D30">
            <w:pPr>
              <w:pStyle w:val="List2"/>
              <w:rPr>
                <w:lang w:val="en-NZ"/>
              </w:rPr>
            </w:pPr>
            <w:r w:rsidRPr="003E5D30">
              <w:t>4.5.</w:t>
            </w:r>
            <w:r w:rsidRPr="003E5D30">
              <w:tab/>
              <w:t>Clean and store removed attac</w:t>
            </w:r>
            <w:r w:rsidRPr="003E5D30">
              <w:t>hments in designated location</w:t>
            </w:r>
          </w:p>
        </w:tc>
      </w:tr>
      <w:tr w:rsidTr="00920B0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D30">
            <w:pPr>
              <w:pStyle w:val="List"/>
              <w:rPr>
                <w:lang w:val="en-NZ"/>
              </w:rPr>
            </w:pPr>
            <w:r w:rsidRPr="003E5D30">
              <w:t>5.</w:t>
            </w:r>
            <w:r w:rsidRPr="003E5D30">
              <w:tab/>
              <w:t>Relocate the profile planer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D30" w:rsidP="003E5D30">
            <w:pPr>
              <w:pStyle w:val="List2"/>
            </w:pPr>
            <w:r w:rsidRPr="003E5D30">
              <w:t>5.1.</w:t>
            </w:r>
            <w:r w:rsidRPr="003E5D30">
              <w:tab/>
              <w:t>Move profile planer safely between worksites, observing relevant codes and traffic management requirements</w:t>
            </w:r>
          </w:p>
          <w:p w:rsidR="00000000" w:rsidP="003E5D30">
            <w:pPr>
              <w:pStyle w:val="List2"/>
              <w:rPr>
                <w:lang w:val="en-NZ"/>
              </w:rPr>
            </w:pPr>
            <w:r w:rsidRPr="003E5D30">
              <w:t>5.2.</w:t>
            </w:r>
            <w:r w:rsidRPr="003E5D30">
              <w:tab/>
              <w:t xml:space="preserve">Prepare profile planer for relocation </w:t>
            </w:r>
          </w:p>
        </w:tc>
      </w:tr>
      <w:tr w:rsidTr="00920B0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D30">
            <w:pPr>
              <w:pStyle w:val="List"/>
              <w:rPr>
                <w:lang w:val="en-NZ"/>
              </w:rPr>
            </w:pPr>
            <w:r w:rsidRPr="003E5D30">
              <w:t>6.</w:t>
            </w:r>
            <w:r w:rsidRPr="003E5D30">
              <w:tab/>
            </w:r>
            <w:r w:rsidRPr="003E5D30">
              <w:t>Carry out profile planer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D30" w:rsidP="003E5D30">
            <w:pPr>
              <w:pStyle w:val="List2"/>
            </w:pPr>
            <w:r w:rsidRPr="003E5D30">
              <w:t>6.1.</w:t>
            </w:r>
            <w:r w:rsidRPr="003E5D30">
              <w:tab/>
              <w:t xml:space="preserve">Park profile planer safely, prepare for maintenance and shutdown </w:t>
            </w:r>
          </w:p>
          <w:p w:rsidR="00000000" w:rsidRPr="003E5D30" w:rsidP="003E5D30">
            <w:pPr>
              <w:pStyle w:val="List2"/>
            </w:pPr>
            <w:r w:rsidRPr="003E5D30">
              <w:t>6.2.</w:t>
            </w:r>
            <w:r w:rsidRPr="003E5D30">
              <w:tab/>
              <w:t xml:space="preserve">Conduct inspection and fault finding </w:t>
            </w:r>
          </w:p>
          <w:p w:rsidR="00000000" w:rsidRPr="003E5D30" w:rsidP="003E5D30">
            <w:pPr>
              <w:pStyle w:val="List2"/>
            </w:pPr>
            <w:r w:rsidRPr="003E5D30">
              <w:t>6.3.</w:t>
            </w:r>
            <w:r w:rsidRPr="003E5D30">
              <w:tab/>
              <w:t xml:space="preserve">Remove defective parts and replace safely and effectively </w:t>
            </w:r>
          </w:p>
          <w:p w:rsidR="00000000" w:rsidP="003E5D30">
            <w:pPr>
              <w:pStyle w:val="List2"/>
              <w:rPr>
                <w:lang w:val="en-NZ"/>
              </w:rPr>
            </w:pPr>
            <w:r w:rsidRPr="003E5D30">
              <w:t>6.4.</w:t>
            </w:r>
            <w:r w:rsidRPr="003E5D30">
              <w:tab/>
              <w:t>Carry out regular programme</w:t>
            </w:r>
            <w:r w:rsidRPr="003E5D30">
              <w:t xml:space="preserve">d maintenances tasks </w:t>
            </w:r>
          </w:p>
        </w:tc>
      </w:tr>
      <w:tr w:rsidTr="00920B0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D30">
            <w:pPr>
              <w:pStyle w:val="List"/>
              <w:rPr>
                <w:lang w:val="en-NZ"/>
              </w:rPr>
            </w:pPr>
            <w:r w:rsidRPr="003E5D30">
              <w:t>7.</w:t>
            </w:r>
            <w:r w:rsidRPr="003E5D30">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D30" w:rsidP="003E5D30">
            <w:pPr>
              <w:pStyle w:val="List2"/>
            </w:pPr>
            <w:r w:rsidRPr="003E5D30">
              <w:t>7.1.</w:t>
            </w:r>
            <w:r w:rsidRPr="003E5D30">
              <w:tab/>
              <w:t>Clear work area and dispose of or recycle materials in accordance with project environmental management plan</w:t>
            </w:r>
          </w:p>
          <w:p w:rsidR="00000000" w:rsidRPr="003E5D30" w:rsidP="003E5D30">
            <w:pPr>
              <w:pStyle w:val="List2"/>
            </w:pPr>
            <w:r w:rsidRPr="003E5D30">
              <w:t>7.2.</w:t>
            </w:r>
            <w:r w:rsidRPr="003E5D30">
              <w:tab/>
              <w:t xml:space="preserve">Clean, check, and store profile planer, tools and equipment and conduct </w:t>
            </w:r>
            <w:r w:rsidRPr="003E5D30">
              <w:rPr>
                <w:rStyle w:val="BoldandItalics"/>
              </w:rPr>
              <w:t>operator maintenance</w:t>
            </w:r>
          </w:p>
        </w:tc>
      </w:tr>
    </w:tbl>
    <w:p w:rsidR="00000000" w:rsidRPr="003E5D30" w:rsidP="003E5D30">
      <w:pPr>
        <w:pStyle w:val="BodyText"/>
      </w:pPr>
    </w:p>
    <w:p w:rsidR="00000000" w:rsidRPr="003E5D30" w:rsidP="003E5D30">
      <w:pPr>
        <w:pStyle w:val="AllowPageBreak"/>
      </w:pPr>
    </w:p>
    <w:p w:rsidR="00000000" w:rsidRPr="003E5D30" w:rsidP="003E5D30">
      <w:pPr>
        <w:pStyle w:val="Heading1"/>
      </w:pPr>
      <w:bookmarkStart w:id="9" w:name="O_126983"/>
      <w:bookmarkEnd w:id="9"/>
      <w:r w:rsidRPr="003E5D30">
        <w:t>Required Skills and Knowledge</w:t>
      </w:r>
    </w:p>
    <w:tbl>
      <w:tblPr>
        <w:tblW w:w="0" w:type="auto"/>
        <w:tblLayout w:type="fixed"/>
        <w:tblCellMar>
          <w:left w:w="62" w:type="dxa"/>
          <w:right w:w="62" w:type="dxa"/>
        </w:tblCellMar>
        <w:tblLook w:val="0000"/>
      </w:tblPr>
      <w:tblGrid>
        <w:gridCol w:w="8522"/>
      </w:tblGrid>
      <w:tr w:rsidTr="00920B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D30">
            <w:pPr>
              <w:pStyle w:val="BodyText"/>
              <w:rPr>
                <w:lang w:val="en-NZ"/>
              </w:rPr>
            </w:pPr>
            <w:r w:rsidRPr="003E5D30">
              <w:t>This section describes the skills and knowledge required for this unit.</w:t>
            </w:r>
          </w:p>
        </w:tc>
      </w:tr>
      <w:tr w:rsidTr="00920B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D30">
            <w:pPr>
              <w:pStyle w:val="BodyText"/>
              <w:rPr>
                <w:lang w:val="en-NZ"/>
              </w:rPr>
            </w:pPr>
            <w:r w:rsidRPr="003E5D30">
              <w:rPr>
                <w:rStyle w:val="SpecialBold"/>
              </w:rPr>
              <w:t>Required skills</w:t>
            </w:r>
          </w:p>
        </w:tc>
      </w:tr>
      <w:tr w:rsidTr="00920B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D30" w:rsidP="003E5D30">
            <w:pPr>
              <w:pStyle w:val="BodyText"/>
            </w:pPr>
            <w:r w:rsidRPr="003E5D30">
              <w:t>Specific skills are required to achieve the Performance Criteria of this unit, particularly for its application in the various circumstances in which this unit may be used. This includes the ability to carry out the following, as required to conduct profil</w:t>
            </w:r>
            <w:r w:rsidRPr="003E5D30">
              <w:t>e planer operations:</w:t>
            </w:r>
          </w:p>
          <w:p w:rsidR="00000000" w:rsidRPr="003E5D30" w:rsidP="003E5D30">
            <w:pPr>
              <w:pStyle w:val="ListBullet"/>
            </w:pPr>
            <w:r w:rsidRPr="003E5D30">
              <w:t>apply legislative, organisation and site requirements and procedures for conducting profile planer operations</w:t>
            </w:r>
          </w:p>
          <w:p w:rsidR="00000000" w:rsidRPr="003E5D30" w:rsidP="003E5D30">
            <w:pPr>
              <w:pStyle w:val="ListBullet"/>
            </w:pPr>
            <w:r w:rsidRPr="003E5D30">
              <w:t>organise work activities</w:t>
            </w:r>
          </w:p>
          <w:p w:rsidR="00000000" w:rsidRPr="003E5D30" w:rsidP="003E5D30">
            <w:pPr>
              <w:pStyle w:val="ListBullet"/>
            </w:pPr>
            <w:r w:rsidRPr="003E5D30">
              <w:t>select and use relevant tools and equipment safely</w:t>
            </w:r>
          </w:p>
          <w:p w:rsidR="00000000" w:rsidRPr="003E5D30" w:rsidP="003E5D30">
            <w:pPr>
              <w:pStyle w:val="ListBullet"/>
            </w:pPr>
            <w:r w:rsidRPr="003E5D30">
              <w:t>identify and report on hazards related to the wo</w:t>
            </w:r>
            <w:r w:rsidRPr="003E5D30">
              <w:t>rksite and work activity</w:t>
            </w:r>
          </w:p>
          <w:p w:rsidR="00000000" w:rsidP="003E5D30">
            <w:pPr>
              <w:pStyle w:val="ListBullet"/>
              <w:rPr>
                <w:lang w:val="en-NZ"/>
              </w:rPr>
            </w:pPr>
            <w:r w:rsidRPr="003E5D30">
              <w:t>communicate effectively to receive and clarify work instructions</w:t>
            </w:r>
          </w:p>
        </w:tc>
      </w:tr>
      <w:tr w:rsidTr="00920B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D30">
            <w:pPr>
              <w:pStyle w:val="BodyText"/>
              <w:rPr>
                <w:lang w:val="en-NZ"/>
              </w:rPr>
            </w:pPr>
            <w:r w:rsidRPr="003E5D30">
              <w:rPr>
                <w:rStyle w:val="SpecialBold"/>
              </w:rPr>
              <w:t>Required knowledge</w:t>
            </w:r>
          </w:p>
        </w:tc>
      </w:tr>
      <w:tr w:rsidTr="00920B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D30" w:rsidP="003E5D30">
            <w:pPr>
              <w:pStyle w:val="BodyText"/>
            </w:pPr>
            <w:r w:rsidRPr="003E5D30">
              <w:t>Specific knowledge is required to achieve the Performance Criteria of this unit, particularly for its application in the various circumstances in</w:t>
            </w:r>
            <w:r w:rsidRPr="003E5D30">
              <w:t xml:space="preserve"> which this unit may be used. This includes knowledge of the following, as required to conduct profile planer operations:</w:t>
            </w:r>
          </w:p>
          <w:p w:rsidR="00000000" w:rsidRPr="003E5D30" w:rsidP="003E5D30">
            <w:pPr>
              <w:pStyle w:val="ListBullet"/>
            </w:pPr>
            <w:r w:rsidRPr="003E5D30">
              <w:t>profile planer types, characteristics, technical capabilities and limitations</w:t>
            </w:r>
          </w:p>
          <w:p w:rsidR="00000000" w:rsidRPr="003E5D30" w:rsidP="003E5D30">
            <w:pPr>
              <w:pStyle w:val="ListBullet"/>
            </w:pPr>
            <w:r w:rsidRPr="003E5D30">
              <w:t>basic soil types and characteristics</w:t>
            </w:r>
          </w:p>
          <w:p w:rsidR="00000000" w:rsidRPr="003E5D30" w:rsidP="003E5D30">
            <w:pPr>
              <w:pStyle w:val="ListBullet"/>
            </w:pPr>
            <w:r w:rsidRPr="003E5D30">
              <w:t>basic principles of soil compaction</w:t>
            </w:r>
          </w:p>
          <w:p w:rsidR="00000000" w:rsidRPr="003E5D30" w:rsidP="003E5D30">
            <w:pPr>
              <w:pStyle w:val="ListBullet"/>
            </w:pPr>
            <w:r w:rsidRPr="003E5D30">
              <w:t>site and equipment safety requirements</w:t>
            </w:r>
          </w:p>
          <w:p w:rsidR="00000000" w:rsidRPr="003E5D30" w:rsidP="003E5D30">
            <w:pPr>
              <w:pStyle w:val="ListBullet"/>
            </w:pPr>
            <w:r w:rsidRPr="003E5D30">
              <w:t>profile planer techniques related to essential tasks</w:t>
            </w:r>
          </w:p>
          <w:p w:rsidR="00000000" w:rsidRPr="003E5D30" w:rsidP="003E5D30">
            <w:pPr>
              <w:pStyle w:val="ListBullet"/>
            </w:pPr>
            <w:r w:rsidRPr="003E5D30">
              <w:t>processes for interpreting engineering drawings and sketches</w:t>
            </w:r>
          </w:p>
          <w:p w:rsidR="00000000" w:rsidRPr="003E5D30" w:rsidP="003E5D30">
            <w:pPr>
              <w:pStyle w:val="ListBullet"/>
            </w:pPr>
            <w:r w:rsidRPr="003E5D30">
              <w:t>operational, maintenance and basic diagnostic procedures</w:t>
            </w:r>
          </w:p>
          <w:p w:rsidR="00000000" w:rsidRPr="003E5D30" w:rsidP="003E5D30">
            <w:pPr>
              <w:pStyle w:val="ListBullet"/>
            </w:pPr>
            <w:r w:rsidRPr="003E5D30">
              <w:t>site isola</w:t>
            </w:r>
            <w:r w:rsidRPr="003E5D30">
              <w:t>tion and traffic control responsibilities and authorities</w:t>
            </w:r>
          </w:p>
          <w:p w:rsidR="00000000" w:rsidRPr="003E5D30" w:rsidP="003E5D30">
            <w:pPr>
              <w:pStyle w:val="ListBullet"/>
            </w:pPr>
            <w:r w:rsidRPr="003E5D30">
              <w:t>materials safety data sheets and materials handling methods</w:t>
            </w:r>
          </w:p>
          <w:p w:rsidR="00000000" w:rsidRPr="003E5D30" w:rsidP="003E5D30">
            <w:pPr>
              <w:pStyle w:val="ListBullet"/>
            </w:pPr>
            <w:r w:rsidRPr="003E5D30">
              <w:t>project quality requirements</w:t>
            </w:r>
          </w:p>
          <w:p w:rsidR="00000000" w:rsidRPr="003E5D30" w:rsidP="003E5D30">
            <w:pPr>
              <w:pStyle w:val="ListBullet"/>
            </w:pPr>
            <w:r w:rsidRPr="003E5D30">
              <w:t>civil construction terminology</w:t>
            </w:r>
          </w:p>
          <w:p w:rsidR="00000000" w:rsidRPr="003E5D30" w:rsidP="003E5D30">
            <w:pPr>
              <w:pStyle w:val="ListBullet"/>
            </w:pPr>
            <w:r w:rsidRPr="003E5D30">
              <w:t>methods of changing machine attachments</w:t>
            </w:r>
          </w:p>
          <w:p w:rsidR="00000000" w:rsidRPr="003E5D30" w:rsidP="003E5D30">
            <w:pPr>
              <w:pStyle w:val="ListBullet"/>
            </w:pPr>
            <w:r w:rsidRPr="003E5D30">
              <w:t>safe operating techniques in all terra</w:t>
            </w:r>
            <w:r w:rsidRPr="003E5D30">
              <w:t>in</w:t>
            </w:r>
          </w:p>
          <w:p w:rsidR="00000000" w:rsidRPr="003E5D30" w:rsidP="003E5D30">
            <w:pPr>
              <w:pStyle w:val="ListBullet"/>
            </w:pPr>
            <w:r w:rsidRPr="003E5D30">
              <w:t>basic earthworks calculations</w:t>
            </w:r>
          </w:p>
          <w:p w:rsidR="00000000" w:rsidRPr="003E5D30" w:rsidP="003E5D30">
            <w:pPr>
              <w:pStyle w:val="ListBullet"/>
            </w:pPr>
            <w:r w:rsidRPr="003E5D30">
              <w:t>JSAs/safe work method statements</w:t>
            </w:r>
          </w:p>
        </w:tc>
      </w:tr>
    </w:tbl>
    <w:p w:rsidR="00000000" w:rsidRPr="003E5D30" w:rsidP="003E5D30">
      <w:pPr>
        <w:pStyle w:val="BodyText"/>
      </w:pPr>
    </w:p>
    <w:p w:rsidR="00000000" w:rsidRPr="003E5D30" w:rsidP="003E5D30">
      <w:pPr>
        <w:pStyle w:val="AllowPageBreak"/>
      </w:pPr>
    </w:p>
    <w:p w:rsidR="00000000" w:rsidRPr="003E5D30" w:rsidP="003E5D30">
      <w:pPr>
        <w:pStyle w:val="Heading1"/>
      </w:pPr>
      <w:bookmarkStart w:id="10" w:name="O_126984"/>
      <w:bookmarkEnd w:id="10"/>
      <w:r w:rsidRPr="003E5D30">
        <w:t>Evidence Guide</w:t>
      </w:r>
    </w:p>
    <w:tbl>
      <w:tblPr>
        <w:tblW w:w="0" w:type="auto"/>
        <w:tblLayout w:type="fixed"/>
        <w:tblCellMar>
          <w:left w:w="62" w:type="dxa"/>
          <w:right w:w="62" w:type="dxa"/>
        </w:tblCellMar>
        <w:tblLook w:val="0000"/>
      </w:tblPr>
      <w:tblGrid>
        <w:gridCol w:w="3448"/>
        <w:gridCol w:w="5074"/>
      </w:tblGrid>
      <w:tr w:rsidTr="00920B0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D30">
            <w:pPr>
              <w:pStyle w:val="BodyText"/>
              <w:rPr>
                <w:lang w:val="en-NZ"/>
              </w:rPr>
            </w:pPr>
            <w:r w:rsidRPr="003E5D30">
              <w:t xml:space="preserve">The evidence guide provides advice on assessment and must be read in conjunction with the performance criteria, required skills and knowledge, </w:t>
            </w:r>
            <w:r w:rsidRPr="003E5D30">
              <w:t>range statement and the Assessment Guidelines for the Training Package.</w:t>
            </w:r>
          </w:p>
        </w:tc>
      </w:tr>
      <w:tr w:rsidTr="00920B0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D30">
            <w:pPr>
              <w:pStyle w:val="BodyText"/>
              <w:rPr>
                <w:lang w:val="en-NZ"/>
              </w:rPr>
            </w:pPr>
            <w:r w:rsidRPr="003E5D30">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D30">
            <w:pPr>
              <w:pStyle w:val="BodyText"/>
              <w:rPr>
                <w:lang w:val="en-NZ"/>
              </w:rPr>
            </w:pPr>
          </w:p>
        </w:tc>
      </w:tr>
      <w:tr w:rsidTr="00920B0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D30">
            <w:pPr>
              <w:pStyle w:val="BodyText"/>
              <w:rPr>
                <w:lang w:val="en-NZ"/>
              </w:rPr>
            </w:pPr>
            <w:r w:rsidRPr="003E5D30">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D30" w:rsidP="003E5D30">
            <w:pPr>
              <w:pStyle w:val="BodyText"/>
            </w:pPr>
            <w:r w:rsidRPr="003E5D30">
              <w:t>The evidence required to demonstrate competency in this unit mus</w:t>
            </w:r>
            <w:r w:rsidRPr="003E5D30">
              <w:t>t be relevant to worksite operations and satisfy all of the requirements of the performance criteria, required skills and knowledge and the range statement of this unit and include evidence of the following:</w:t>
            </w:r>
          </w:p>
          <w:p w:rsidR="00000000" w:rsidRPr="003E5D30" w:rsidP="003E5D30">
            <w:pPr>
              <w:pStyle w:val="ListBullet"/>
            </w:pPr>
            <w:r w:rsidRPr="003E5D30">
              <w:t>knowledge of the requirements, procedures and i</w:t>
            </w:r>
            <w:r w:rsidRPr="003E5D30">
              <w:t>nstructions for conducting profile planer operations</w:t>
            </w:r>
          </w:p>
          <w:p w:rsidR="00000000" w:rsidRPr="003E5D30" w:rsidP="003E5D30">
            <w:pPr>
              <w:pStyle w:val="ListBullet"/>
            </w:pPr>
            <w:r w:rsidRPr="003E5D30">
              <w:t>implementation of requirements, procedures and techniques for the safe, effective and efficient conduct of profile planer operations</w:t>
            </w:r>
          </w:p>
          <w:p w:rsidR="00000000" w:rsidRPr="003E5D30" w:rsidP="003E5D30">
            <w:pPr>
              <w:pStyle w:val="ListBullet"/>
            </w:pPr>
            <w:r w:rsidRPr="003E5D30">
              <w:t>working with others to undertake and complete the conduct of profile planer operations that meets all of the required outcomes</w:t>
            </w:r>
          </w:p>
          <w:p w:rsidR="00000000" w:rsidRPr="003E5D30" w:rsidP="003E5D30">
            <w:pPr>
              <w:pStyle w:val="ListBullet"/>
            </w:pPr>
            <w:r w:rsidRPr="003E5D30">
              <w:t>consistent timely completion of profile planer operations that safely, effectively and efficiently meets the required outcomes</w:t>
            </w:r>
          </w:p>
          <w:p w:rsidR="00000000" w:rsidRPr="003E5D30" w:rsidP="003E5D30">
            <w:pPr>
              <w:pStyle w:val="ListBullet"/>
            </w:pPr>
            <w:r w:rsidRPr="003E5D30">
              <w:t>th</w:t>
            </w:r>
            <w:r w:rsidRPr="003E5D30">
              <w:t>e conduct of profile planer operations are to be performed in a minimum of two different material types/surfaces types and are to include the mandatory tasks of removal/excavation of materials to a thickness and a line/level, loading of trucks and stockpil</w:t>
            </w:r>
            <w:r w:rsidRPr="003E5D30">
              <w:t>ing</w:t>
            </w:r>
          </w:p>
          <w:p w:rsidR="00000000" w:rsidRPr="003E5D30" w:rsidP="003E5D30">
            <w:pPr>
              <w:pStyle w:val="ListBullet"/>
            </w:pPr>
            <w:r w:rsidRPr="003E5D30">
              <w:t>operations including asphalt pavement, milling, edge planning, straight work and confined work (such as intersection, carpark etc)</w:t>
            </w:r>
          </w:p>
          <w:p w:rsidR="00000000" w:rsidRPr="003E5D30" w:rsidP="003E5D30">
            <w:pPr>
              <w:pStyle w:val="ListBullet"/>
            </w:pPr>
            <w:r w:rsidRPr="003E5D30">
              <w:t>the application of emergency procedures</w:t>
            </w:r>
          </w:p>
          <w:p w:rsidR="00000000" w:rsidP="003E5D30">
            <w:pPr>
              <w:pStyle w:val="ListBullet"/>
              <w:rPr>
                <w:lang w:val="en-NZ"/>
              </w:rPr>
            </w:pPr>
            <w:r w:rsidRPr="003E5D30">
              <w:t>the conduct of authorised operator maintenance</w:t>
            </w:r>
          </w:p>
        </w:tc>
      </w:tr>
      <w:tr w:rsidTr="00920B0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D30">
            <w:pPr>
              <w:pStyle w:val="BodyText"/>
              <w:rPr>
                <w:lang w:val="en-NZ"/>
              </w:rPr>
            </w:pPr>
            <w:r w:rsidRPr="003E5D30">
              <w:rPr>
                <w:rStyle w:val="SpecialBold"/>
              </w:rPr>
              <w:t>Context of and specific resources</w:t>
            </w:r>
            <w:r w:rsidRPr="003E5D30">
              <w:rPr>
                <w:rStyle w:val="SpecialBold"/>
              </w:rPr>
              <w:t xml:space="preserve">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D30" w:rsidP="003E5D30">
            <w:pPr>
              <w:pStyle w:val="ListBullet"/>
            </w:pPr>
            <w:r w:rsidRPr="003E5D30">
              <w:t>This unit must be assessed in the context of the work environment. Where personal safety or environmental damage are limiting factors, assessment may occur in a simulated environment provided it is realistic and sufficiently rigorous to co</w:t>
            </w:r>
            <w:r w:rsidRPr="003E5D30">
              <w:t>ver all aspects of workplace performance, including task skills, task management skills, contingency management skills and job role environment skills.</w:t>
            </w:r>
          </w:p>
          <w:p w:rsidR="00000000" w:rsidRPr="003E5D30" w:rsidP="003E5D30">
            <w:pPr>
              <w:pStyle w:val="ListBullet"/>
            </w:pPr>
            <w:r w:rsidRPr="003E5D30">
              <w:t>Assessment of this competency requires typical resources normally used in a resources and infrastructure</w:t>
            </w:r>
            <w:r w:rsidRPr="003E5D30">
              <w:t xml:space="preserve"> sector environment. Selection and use of resources for particular worksites may differ due to the site circumstances.</w:t>
            </w:r>
          </w:p>
          <w:p w:rsidR="00000000" w:rsidRPr="003E5D30" w:rsidP="003E5D30">
            <w:pPr>
              <w:pStyle w:val="ListBullet"/>
            </w:pPr>
            <w:r w:rsidRPr="003E5D30">
              <w:t>The assessment environment should not disadvantage the participant. For example, language, literacy and numeracy demands of assessment sh</w:t>
            </w:r>
            <w:r w:rsidRPr="003E5D30">
              <w:t>ould not be greater than those required on the job.</w:t>
            </w:r>
          </w:p>
          <w:p w:rsidR="00000000" w:rsidRPr="003E5D30" w:rsidP="003E5D30">
            <w:pPr>
              <w:pStyle w:val="ListBullet"/>
            </w:pPr>
            <w:r w:rsidRPr="003E5D30">
              <w:t>Customisation of assessment and delivery environment to sensitively accommodate cultural diversity.</w:t>
            </w:r>
          </w:p>
          <w:p w:rsidR="00000000" w:rsidRPr="003E5D30" w:rsidP="003E5D30">
            <w:pPr>
              <w:pStyle w:val="ListBullet"/>
            </w:pPr>
            <w:r w:rsidRPr="003E5D30">
              <w:t>Aboriginal people and other people from a non English speaking background may have second language issue</w:t>
            </w:r>
            <w:r w:rsidRPr="003E5D30">
              <w:t>s.</w:t>
            </w:r>
          </w:p>
          <w:p w:rsidR="00000000" w:rsidP="003E5D30">
            <w:pPr>
              <w:pStyle w:val="ListBullet"/>
              <w:rPr>
                <w:lang w:val="en-NZ"/>
              </w:rPr>
            </w:pPr>
            <w:r w:rsidRPr="003E5D30">
              <w:t>Where applicable, physical resources should include equipment modified for people with disabilities.  Access must be provided to appropriate learning and/or assessment support when required.</w:t>
            </w:r>
          </w:p>
        </w:tc>
      </w:tr>
      <w:tr w:rsidTr="00920B0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D30">
            <w:pPr>
              <w:pStyle w:val="BodyText"/>
              <w:rPr>
                <w:lang w:val="en-NZ"/>
              </w:rPr>
            </w:pPr>
            <w:r w:rsidRPr="003E5D30">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D30" w:rsidP="003E5D30">
            <w:pPr>
              <w:pStyle w:val="BodyText"/>
            </w:pPr>
            <w:r w:rsidRPr="003E5D30">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3E5D30" w:rsidP="003E5D30">
            <w:pPr>
              <w:pStyle w:val="ListBullet"/>
            </w:pPr>
            <w:r w:rsidRPr="003E5D30">
              <w:t xml:space="preserve">written and/or </w:t>
            </w:r>
            <w:r w:rsidRPr="003E5D30">
              <w:t>oral assessment of the candidate's required knowledge</w:t>
            </w:r>
          </w:p>
          <w:p w:rsidR="00000000" w:rsidRPr="003E5D30" w:rsidP="003E5D30">
            <w:pPr>
              <w:pStyle w:val="ListBullet"/>
            </w:pPr>
            <w:r w:rsidRPr="003E5D30">
              <w:t>observed, documented and/or first hand testimonial evidence of the candidate's:</w:t>
            </w:r>
          </w:p>
          <w:p w:rsidR="00000000" w:rsidRPr="003E5D30" w:rsidP="003E5D30">
            <w:pPr>
              <w:pStyle w:val="ListBullet2"/>
            </w:pPr>
            <w:r w:rsidRPr="003E5D30">
              <w:t>implementation of appropriate requirement, procedures and techniques for the safe, effective and efficient achievement of</w:t>
            </w:r>
            <w:r w:rsidRPr="003E5D30">
              <w:t xml:space="preserve"> required outcomes</w:t>
            </w:r>
          </w:p>
          <w:p w:rsidR="00000000" w:rsidRPr="003E5D30" w:rsidP="003E5D30">
            <w:pPr>
              <w:pStyle w:val="ListBullet2"/>
            </w:pPr>
            <w:r w:rsidRPr="003E5D30">
              <w:t>consistent achievement of required outcomes</w:t>
            </w:r>
          </w:p>
          <w:p w:rsidR="00000000" w:rsidRPr="003E5D30" w:rsidP="003E5D30">
            <w:pPr>
              <w:pStyle w:val="ListBullet"/>
            </w:pPr>
            <w:r w:rsidRPr="003E5D30">
              <w:t>first hand testimonial evidence of the candidate's:</w:t>
            </w:r>
          </w:p>
          <w:p w:rsidR="00000000" w:rsidP="003E5D30">
            <w:pPr>
              <w:pStyle w:val="ListBullet2"/>
              <w:rPr>
                <w:lang w:val="en-NZ"/>
              </w:rPr>
            </w:pPr>
            <w:r w:rsidRPr="003E5D30">
              <w:t>working with others to undertake and complete profile planer operations</w:t>
            </w:r>
          </w:p>
        </w:tc>
      </w:tr>
      <w:tr w:rsidTr="00920B0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D30">
            <w:pPr>
              <w:pStyle w:val="BodyText"/>
              <w:rPr>
                <w:lang w:val="en-NZ"/>
              </w:rPr>
            </w:pPr>
            <w:r w:rsidRPr="003E5D30">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D30" w:rsidP="003E5D30">
            <w:pPr>
              <w:pStyle w:val="BodyText"/>
            </w:pPr>
            <w:r w:rsidRPr="003E5D30">
              <w:t>Consult the SkillsDMC User Guide for further information on assessment including access and equity issues.</w:t>
            </w:r>
          </w:p>
        </w:tc>
      </w:tr>
    </w:tbl>
    <w:p w:rsidR="00000000" w:rsidRPr="003E5D30" w:rsidP="003E5D30">
      <w:pPr>
        <w:pStyle w:val="BodyText"/>
      </w:pPr>
    </w:p>
    <w:p w:rsidR="00000000" w:rsidRPr="003E5D30" w:rsidP="003E5D30">
      <w:pPr>
        <w:pStyle w:val="AllowPageBreak"/>
      </w:pPr>
    </w:p>
    <w:p w:rsidR="00000000" w:rsidRPr="003E5D30" w:rsidP="003E5D30">
      <w:pPr>
        <w:pStyle w:val="Heading1"/>
      </w:pPr>
      <w:bookmarkStart w:id="11" w:name="O_126985"/>
      <w:bookmarkEnd w:id="11"/>
      <w:r w:rsidRPr="003E5D30">
        <w:t>Range Statement</w:t>
      </w:r>
    </w:p>
    <w:tbl>
      <w:tblPr>
        <w:tblW w:w="0" w:type="auto"/>
        <w:tblLayout w:type="fixed"/>
        <w:tblCellMar>
          <w:left w:w="62" w:type="dxa"/>
          <w:right w:w="62" w:type="dxa"/>
        </w:tblCellMar>
        <w:tblLook w:val="0000"/>
      </w:tblPr>
      <w:tblGrid>
        <w:gridCol w:w="3471"/>
        <w:gridCol w:w="5051"/>
      </w:tblGrid>
      <w:tr w:rsidTr="00920B0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D30">
            <w:pPr>
              <w:pStyle w:val="BodyText"/>
              <w:rPr>
                <w:lang w:val="en-NZ"/>
              </w:rPr>
            </w:pPr>
            <w:r w:rsidRPr="003E5D30">
              <w:t>The range statement rela</w:t>
            </w:r>
            <w:r w:rsidRPr="003E5D30">
              <w:t>tes to the unit of competency as a whole. It allows for different work environments and situations that may affect performance. Bold italicised wording, if used in the performance criteria, is detailed below. Essential operating conditions that may be pres</w:t>
            </w:r>
            <w:r w:rsidRPr="003E5D30">
              <w:t>ent with training and assessment (depending on the work situation, needs of the candidate, accessibility of the item, and local industry and regional contexts) may also be included.</w:t>
            </w:r>
          </w:p>
        </w:tc>
      </w:tr>
      <w:tr w:rsidTr="00920B0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D30">
            <w:pPr>
              <w:pStyle w:val="BodyText"/>
              <w:rPr>
                <w:lang w:val="en-NZ"/>
              </w:rPr>
            </w:pPr>
            <w:r w:rsidRPr="003E5D30">
              <w:rPr>
                <w:rStyle w:val="SpecialBold"/>
              </w:rPr>
              <w:t>Relevant compliance documentation</w:t>
            </w:r>
            <w:r w:rsidRPr="003E5D30">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D30" w:rsidP="003E5D30">
            <w:pPr>
              <w:pStyle w:val="ListBullet"/>
            </w:pPr>
            <w:r w:rsidRPr="003E5D30">
              <w:t>legislative, organisatio</w:t>
            </w:r>
            <w:r w:rsidRPr="003E5D30">
              <w:t>nal and site requirements and procedures</w:t>
            </w:r>
          </w:p>
          <w:p w:rsidR="00000000" w:rsidRPr="003E5D30" w:rsidP="003E5D30">
            <w:pPr>
              <w:pStyle w:val="ListBullet"/>
            </w:pPr>
            <w:r w:rsidRPr="003E5D30">
              <w:t>manufacturer's guidelines and specifications</w:t>
            </w:r>
          </w:p>
          <w:p w:rsidR="00000000" w:rsidRPr="003E5D30" w:rsidP="003E5D30">
            <w:pPr>
              <w:pStyle w:val="ListBullet"/>
            </w:pPr>
            <w:r w:rsidRPr="003E5D30">
              <w:t>Australian standards</w:t>
            </w:r>
          </w:p>
          <w:p w:rsidR="00000000" w:rsidRPr="003E5D30" w:rsidP="003E5D30">
            <w:pPr>
              <w:pStyle w:val="ListBullet"/>
            </w:pPr>
            <w:r w:rsidRPr="003E5D30">
              <w:t>Employment and workplace relations legislation</w:t>
            </w:r>
          </w:p>
          <w:p w:rsidR="00000000" w:rsidP="003E5D30">
            <w:pPr>
              <w:pStyle w:val="ListBullet"/>
              <w:rPr>
                <w:lang w:val="en-NZ"/>
              </w:rPr>
            </w:pPr>
            <w:r w:rsidRPr="003E5D30">
              <w:t>Equal Employment Opportunity and Disability Discrimination legislation</w:t>
            </w:r>
          </w:p>
        </w:tc>
      </w:tr>
      <w:tr w:rsidTr="00920B0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D30">
            <w:pPr>
              <w:pStyle w:val="BodyText"/>
              <w:rPr>
                <w:lang w:val="en-NZ"/>
              </w:rPr>
            </w:pPr>
            <w:r w:rsidRPr="003E5D30">
              <w:rPr>
                <w:rStyle w:val="SpecialBold"/>
              </w:rPr>
              <w:t>Safety requirements</w:t>
            </w:r>
            <w:r w:rsidRPr="003E5D30">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D30" w:rsidP="003E5D30">
            <w:pPr>
              <w:pStyle w:val="ListBullet"/>
            </w:pPr>
            <w:r w:rsidRPr="003E5D30">
              <w:t>OHS requirements in accordance with state or territory legislation and regulations, organisational safety policies and procedures, and project safety plan, including protective clothing and equipment, use of tools and equipment, workplace en</w:t>
            </w:r>
            <w:r w:rsidRPr="003E5D30">
              <w:t>vironment and safety, handling of materials, use of fire fighting equipment, use of First Aid equipment, hazard control and hazardous materials and substances</w:t>
            </w:r>
          </w:p>
          <w:p w:rsidR="00000000" w:rsidRPr="003E5D30" w:rsidP="003E5D30">
            <w:pPr>
              <w:pStyle w:val="ListBullet"/>
            </w:pPr>
            <w:r w:rsidRPr="003E5D30">
              <w:t>safe parking practices including ensuring access ways are clear, equipment/machinery is away from</w:t>
            </w:r>
            <w:r w:rsidRPr="003E5D30">
              <w:t xml:space="preserve"> overhangs and refuelling sites, safe distance are kept from excavations, and areas secured from unauthorised access or movement</w:t>
            </w:r>
          </w:p>
          <w:p w:rsidR="00000000" w:rsidRPr="003E5D30" w:rsidP="003E5D30">
            <w:pPr>
              <w:pStyle w:val="ListBullet"/>
            </w:pPr>
            <w:r w:rsidRPr="003E5D30">
              <w:t>safe operating procedures including recognising and preventing hazards associated with uneven/unstable terrain, trees, pits, po</w:t>
            </w:r>
            <w:r w:rsidRPr="003E5D30">
              <w:t>les, trip hazards, dirt mounds, overhead service lines, bridges, surrounding buildings, obstructions, structures, facilities, dangerous materials, recently filled trenches, other machines, personnel, traffic control, working in proximity to others, worksit</w:t>
            </w:r>
            <w:r w:rsidRPr="003E5D30">
              <w:t>e visitors and the public</w:t>
            </w:r>
          </w:p>
          <w:p w:rsidR="00000000" w:rsidRPr="003E5D30" w:rsidP="003E5D30">
            <w:pPr>
              <w:pStyle w:val="ListBullet"/>
            </w:pPr>
            <w:r w:rsidRPr="003E5D30">
              <w:t>recognising hazards and risks including uneven/unstable terrain, trees, fires, overhead and underground services, bridges, buildings, excavations, traffic, embankments, cuttings, structures and hazardous materials</w:t>
            </w:r>
          </w:p>
          <w:p w:rsidR="00000000" w:rsidP="003E5D30">
            <w:pPr>
              <w:pStyle w:val="ListBullet"/>
              <w:rPr>
                <w:lang w:val="en-NZ"/>
              </w:rPr>
            </w:pPr>
            <w:r w:rsidRPr="003E5D30">
              <w:t>emergency proced</w:t>
            </w:r>
            <w:r w:rsidRPr="003E5D30">
              <w:t>ures related to equipment operation including emergency shutdown and stopping, extinguishing equipment fires, organisational First Aid requirements and evacuation</w:t>
            </w:r>
          </w:p>
        </w:tc>
      </w:tr>
      <w:tr w:rsidTr="00920B0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D30">
            <w:pPr>
              <w:pStyle w:val="BodyText"/>
              <w:rPr>
                <w:lang w:val="en-NZ"/>
              </w:rPr>
            </w:pPr>
            <w:r w:rsidRPr="003E5D30">
              <w:rPr>
                <w:rStyle w:val="SpecialBold"/>
              </w:rPr>
              <w:t>Signage</w:t>
            </w:r>
            <w:r w:rsidRPr="003E5D30">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D30" w:rsidP="003E5D30">
            <w:pPr>
              <w:pStyle w:val="ListBullet"/>
            </w:pPr>
            <w:r w:rsidRPr="003E5D30">
              <w:t>escort vehicle</w:t>
            </w:r>
          </w:p>
          <w:p w:rsidR="00000000" w:rsidRPr="003E5D30" w:rsidP="003E5D30">
            <w:pPr>
              <w:pStyle w:val="ListBullet"/>
            </w:pPr>
            <w:r w:rsidRPr="003E5D30">
              <w:t>highway traffic signs</w:t>
            </w:r>
          </w:p>
          <w:p w:rsidR="00000000" w:rsidRPr="003E5D30" w:rsidP="003E5D30">
            <w:pPr>
              <w:pStyle w:val="ListBullet"/>
            </w:pPr>
            <w:r w:rsidRPr="003E5D30">
              <w:t>site safety signage</w:t>
            </w:r>
          </w:p>
          <w:p w:rsidR="00000000" w:rsidRPr="003E5D30" w:rsidP="003E5D30">
            <w:pPr>
              <w:pStyle w:val="ListBullet"/>
            </w:pPr>
            <w:r w:rsidRPr="003E5D30">
              <w:t>temporary signage for the benefit of motorists and pedestrians</w:t>
            </w:r>
          </w:p>
          <w:p w:rsidR="00000000" w:rsidP="003E5D30">
            <w:pPr>
              <w:pStyle w:val="ListBullet"/>
              <w:rPr>
                <w:lang w:val="en-NZ"/>
              </w:rPr>
            </w:pPr>
            <w:r w:rsidRPr="003E5D30">
              <w:t>traffic conditions signage</w:t>
            </w:r>
          </w:p>
        </w:tc>
      </w:tr>
      <w:tr w:rsidTr="00920B0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D30">
            <w:pPr>
              <w:pStyle w:val="BodyText"/>
              <w:rPr>
                <w:lang w:val="en-NZ"/>
              </w:rPr>
            </w:pPr>
            <w:r w:rsidRPr="003E5D30">
              <w:rPr>
                <w:rStyle w:val="SpecialBold"/>
              </w:rPr>
              <w:t>Traffic</w:t>
            </w:r>
            <w:r w:rsidRPr="003E5D30">
              <w:t xml:space="preserve"> conditions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D30" w:rsidP="003E5D30">
            <w:pPr>
              <w:pStyle w:val="ListBullet"/>
            </w:pPr>
            <w:r w:rsidRPr="003E5D30">
              <w:t>congested urban environments</w:t>
            </w:r>
          </w:p>
          <w:p w:rsidR="00000000" w:rsidRPr="003E5D30" w:rsidP="003E5D30">
            <w:pPr>
              <w:pStyle w:val="ListBullet"/>
            </w:pPr>
            <w:r w:rsidRPr="003E5D30">
              <w:t>low traffic rural areas</w:t>
            </w:r>
          </w:p>
          <w:p w:rsidR="00000000" w:rsidRPr="003E5D30" w:rsidP="003E5D30">
            <w:pPr>
              <w:pStyle w:val="ListBullet"/>
            </w:pPr>
            <w:r w:rsidRPr="003E5D30">
              <w:t>off-road un-trafficked areas</w:t>
            </w:r>
          </w:p>
          <w:p w:rsidR="00000000" w:rsidRPr="003E5D30" w:rsidP="003E5D30">
            <w:pPr>
              <w:pStyle w:val="ListBullet"/>
            </w:pPr>
            <w:r w:rsidRPr="003E5D30">
              <w:t>buildings</w:t>
            </w:r>
          </w:p>
          <w:p w:rsidR="00000000" w:rsidRPr="003E5D30" w:rsidP="003E5D30">
            <w:pPr>
              <w:pStyle w:val="ListBullet"/>
            </w:pPr>
            <w:r w:rsidRPr="003E5D30">
              <w:t>parking sites</w:t>
            </w:r>
          </w:p>
          <w:p w:rsidR="00000000" w:rsidP="003E5D30">
            <w:pPr>
              <w:pStyle w:val="ListBullet"/>
              <w:rPr>
                <w:lang w:val="en-NZ"/>
              </w:rPr>
            </w:pPr>
            <w:r w:rsidRPr="003E5D30">
              <w:t>pedestrian areas</w:t>
            </w:r>
          </w:p>
        </w:tc>
      </w:tr>
      <w:tr w:rsidTr="00920B0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D30">
            <w:pPr>
              <w:pStyle w:val="BodyText"/>
              <w:rPr>
                <w:lang w:val="en-NZ"/>
              </w:rPr>
            </w:pPr>
            <w:r w:rsidRPr="003E5D30">
              <w:rPr>
                <w:rStyle w:val="SpecialBold"/>
              </w:rPr>
              <w:t>Tools an</w:t>
            </w:r>
            <w:r w:rsidRPr="003E5D30">
              <w:rPr>
                <w:rStyle w:val="SpecialBold"/>
              </w:rPr>
              <w:t>d equipment</w:t>
            </w:r>
            <w:r w:rsidRPr="003E5D30">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D30" w:rsidP="003E5D30">
            <w:pPr>
              <w:pStyle w:val="ListBullet"/>
            </w:pPr>
            <w:r w:rsidRPr="003E5D30">
              <w:t>hand tools</w:t>
            </w:r>
          </w:p>
          <w:p w:rsidR="00000000" w:rsidP="003E5D30">
            <w:pPr>
              <w:pStyle w:val="ListBullet"/>
              <w:rPr>
                <w:lang w:val="en-NZ"/>
              </w:rPr>
            </w:pPr>
            <w:r w:rsidRPr="003E5D30">
              <w:t>maintenance equipment relevant to the particular profile planer</w:t>
            </w:r>
          </w:p>
        </w:tc>
      </w:tr>
      <w:tr w:rsidTr="00920B0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D30">
            <w:pPr>
              <w:pStyle w:val="BodyText"/>
              <w:rPr>
                <w:lang w:val="en-NZ"/>
              </w:rPr>
            </w:pPr>
            <w:r w:rsidRPr="003E5D30">
              <w:rPr>
                <w:rStyle w:val="SpecialBold"/>
              </w:rPr>
              <w:t>Environmental protection requirements</w:t>
            </w:r>
            <w:r w:rsidRPr="003E5D30">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D30" w:rsidP="003E5D30">
            <w:pPr>
              <w:pStyle w:val="ListBullet"/>
            </w:pPr>
            <w:r w:rsidRPr="003E5D30">
              <w:t>organisational/project environmental management plan</w:t>
            </w:r>
          </w:p>
          <w:p w:rsidR="00000000" w:rsidRPr="003E5D30" w:rsidP="003E5D30">
            <w:pPr>
              <w:pStyle w:val="ListBullet"/>
            </w:pPr>
            <w:r w:rsidRPr="003E5D30">
              <w:t>waste management</w:t>
            </w:r>
          </w:p>
          <w:p w:rsidR="00000000" w:rsidRPr="003E5D30" w:rsidP="003E5D30">
            <w:pPr>
              <w:pStyle w:val="ListBullet"/>
            </w:pPr>
            <w:r w:rsidRPr="003E5D30">
              <w:t>water quality protection</w:t>
            </w:r>
          </w:p>
          <w:p w:rsidR="00000000" w:rsidRPr="003E5D30" w:rsidP="003E5D30">
            <w:pPr>
              <w:pStyle w:val="ListBullet"/>
            </w:pPr>
            <w:r w:rsidRPr="003E5D30">
              <w:t>noise</w:t>
            </w:r>
          </w:p>
          <w:p w:rsidR="00000000" w:rsidRPr="003E5D30" w:rsidP="003E5D30">
            <w:pPr>
              <w:pStyle w:val="ListBullet"/>
            </w:pPr>
            <w:r w:rsidRPr="003E5D30">
              <w:t>vibration</w:t>
            </w:r>
          </w:p>
          <w:p w:rsidR="00000000" w:rsidP="003E5D30">
            <w:pPr>
              <w:pStyle w:val="ListBullet"/>
              <w:rPr>
                <w:lang w:val="en-NZ"/>
              </w:rPr>
            </w:pPr>
            <w:r w:rsidRPr="003E5D30">
              <w:t>dust and clean-up management</w:t>
            </w:r>
          </w:p>
        </w:tc>
      </w:tr>
      <w:tr w:rsidTr="00920B0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D30">
            <w:pPr>
              <w:pStyle w:val="BodyText"/>
              <w:rPr>
                <w:lang w:val="en-NZ"/>
              </w:rPr>
            </w:pPr>
            <w:r w:rsidRPr="003E5D30">
              <w:rPr>
                <w:rStyle w:val="SpecialBold"/>
              </w:rPr>
              <w:t>Profile planer</w:t>
            </w:r>
            <w:r w:rsidRPr="003E5D30">
              <w:t xml:space="preserve"> refers to:</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D30">
            <w:pPr>
              <w:pStyle w:val="ListBullet"/>
              <w:rPr>
                <w:lang w:val="en-NZ"/>
              </w:rPr>
            </w:pPr>
            <w:r w:rsidRPr="003E5D30">
              <w:t>a self propelled wheeled or tracked machine designed for the purpose of in-situ milling of construction materials, and  transferring the milled materials via conveyor to storage or tip truc</w:t>
            </w:r>
            <w:r w:rsidRPr="003E5D30">
              <w:t>ks</w:t>
            </w:r>
          </w:p>
        </w:tc>
      </w:tr>
      <w:tr w:rsidTr="00920B0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D30">
            <w:pPr>
              <w:pStyle w:val="BodyText"/>
              <w:rPr>
                <w:lang w:val="en-NZ"/>
              </w:rPr>
            </w:pPr>
            <w:r w:rsidRPr="003E5D30">
              <w:rPr>
                <w:rStyle w:val="SpecialBold"/>
              </w:rPr>
              <w:t>Attachments</w:t>
            </w:r>
            <w:r w:rsidRPr="003E5D30">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D30">
            <w:pPr>
              <w:pStyle w:val="ListBullet"/>
              <w:rPr>
                <w:lang w:val="en-NZ"/>
              </w:rPr>
            </w:pPr>
            <w:r w:rsidRPr="003E5D30">
              <w:t>additional or interchangeable conveyor systems</w:t>
            </w:r>
          </w:p>
        </w:tc>
      </w:tr>
      <w:tr w:rsidTr="00920B0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D30">
            <w:pPr>
              <w:pStyle w:val="BodyText"/>
              <w:rPr>
                <w:lang w:val="en-NZ"/>
              </w:rPr>
            </w:pPr>
            <w:r w:rsidRPr="003E5D30">
              <w:rPr>
                <w:rStyle w:val="SpecialBold"/>
              </w:rPr>
              <w:t>Operations</w:t>
            </w:r>
            <w:r w:rsidRPr="003E5D30">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D30" w:rsidP="003E5D30">
            <w:pPr>
              <w:pStyle w:val="ListBullet"/>
            </w:pPr>
            <w:r w:rsidRPr="003E5D30">
              <w:t>asphalt pavement milling</w:t>
            </w:r>
          </w:p>
          <w:p w:rsidR="00000000" w:rsidRPr="003E5D30" w:rsidP="003E5D30">
            <w:pPr>
              <w:pStyle w:val="ListBullet"/>
            </w:pPr>
            <w:r w:rsidRPr="003E5D30">
              <w:t>edge planning</w:t>
            </w:r>
          </w:p>
          <w:p w:rsidR="00000000" w:rsidRPr="003E5D30" w:rsidP="003E5D30">
            <w:pPr>
              <w:pStyle w:val="ListBullet"/>
            </w:pPr>
            <w:r w:rsidRPr="003E5D30">
              <w:t xml:space="preserve">straight work </w:t>
            </w:r>
          </w:p>
          <w:p w:rsidR="00000000" w:rsidP="003E5D30">
            <w:pPr>
              <w:pStyle w:val="ListBullet"/>
              <w:rPr>
                <w:lang w:val="en-NZ"/>
              </w:rPr>
            </w:pPr>
            <w:r w:rsidRPr="003E5D30">
              <w:t>confined work (such as intersection, carpark etc)</w:t>
            </w:r>
          </w:p>
        </w:tc>
      </w:tr>
      <w:tr w:rsidTr="00920B0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D30">
            <w:pPr>
              <w:pStyle w:val="BodyText"/>
              <w:rPr>
                <w:lang w:val="en-NZ"/>
              </w:rPr>
            </w:pPr>
            <w:r w:rsidRPr="003E5D30">
              <w:rPr>
                <w:rStyle w:val="SpecialBold"/>
              </w:rPr>
              <w:t>Operator maintenance</w:t>
            </w:r>
            <w:r w:rsidRPr="003E5D30">
              <w:t xml:space="preserve"> may refer to:</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D30" w:rsidP="003E5D30">
            <w:pPr>
              <w:pStyle w:val="ListBullet"/>
            </w:pPr>
            <w:r w:rsidRPr="003E5D30">
              <w:t>cleaning</w:t>
            </w:r>
          </w:p>
          <w:p w:rsidR="00000000" w:rsidRPr="003E5D30" w:rsidP="003E5D30">
            <w:pPr>
              <w:pStyle w:val="ListBullet"/>
            </w:pPr>
            <w:r w:rsidRPr="003E5D30">
              <w:t xml:space="preserve">authorised servicing </w:t>
            </w:r>
          </w:p>
          <w:p w:rsidR="00000000" w:rsidRPr="003E5D30" w:rsidP="003E5D30">
            <w:pPr>
              <w:pStyle w:val="ListBullet"/>
            </w:pPr>
            <w:r w:rsidRPr="003E5D30">
              <w:t>monitoring, recording and reporting of faults</w:t>
            </w:r>
          </w:p>
          <w:p w:rsidR="00000000" w:rsidRPr="003E5D30" w:rsidP="003E5D30">
            <w:pPr>
              <w:pStyle w:val="ListBullet"/>
            </w:pPr>
            <w:r w:rsidRPr="003E5D30">
              <w:t>authorised minor replacements</w:t>
            </w:r>
          </w:p>
          <w:p w:rsidR="00000000" w:rsidRPr="003E5D30" w:rsidP="003E5D30">
            <w:pPr>
              <w:pStyle w:val="ListBullet"/>
            </w:pPr>
            <w:r w:rsidRPr="003E5D30">
              <w:t>provision of assistance to maintenance personnel during maintenance and repair activities</w:t>
            </w:r>
          </w:p>
        </w:tc>
      </w:tr>
    </w:tbl>
    <w:p w:rsidR="00000000" w:rsidRPr="003E5D30" w:rsidP="003E5D30">
      <w:pPr>
        <w:pStyle w:val="BodyText"/>
      </w:pPr>
    </w:p>
    <w:p w:rsidR="00000000" w:rsidRPr="003E5D30" w:rsidP="003E5D30">
      <w:pPr>
        <w:pStyle w:val="AllowPageBreak"/>
      </w:pPr>
    </w:p>
    <w:p w:rsidR="00000000" w:rsidRPr="003E5D30" w:rsidP="003E5D30">
      <w:pPr>
        <w:pStyle w:val="Heading1"/>
      </w:pPr>
      <w:bookmarkStart w:id="12" w:name="O_126986"/>
      <w:bookmarkEnd w:id="12"/>
      <w:r w:rsidRPr="003E5D30">
        <w:t>Unit Sector(s)</w:t>
      </w:r>
    </w:p>
    <w:p w:rsidR="00000000" w:rsidRPr="003E5D30" w:rsidP="003E5D30">
      <w:pPr>
        <w:pStyle w:val="BodyText"/>
      </w:pPr>
      <w:r w:rsidRPr="003E5D30">
        <w:t>Bituminous Surfacing</w:t>
      </w:r>
    </w:p>
    <w:p w:rsidR="00000000" w:rsidRPr="003E5D30" w:rsidP="003E5D30">
      <w:pPr>
        <w:pStyle w:val="AllowPageBreak"/>
      </w:pPr>
    </w:p>
    <w:p w:rsidR="00000000" w:rsidRPr="003E5D30" w:rsidP="003E5D30">
      <w:pPr>
        <w:pStyle w:val="Heading1"/>
      </w:pPr>
      <w:bookmarkStart w:id="13" w:name="O_160951"/>
      <w:bookmarkEnd w:id="13"/>
      <w:r w:rsidRPr="003E5D30">
        <w:t>Competency field</w:t>
      </w:r>
    </w:p>
    <w:p w:rsidR="00000000" w:rsidRPr="003E5D30" w:rsidP="003E5D30">
      <w:pPr>
        <w:pStyle w:val="BodyText"/>
      </w:pPr>
      <w:r w:rsidRPr="003E5D30">
        <w:t>Refer to Unit Sector(s).</w:t>
      </w:r>
    </w:p>
    <w:p w:rsidR="00000000" w:rsidRPr="003E5D30" w:rsidP="003E5D30">
      <w:pPr>
        <w:pStyle w:val="AllowPageBreak"/>
      </w:pPr>
    </w:p>
    <w:p w:rsidR="00000000" w:rsidRPr="003E5D30" w:rsidP="003E5D30">
      <w:pPr>
        <w:pStyle w:val="Heading1"/>
      </w:pPr>
      <w:bookmarkStart w:id="14" w:name="O_160950"/>
      <w:bookmarkEnd w:id="14"/>
      <w:r w:rsidRPr="003E5D30">
        <w:t>Co-requisite units</w:t>
      </w:r>
    </w:p>
    <w:p w:rsidR="00000000" w:rsidRPr="003E5D30" w:rsidP="003E5D30">
      <w:pPr>
        <w:pStyle w:val="BodyText"/>
      </w:pPr>
      <w:r w:rsidRPr="003E5D30">
        <w:t>Not applicable.</w:t>
      </w:r>
    </w:p>
    <w:p w:rsidR="00000000" w:rsidRPr="003E5D30" w:rsidP="003E5D30"/>
    <w:sectPr w:rsidSect="003E5D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D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0B06" w:rsidP="00920B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D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B06" w:rsidP="003E5D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20B06" w:rsidP="003E5D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20B06" w:rsidP="003E5D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D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0B06" w:rsidP="00920B0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D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B06" w:rsidP="003E5D30">
    <w:pPr>
      <w:pStyle w:val="Header"/>
      <w:framePr w:wrap="around"/>
    </w:pPr>
    <w:r>
      <w:fldChar w:fldCharType="begin"/>
    </w:r>
    <w:r>
      <w:instrText xml:space="preserve"> TITLE   \* MERGEFORMAT </w:instrText>
    </w:r>
    <w:r>
      <w:fldChar w:fldCharType="separate"/>
    </w:r>
    <w:r>
      <w:t>RIICBS301A Conduct profile planer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20B06" w:rsidP="003E5D3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C0E5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E8B4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E4E8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D3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5D30"/>
    <w:pPr>
      <w:spacing w:before="360" w:after="60"/>
      <w:outlineLvl w:val="0"/>
    </w:pPr>
    <w:rPr>
      <w:sz w:val="32"/>
    </w:rPr>
  </w:style>
  <w:style w:type="paragraph" w:styleId="Heading2">
    <w:name w:val="heading 2"/>
    <w:basedOn w:val="HeadingBase"/>
    <w:next w:val="BodyText"/>
    <w:link w:val="Heading2Char"/>
    <w:qFormat/>
    <w:rsid w:val="003E5D30"/>
    <w:pPr>
      <w:keepLines/>
      <w:spacing w:before="240" w:after="120"/>
      <w:outlineLvl w:val="1"/>
    </w:pPr>
    <w:rPr>
      <w:sz w:val="28"/>
      <w:szCs w:val="40"/>
    </w:rPr>
  </w:style>
  <w:style w:type="paragraph" w:styleId="Heading3">
    <w:name w:val="heading 3"/>
    <w:basedOn w:val="HeadingBase"/>
    <w:next w:val="BodyText"/>
    <w:link w:val="Heading3Char"/>
    <w:qFormat/>
    <w:rsid w:val="003E5D30"/>
    <w:pPr>
      <w:spacing w:before="180" w:after="120"/>
      <w:outlineLvl w:val="2"/>
    </w:pPr>
    <w:rPr>
      <w:spacing w:val="-10"/>
      <w:kern w:val="32"/>
    </w:rPr>
  </w:style>
  <w:style w:type="paragraph" w:styleId="Heading4">
    <w:name w:val="heading 4"/>
    <w:basedOn w:val="HeadingBase"/>
    <w:next w:val="BodyText"/>
    <w:link w:val="Heading4Char"/>
    <w:qFormat/>
    <w:rsid w:val="003E5D30"/>
    <w:pPr>
      <w:spacing w:before="160" w:after="120"/>
      <w:outlineLvl w:val="3"/>
    </w:pPr>
    <w:rPr>
      <w:sz w:val="22"/>
    </w:rPr>
  </w:style>
  <w:style w:type="paragraph" w:styleId="Heading5">
    <w:name w:val="heading 5"/>
    <w:basedOn w:val="HeadingBase"/>
    <w:next w:val="Normal"/>
    <w:link w:val="Heading5Char"/>
    <w:qFormat/>
    <w:rsid w:val="003E5D30"/>
    <w:pPr>
      <w:spacing w:before="80"/>
      <w:outlineLvl w:val="4"/>
    </w:pPr>
    <w:rPr>
      <w:color w:val="918585"/>
      <w:sz w:val="20"/>
    </w:rPr>
  </w:style>
  <w:style w:type="paragraph" w:styleId="Heading6">
    <w:name w:val="heading 6"/>
    <w:basedOn w:val="HeadingBase"/>
    <w:next w:val="Normal"/>
    <w:link w:val="Heading6Char"/>
    <w:qFormat/>
    <w:rsid w:val="003E5D30"/>
    <w:pPr>
      <w:spacing w:before="60"/>
      <w:outlineLvl w:val="5"/>
    </w:pPr>
    <w:rPr>
      <w:color w:val="918585"/>
      <w:sz w:val="20"/>
    </w:rPr>
  </w:style>
  <w:style w:type="paragraph" w:styleId="Heading7">
    <w:name w:val="heading 7"/>
    <w:basedOn w:val="Normal"/>
    <w:next w:val="Normal"/>
    <w:link w:val="Heading7Char"/>
    <w:qFormat/>
    <w:rsid w:val="003E5D30"/>
    <w:pPr>
      <w:ind w:left="720"/>
      <w:outlineLvl w:val="6"/>
    </w:pPr>
    <w:rPr>
      <w:i/>
    </w:rPr>
  </w:style>
  <w:style w:type="paragraph" w:styleId="Heading8">
    <w:name w:val="heading 8"/>
    <w:basedOn w:val="Normal"/>
    <w:next w:val="Normal"/>
    <w:link w:val="Heading8Char"/>
    <w:qFormat/>
    <w:rsid w:val="003E5D30"/>
    <w:pPr>
      <w:ind w:left="720"/>
      <w:outlineLvl w:val="7"/>
    </w:pPr>
    <w:rPr>
      <w:i/>
    </w:rPr>
  </w:style>
  <w:style w:type="paragraph" w:styleId="Heading9">
    <w:name w:val="heading 9"/>
    <w:basedOn w:val="Normal"/>
    <w:next w:val="Normal"/>
    <w:link w:val="Heading9Char"/>
    <w:qFormat/>
    <w:rsid w:val="003E5D30"/>
    <w:pPr>
      <w:ind w:left="720"/>
      <w:outlineLvl w:val="8"/>
    </w:pPr>
    <w:rPr>
      <w:i/>
    </w:rPr>
  </w:style>
  <w:style w:type="character" w:default="1" w:styleId="DefaultParagraphFont">
    <w:name w:val="Default Paragraph Font"/>
    <w:uiPriority w:val="1"/>
    <w:unhideWhenUsed/>
    <w:rsid w:val="003E5D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5D30"/>
  </w:style>
  <w:style w:type="character" w:customStyle="1" w:styleId="Heading1Char">
    <w:name w:val="Heading 1 Char"/>
    <w:basedOn w:val="DefaultParagraphFont"/>
    <w:link w:val="Heading1"/>
    <w:rsid w:val="003E5D30"/>
    <w:rPr>
      <w:rFonts w:ascii="Times New Roman" w:eastAsia="Times New Roman" w:hAnsi="Times New Roman" w:cs="Times New Roman"/>
      <w:b/>
      <w:sz w:val="32"/>
      <w:szCs w:val="20"/>
      <w:lang w:eastAsia="en-US"/>
    </w:rPr>
  </w:style>
  <w:style w:type="paragraph" w:styleId="BodyText">
    <w:name w:val="Body Text"/>
    <w:basedOn w:val="Normal"/>
    <w:link w:val="BodyTextChar"/>
    <w:rsid w:val="003E5D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5D30"/>
    <w:rPr>
      <w:rFonts w:ascii="Times New Roman" w:eastAsia="Times New Roman" w:hAnsi="Times New Roman" w:cs="Times New Roman"/>
      <w:sz w:val="24"/>
      <w:lang w:val="en-US" w:eastAsia="en-US"/>
    </w:rPr>
  </w:style>
  <w:style w:type="paragraph" w:styleId="Footer">
    <w:name w:val="footer"/>
    <w:basedOn w:val="Normal"/>
    <w:link w:val="FooterChar"/>
    <w:rsid w:val="003E5D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5D30"/>
    <w:rPr>
      <w:rFonts w:ascii="Times New Roman" w:eastAsia="Times New Roman" w:hAnsi="Times New Roman" w:cs="Times New Roman"/>
      <w:sz w:val="16"/>
      <w:lang w:val="en-US" w:eastAsia="en-US"/>
    </w:rPr>
  </w:style>
  <w:style w:type="paragraph" w:styleId="List">
    <w:name w:val="List"/>
    <w:basedOn w:val="BodyText"/>
    <w:next w:val="BodyText"/>
    <w:rsid w:val="003E5D30"/>
    <w:pPr>
      <w:tabs>
        <w:tab w:val="left" w:pos="340"/>
      </w:tabs>
      <w:spacing w:before="60" w:after="60"/>
      <w:ind w:left="340" w:hanging="340"/>
    </w:pPr>
  </w:style>
  <w:style w:type="paragraph" w:styleId="ListBullet">
    <w:name w:val="List Bullet"/>
    <w:basedOn w:val="List"/>
    <w:rsid w:val="003E5D30"/>
    <w:pPr>
      <w:numPr>
        <w:numId w:val="13"/>
      </w:numPr>
      <w:tabs>
        <w:tab w:val="clear" w:pos="340"/>
      </w:tabs>
      <w:spacing w:before="40" w:after="40"/>
    </w:pPr>
  </w:style>
  <w:style w:type="character" w:customStyle="1" w:styleId="SpecialBold">
    <w:name w:val="Special Bold"/>
    <w:basedOn w:val="DefaultParagraphFont"/>
    <w:rsid w:val="003E5D30"/>
    <w:rPr>
      <w:b/>
      <w:spacing w:val="0"/>
    </w:rPr>
  </w:style>
  <w:style w:type="paragraph" w:styleId="ListBullet2">
    <w:name w:val="List Bullet 2"/>
    <w:basedOn w:val="List2"/>
    <w:rsid w:val="003E5D30"/>
    <w:pPr>
      <w:numPr>
        <w:numId w:val="14"/>
      </w:numPr>
      <w:tabs>
        <w:tab w:val="clear" w:pos="680"/>
      </w:tabs>
    </w:pPr>
  </w:style>
  <w:style w:type="paragraph" w:styleId="Header">
    <w:name w:val="header"/>
    <w:basedOn w:val="Normal"/>
    <w:link w:val="HeaderChar"/>
    <w:rsid w:val="003E5D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5D3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E5D30"/>
    <w:pPr>
      <w:spacing w:before="240" w:after="120"/>
      <w:outlineLvl w:val="0"/>
    </w:pPr>
    <w:rPr>
      <w:rFonts w:ascii="Times New Roman" w:hAnsi="Times New Roman"/>
      <w:b/>
      <w:sz w:val="28"/>
    </w:rPr>
  </w:style>
  <w:style w:type="paragraph" w:customStyle="1" w:styleId="AllowPageBreak">
    <w:name w:val="AllowPageBreak"/>
    <w:rsid w:val="003E5D3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E5D30"/>
    <w:pPr>
      <w:tabs>
        <w:tab w:val="left" w:pos="680"/>
      </w:tabs>
      <w:spacing w:before="60" w:after="60"/>
      <w:ind w:left="680" w:hanging="340"/>
    </w:pPr>
  </w:style>
  <w:style w:type="character" w:customStyle="1" w:styleId="BoldandItalics">
    <w:name w:val="Bold and Italics"/>
    <w:qFormat/>
    <w:rsid w:val="003E5D30"/>
    <w:rPr>
      <w:b/>
      <w:i/>
      <w:u w:val="none"/>
    </w:rPr>
  </w:style>
  <w:style w:type="character" w:customStyle="1" w:styleId="Heading2Char">
    <w:name w:val="Heading 2 Char"/>
    <w:basedOn w:val="DefaultParagraphFont"/>
    <w:link w:val="Heading2"/>
    <w:rsid w:val="003E5D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5D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5D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5D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5D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5D3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5D3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5D30"/>
    <w:rPr>
      <w:rFonts w:ascii="Courier New" w:eastAsia="Times New Roman" w:hAnsi="Courier New" w:cs="Times New Roman"/>
      <w:i/>
      <w:szCs w:val="20"/>
      <w:lang w:val="en-US" w:eastAsia="en-US"/>
    </w:rPr>
  </w:style>
  <w:style w:type="paragraph" w:customStyle="1" w:styleId="HeadingBase">
    <w:name w:val="Heading Base"/>
    <w:rsid w:val="003E5D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5D30"/>
    <w:pPr>
      <w:tabs>
        <w:tab w:val="right" w:leader="dot" w:pos="9072"/>
      </w:tabs>
      <w:ind w:left="567"/>
    </w:pPr>
    <w:rPr>
      <w:szCs w:val="22"/>
    </w:rPr>
  </w:style>
  <w:style w:type="paragraph" w:customStyle="1" w:styleId="TOCBase">
    <w:name w:val="TOC Base"/>
    <w:rsid w:val="003E5D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5D30"/>
    <w:pPr>
      <w:tabs>
        <w:tab w:val="right" w:leader="dot" w:pos="9072"/>
      </w:tabs>
      <w:spacing w:before="40" w:after="40"/>
      <w:ind w:left="284"/>
    </w:pPr>
    <w:rPr>
      <w:rFonts w:ascii="Times New Roman" w:hAnsi="Times New Roman"/>
    </w:rPr>
  </w:style>
  <w:style w:type="paragraph" w:styleId="TOC1">
    <w:name w:val="toc 1"/>
    <w:basedOn w:val="TOCBase"/>
    <w:next w:val="Normal"/>
    <w:rsid w:val="003E5D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5D30"/>
    <w:pPr>
      <w:spacing w:before="5040"/>
      <w:jc w:val="center"/>
    </w:pPr>
    <w:rPr>
      <w:sz w:val="48"/>
      <w:szCs w:val="72"/>
      <w:lang w:val="en-US"/>
    </w:rPr>
  </w:style>
  <w:style w:type="character" w:customStyle="1" w:styleId="TitleChar">
    <w:name w:val="Title Char"/>
    <w:basedOn w:val="DefaultParagraphFont"/>
    <w:link w:val="Title"/>
    <w:rsid w:val="003E5D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5D30"/>
    <w:pPr>
      <w:tabs>
        <w:tab w:val="left" w:pos="3600"/>
        <w:tab w:val="left" w:pos="3958"/>
      </w:tabs>
    </w:pPr>
  </w:style>
  <w:style w:type="paragraph" w:customStyle="1" w:styleId="Note">
    <w:name w:val="Note"/>
    <w:basedOn w:val="BodyText"/>
    <w:rsid w:val="003E5D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5D30"/>
    <w:pPr>
      <w:framePr w:wrap="auto" w:hAnchor="text" w:y="6049"/>
    </w:pPr>
    <w:rPr>
      <w:color w:val="000000"/>
      <w:sz w:val="40"/>
    </w:rPr>
  </w:style>
  <w:style w:type="paragraph" w:customStyle="1" w:styleId="TOCTitle">
    <w:name w:val="TOCTitle"/>
    <w:basedOn w:val="Heading1"/>
    <w:rsid w:val="003E5D30"/>
    <w:pPr>
      <w:spacing w:after="240"/>
      <w:jc w:val="center"/>
      <w:outlineLvl w:val="9"/>
    </w:pPr>
    <w:rPr>
      <w:caps/>
    </w:rPr>
  </w:style>
  <w:style w:type="paragraph" w:customStyle="1" w:styleId="Version">
    <w:name w:val="Version"/>
    <w:rsid w:val="003E5D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5D30"/>
    <w:pPr>
      <w:keepNext w:val="0"/>
      <w:tabs>
        <w:tab w:val="right" w:pos="4176"/>
      </w:tabs>
      <w:ind w:left="198" w:hanging="198"/>
    </w:pPr>
    <w:rPr>
      <w:rFonts w:ascii="Garamond" w:hAnsi="Garamond"/>
    </w:rPr>
  </w:style>
  <w:style w:type="paragraph" w:styleId="IndexHeading">
    <w:name w:val="index heading"/>
    <w:basedOn w:val="Normal"/>
    <w:next w:val="Index1"/>
    <w:semiHidden/>
    <w:rsid w:val="003E5D30"/>
    <w:pPr>
      <w:spacing w:before="120" w:after="120"/>
    </w:pPr>
    <w:rPr>
      <w:rFonts w:ascii="Arial" w:hAnsi="Arial"/>
      <w:b/>
      <w:color w:val="918585"/>
      <w:sz w:val="24"/>
    </w:rPr>
  </w:style>
  <w:style w:type="paragraph" w:customStyle="1" w:styleId="Chapter">
    <w:name w:val="Chapter"/>
    <w:basedOn w:val="Normal"/>
    <w:rsid w:val="003E5D30"/>
    <w:pPr>
      <w:spacing w:before="240"/>
    </w:pPr>
    <w:rPr>
      <w:rFonts w:ascii="Times New Roman" w:hAnsi="Times New Roman"/>
      <w:smallCaps/>
      <w:spacing w:val="80"/>
      <w:sz w:val="28"/>
    </w:rPr>
  </w:style>
  <w:style w:type="paragraph" w:customStyle="1" w:styleId="InChapter">
    <w:name w:val="InChapter"/>
    <w:basedOn w:val="Heading3"/>
    <w:rsid w:val="003E5D30"/>
    <w:pPr>
      <w:spacing w:after="240"/>
      <w:outlineLvl w:val="9"/>
    </w:pPr>
    <w:rPr>
      <w:noProof/>
    </w:rPr>
  </w:style>
  <w:style w:type="paragraph" w:styleId="Index2">
    <w:name w:val="index 2"/>
    <w:basedOn w:val="Normal"/>
    <w:next w:val="Normal"/>
    <w:semiHidden/>
    <w:rsid w:val="003E5D30"/>
    <w:pPr>
      <w:tabs>
        <w:tab w:val="right" w:pos="4176"/>
      </w:tabs>
      <w:ind w:left="568" w:hanging="284"/>
    </w:pPr>
    <w:rPr>
      <w:rFonts w:ascii="Garamond" w:hAnsi="Garamond"/>
    </w:rPr>
  </w:style>
  <w:style w:type="paragraph" w:customStyle="1" w:styleId="Byline">
    <w:name w:val="Byline"/>
    <w:rsid w:val="003E5D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5D30"/>
    <w:pPr>
      <w:tabs>
        <w:tab w:val="clear" w:pos="3600"/>
        <w:tab w:val="clear" w:pos="3958"/>
      </w:tabs>
      <w:jc w:val="right"/>
    </w:pPr>
  </w:style>
  <w:style w:type="character" w:styleId="Emphasis">
    <w:name w:val="Emphasis"/>
    <w:basedOn w:val="DefaultParagraphFont"/>
    <w:qFormat/>
    <w:rsid w:val="003E5D30"/>
    <w:rPr>
      <w:i/>
    </w:rPr>
  </w:style>
  <w:style w:type="paragraph" w:styleId="Caption">
    <w:name w:val="caption"/>
    <w:basedOn w:val="BodyText"/>
    <w:next w:val="Normal"/>
    <w:qFormat/>
    <w:rsid w:val="003E5D30"/>
    <w:pPr>
      <w:framePr w:w="2268" w:hSpace="181" w:vSpace="181" w:wrap="around" w:vAnchor="text" w:hAnchor="page" w:x="1135" w:y="285" w:anchorLock="1"/>
    </w:pPr>
    <w:rPr>
      <w:i/>
    </w:rPr>
  </w:style>
  <w:style w:type="paragraph" w:customStyle="1" w:styleId="MiniTOCTitle">
    <w:name w:val="MiniTOCTitle"/>
    <w:basedOn w:val="Heading4"/>
    <w:rsid w:val="003E5D30"/>
    <w:pPr>
      <w:spacing w:before="240"/>
      <w:outlineLvl w:val="9"/>
    </w:pPr>
    <w:rPr>
      <w:noProof/>
      <w:sz w:val="24"/>
    </w:rPr>
  </w:style>
  <w:style w:type="paragraph" w:customStyle="1" w:styleId="MiniTOCItem">
    <w:name w:val="MiniTOCItem"/>
    <w:basedOn w:val="ListBullet"/>
    <w:rsid w:val="003E5D30"/>
    <w:pPr>
      <w:numPr>
        <w:numId w:val="0"/>
      </w:numPr>
      <w:tabs>
        <w:tab w:val="right" w:leader="dot" w:pos="6521"/>
      </w:tabs>
      <w:spacing w:before="0" w:after="0"/>
    </w:pPr>
  </w:style>
  <w:style w:type="paragraph" w:customStyle="1" w:styleId="TOFTitle">
    <w:name w:val="TOFTitle"/>
    <w:basedOn w:val="TOCTitle"/>
    <w:rsid w:val="003E5D30"/>
  </w:style>
  <w:style w:type="paragraph" w:styleId="TableofFigures">
    <w:name w:val="table of figures"/>
    <w:basedOn w:val="Normal"/>
    <w:next w:val="Normal"/>
    <w:semiHidden/>
    <w:rsid w:val="003E5D30"/>
    <w:pPr>
      <w:tabs>
        <w:tab w:val="right" w:leader="dot" w:pos="9072"/>
      </w:tabs>
      <w:ind w:left="970" w:hanging="403"/>
    </w:pPr>
    <w:rPr>
      <w:rFonts w:ascii="Times New Roman" w:hAnsi="Times New Roman"/>
      <w:b/>
    </w:rPr>
  </w:style>
  <w:style w:type="paragraph" w:styleId="ListNumber">
    <w:name w:val="List Number"/>
    <w:basedOn w:val="List"/>
    <w:rsid w:val="003E5D30"/>
    <w:pPr>
      <w:numPr>
        <w:numId w:val="11"/>
      </w:numPr>
    </w:pPr>
  </w:style>
  <w:style w:type="character" w:customStyle="1" w:styleId="WingdingSymbols">
    <w:name w:val="Wingding Symbols"/>
    <w:rsid w:val="003E5D30"/>
    <w:rPr>
      <w:rFonts w:ascii="Wingdings" w:hAnsi="Wingdings"/>
    </w:rPr>
  </w:style>
  <w:style w:type="paragraph" w:customStyle="1" w:styleId="TableHeading">
    <w:name w:val="Table Heading"/>
    <w:basedOn w:val="HeadingBase"/>
    <w:rsid w:val="003E5D30"/>
    <w:pPr>
      <w:keepLines/>
      <w:pBdr>
        <w:bottom w:val="single" w:sz="6" w:space="1" w:color="918585"/>
      </w:pBdr>
      <w:spacing w:before="240"/>
    </w:pPr>
  </w:style>
  <w:style w:type="character" w:customStyle="1" w:styleId="HotSpot">
    <w:name w:val="HotSpot"/>
    <w:rsid w:val="003E5D30"/>
    <w:rPr>
      <w:color w:val="0033CC"/>
      <w:u w:val="none"/>
    </w:rPr>
  </w:style>
  <w:style w:type="paragraph" w:customStyle="1" w:styleId="BodyTextRight">
    <w:name w:val="Body Text Right"/>
    <w:basedOn w:val="BodyText"/>
    <w:rsid w:val="003E5D30"/>
    <w:pPr>
      <w:spacing w:before="0" w:after="0"/>
      <w:jc w:val="right"/>
    </w:pPr>
  </w:style>
  <w:style w:type="paragraph" w:styleId="Index3">
    <w:name w:val="index 3"/>
    <w:basedOn w:val="ListNumber2"/>
    <w:next w:val="Normal"/>
    <w:semiHidden/>
    <w:rsid w:val="003E5D30"/>
    <w:pPr>
      <w:numPr>
        <w:numId w:val="0"/>
      </w:numPr>
      <w:tabs>
        <w:tab w:val="right" w:leader="dot" w:pos="4176"/>
      </w:tabs>
    </w:pPr>
  </w:style>
  <w:style w:type="paragraph" w:styleId="ListNumber2">
    <w:name w:val="List Number 2"/>
    <w:basedOn w:val="List2"/>
    <w:rsid w:val="003E5D30"/>
    <w:pPr>
      <w:numPr>
        <w:numId w:val="10"/>
      </w:numPr>
      <w:tabs>
        <w:tab w:val="clear" w:pos="1060"/>
      </w:tabs>
    </w:pPr>
  </w:style>
  <w:style w:type="paragraph" w:customStyle="1" w:styleId="MarginNote">
    <w:name w:val="Margin Note"/>
    <w:basedOn w:val="BodyText"/>
    <w:rsid w:val="003E5D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5D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5D3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5D30"/>
    <w:rPr>
      <w:sz w:val="32"/>
    </w:rPr>
  </w:style>
  <w:style w:type="paragraph" w:customStyle="1" w:styleId="HeadingProcedure">
    <w:name w:val="Heading Procedure"/>
    <w:basedOn w:val="HeadingBase"/>
    <w:next w:val="Normal"/>
    <w:rsid w:val="003E5D30"/>
    <w:pPr>
      <w:tabs>
        <w:tab w:val="left" w:pos="0"/>
      </w:tabs>
      <w:spacing w:before="120" w:after="60"/>
    </w:pPr>
    <w:rPr>
      <w:i/>
      <w:color w:val="918585"/>
      <w:sz w:val="22"/>
    </w:rPr>
  </w:style>
  <w:style w:type="paragraph" w:customStyle="1" w:styleId="TableBodyText">
    <w:name w:val="Table Body Text"/>
    <w:basedOn w:val="BodyText"/>
    <w:rsid w:val="003E5D30"/>
    <w:pPr>
      <w:spacing w:before="60" w:after="60"/>
    </w:pPr>
  </w:style>
  <w:style w:type="paragraph" w:styleId="ListContinue">
    <w:name w:val="List Continue"/>
    <w:basedOn w:val="List"/>
    <w:rsid w:val="003E5D30"/>
    <w:pPr>
      <w:ind w:firstLine="0"/>
    </w:pPr>
  </w:style>
  <w:style w:type="paragraph" w:customStyle="1" w:styleId="ListNote">
    <w:name w:val="List Note"/>
    <w:basedOn w:val="List"/>
    <w:rsid w:val="003E5D30"/>
    <w:pPr>
      <w:pBdr>
        <w:top w:val="single" w:sz="6" w:space="2" w:color="918585"/>
        <w:bottom w:val="single" w:sz="6" w:space="2" w:color="918585"/>
      </w:pBdr>
      <w:tabs>
        <w:tab w:val="left" w:pos="1021"/>
      </w:tabs>
      <w:ind w:firstLine="0"/>
    </w:pPr>
  </w:style>
  <w:style w:type="paragraph" w:customStyle="1" w:styleId="Warning">
    <w:name w:val="Warning"/>
    <w:basedOn w:val="BodyText"/>
    <w:rsid w:val="003E5D30"/>
    <w:pPr>
      <w:shd w:val="clear" w:color="auto" w:fill="D9D9D9"/>
      <w:tabs>
        <w:tab w:val="left" w:pos="992"/>
      </w:tabs>
      <w:ind w:left="119" w:right="119"/>
    </w:pPr>
    <w:rPr>
      <w:sz w:val="20"/>
    </w:rPr>
  </w:style>
  <w:style w:type="paragraph" w:customStyle="1" w:styleId="MarginIcons">
    <w:name w:val="Margin Icons"/>
    <w:basedOn w:val="BodyText"/>
    <w:rsid w:val="003E5D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5D30"/>
    <w:rPr>
      <w:rFonts w:ascii="Courier New" w:hAnsi="Courier New"/>
    </w:rPr>
  </w:style>
  <w:style w:type="paragraph" w:customStyle="1" w:styleId="NoteBullet">
    <w:name w:val="Note Bullet"/>
    <w:basedOn w:val="Note"/>
    <w:rsid w:val="003E5D30"/>
    <w:pPr>
      <w:tabs>
        <w:tab w:val="clear" w:pos="680"/>
      </w:tabs>
      <w:spacing w:before="60" w:after="60"/>
    </w:pPr>
  </w:style>
  <w:style w:type="paragraph" w:customStyle="1" w:styleId="SubHeading2">
    <w:name w:val="SubHeading2"/>
    <w:basedOn w:val="HeadingBase"/>
    <w:rsid w:val="003E5D30"/>
    <w:pPr>
      <w:spacing w:before="240" w:after="60"/>
    </w:pPr>
    <w:rPr>
      <w:sz w:val="20"/>
    </w:rPr>
  </w:style>
  <w:style w:type="paragraph" w:customStyle="1" w:styleId="SubHeading1">
    <w:name w:val="SubHeading1"/>
    <w:basedOn w:val="HeadingBase"/>
    <w:rsid w:val="003E5D30"/>
    <w:pPr>
      <w:spacing w:before="240" w:after="60"/>
    </w:pPr>
    <w:rPr>
      <w:color w:val="918585"/>
      <w:sz w:val="22"/>
    </w:rPr>
  </w:style>
  <w:style w:type="paragraph" w:customStyle="1" w:styleId="SideHeading">
    <w:name w:val="Side Heading"/>
    <w:basedOn w:val="HeadingBase"/>
    <w:rsid w:val="003E5D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5D30"/>
    <w:pPr>
      <w:numPr>
        <w:numId w:val="12"/>
      </w:numPr>
    </w:pPr>
  </w:style>
  <w:style w:type="paragraph" w:styleId="PlainText">
    <w:name w:val="Plain Text"/>
    <w:basedOn w:val="Normal"/>
    <w:link w:val="PlainTextChar"/>
    <w:rsid w:val="003E5D30"/>
    <w:rPr>
      <w:sz w:val="20"/>
    </w:rPr>
  </w:style>
  <w:style w:type="character" w:customStyle="1" w:styleId="PlainTextChar">
    <w:name w:val="Plain Text Char"/>
    <w:basedOn w:val="DefaultParagraphFont"/>
    <w:link w:val="PlainText"/>
    <w:rsid w:val="003E5D3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E5D30"/>
    <w:rPr>
      <w:b/>
      <w:smallCaps/>
    </w:rPr>
  </w:style>
  <w:style w:type="paragraph" w:customStyle="1" w:styleId="TableListNumber">
    <w:name w:val="Table List Number"/>
    <w:basedOn w:val="ListNumber"/>
    <w:rsid w:val="003E5D30"/>
    <w:pPr>
      <w:numPr>
        <w:numId w:val="0"/>
      </w:numPr>
    </w:pPr>
  </w:style>
  <w:style w:type="paragraph" w:styleId="TOC4">
    <w:name w:val="toc 4"/>
    <w:basedOn w:val="TOCBase"/>
    <w:next w:val="Normal"/>
    <w:semiHidden/>
    <w:rsid w:val="003E5D30"/>
    <w:pPr>
      <w:tabs>
        <w:tab w:val="right" w:leader="dot" w:pos="9071"/>
      </w:tabs>
      <w:ind w:left="1701"/>
    </w:pPr>
  </w:style>
  <w:style w:type="paragraph" w:customStyle="1" w:styleId="ListAlpha">
    <w:name w:val="List Alpha"/>
    <w:basedOn w:val="List"/>
    <w:rsid w:val="003E5D30"/>
    <w:pPr>
      <w:numPr>
        <w:numId w:val="9"/>
      </w:numPr>
    </w:pPr>
  </w:style>
  <w:style w:type="paragraph" w:customStyle="1" w:styleId="ListAlpha2">
    <w:name w:val="List Alpha 2"/>
    <w:basedOn w:val="List2"/>
    <w:rsid w:val="003E5D30"/>
    <w:pPr>
      <w:numPr>
        <w:numId w:val="8"/>
      </w:numPr>
    </w:pPr>
  </w:style>
  <w:style w:type="paragraph" w:styleId="List3">
    <w:name w:val="List 3"/>
    <w:basedOn w:val="BodyText"/>
    <w:rsid w:val="003E5D30"/>
    <w:pPr>
      <w:tabs>
        <w:tab w:val="left" w:pos="1021"/>
      </w:tabs>
      <w:spacing w:before="60" w:after="60"/>
      <w:ind w:left="1020" w:hanging="340"/>
    </w:pPr>
  </w:style>
  <w:style w:type="paragraph" w:styleId="List4">
    <w:name w:val="List 4"/>
    <w:basedOn w:val="BodyText"/>
    <w:rsid w:val="003E5D30"/>
    <w:pPr>
      <w:tabs>
        <w:tab w:val="left" w:pos="1361"/>
      </w:tabs>
      <w:spacing w:before="60" w:after="60"/>
      <w:ind w:left="1361" w:hanging="340"/>
    </w:pPr>
  </w:style>
  <w:style w:type="paragraph" w:styleId="List5">
    <w:name w:val="List 5"/>
    <w:basedOn w:val="BodyText"/>
    <w:rsid w:val="003E5D30"/>
    <w:pPr>
      <w:tabs>
        <w:tab w:val="left" w:pos="1701"/>
      </w:tabs>
      <w:spacing w:before="60" w:after="60"/>
      <w:ind w:left="1701" w:hanging="340"/>
    </w:pPr>
  </w:style>
  <w:style w:type="paragraph" w:styleId="ListBullet3">
    <w:name w:val="List Bullet 3"/>
    <w:basedOn w:val="List3"/>
    <w:rsid w:val="003E5D30"/>
    <w:pPr>
      <w:numPr>
        <w:numId w:val="15"/>
      </w:numPr>
      <w:tabs>
        <w:tab w:val="clear" w:pos="1021"/>
      </w:tabs>
      <w:ind w:left="1037" w:hanging="357"/>
    </w:pPr>
  </w:style>
  <w:style w:type="paragraph" w:styleId="ListBullet4">
    <w:name w:val="List Bullet 4"/>
    <w:basedOn w:val="List4"/>
    <w:rsid w:val="003E5D30"/>
    <w:pPr>
      <w:numPr>
        <w:numId w:val="3"/>
      </w:numPr>
    </w:pPr>
  </w:style>
  <w:style w:type="paragraph" w:styleId="ListBullet5">
    <w:name w:val="List Bullet 5"/>
    <w:basedOn w:val="List5"/>
    <w:rsid w:val="003E5D30"/>
    <w:pPr>
      <w:numPr>
        <w:numId w:val="4"/>
      </w:numPr>
    </w:pPr>
  </w:style>
  <w:style w:type="paragraph" w:styleId="ListContinue2">
    <w:name w:val="List Continue 2"/>
    <w:basedOn w:val="List2"/>
    <w:rsid w:val="003E5D30"/>
    <w:pPr>
      <w:ind w:firstLine="0"/>
    </w:pPr>
  </w:style>
  <w:style w:type="paragraph" w:styleId="ListContinue3">
    <w:name w:val="List Continue 3"/>
    <w:basedOn w:val="List3"/>
    <w:rsid w:val="003E5D30"/>
    <w:pPr>
      <w:ind w:left="1021" w:firstLine="0"/>
    </w:pPr>
  </w:style>
  <w:style w:type="paragraph" w:styleId="ListContinue4">
    <w:name w:val="List Continue 4"/>
    <w:basedOn w:val="List4"/>
    <w:rsid w:val="003E5D30"/>
    <w:pPr>
      <w:ind w:firstLine="0"/>
    </w:pPr>
  </w:style>
  <w:style w:type="paragraph" w:styleId="ListContinue5">
    <w:name w:val="List Continue 5"/>
    <w:basedOn w:val="List5"/>
    <w:rsid w:val="003E5D30"/>
    <w:pPr>
      <w:ind w:firstLine="0"/>
    </w:pPr>
  </w:style>
  <w:style w:type="paragraph" w:styleId="ListNumber3">
    <w:name w:val="List Number 3"/>
    <w:basedOn w:val="List3"/>
    <w:rsid w:val="003E5D30"/>
    <w:pPr>
      <w:numPr>
        <w:numId w:val="5"/>
      </w:numPr>
    </w:pPr>
  </w:style>
  <w:style w:type="paragraph" w:styleId="ListNumber4">
    <w:name w:val="List Number 4"/>
    <w:basedOn w:val="List4"/>
    <w:rsid w:val="003E5D30"/>
    <w:pPr>
      <w:numPr>
        <w:numId w:val="6"/>
      </w:numPr>
    </w:pPr>
  </w:style>
  <w:style w:type="paragraph" w:styleId="ListNumber5">
    <w:name w:val="List Number 5"/>
    <w:basedOn w:val="List5"/>
    <w:rsid w:val="003E5D30"/>
    <w:pPr>
      <w:numPr>
        <w:numId w:val="7"/>
      </w:numPr>
    </w:pPr>
  </w:style>
  <w:style w:type="paragraph" w:styleId="BlockText">
    <w:name w:val="Block Text"/>
    <w:basedOn w:val="Normal"/>
    <w:rsid w:val="003E5D30"/>
    <w:pPr>
      <w:spacing w:after="120"/>
      <w:ind w:left="1440" w:right="1440"/>
    </w:pPr>
  </w:style>
  <w:style w:type="character" w:customStyle="1" w:styleId="Subscript">
    <w:name w:val="Subscript"/>
    <w:basedOn w:val="DefaultParagraphFont"/>
    <w:rsid w:val="003E5D30"/>
    <w:rPr>
      <w:sz w:val="16"/>
      <w:vertAlign w:val="subscript"/>
    </w:rPr>
  </w:style>
  <w:style w:type="character" w:customStyle="1" w:styleId="Superscript">
    <w:name w:val="Superscript"/>
    <w:basedOn w:val="DefaultParagraphFont"/>
    <w:rsid w:val="003E5D30"/>
    <w:rPr>
      <w:sz w:val="16"/>
      <w:vertAlign w:val="superscript"/>
    </w:rPr>
  </w:style>
  <w:style w:type="character" w:customStyle="1" w:styleId="Symbols">
    <w:name w:val="Symbols"/>
    <w:basedOn w:val="DefaultParagraphFont"/>
    <w:rsid w:val="003E5D30"/>
    <w:rPr>
      <w:rFonts w:ascii="Symbol" w:hAnsi="Symbol"/>
    </w:rPr>
  </w:style>
  <w:style w:type="character" w:customStyle="1" w:styleId="MenuOptions">
    <w:name w:val="Menu Options"/>
    <w:basedOn w:val="DefaultParagraphFont"/>
    <w:rsid w:val="003E5D30"/>
    <w:rPr>
      <w:rFonts w:ascii="Arial Narrow" w:hAnsi="Arial Narrow"/>
      <w:smallCaps/>
    </w:rPr>
  </w:style>
  <w:style w:type="character" w:customStyle="1" w:styleId="Buttons">
    <w:name w:val="Buttons"/>
    <w:basedOn w:val="DefaultParagraphFont"/>
    <w:rsid w:val="003E5D30"/>
    <w:rPr>
      <w:b/>
    </w:rPr>
  </w:style>
  <w:style w:type="character" w:customStyle="1" w:styleId="Underlined">
    <w:name w:val="Underlined"/>
    <w:basedOn w:val="DefaultParagraphFont"/>
    <w:rsid w:val="003E5D30"/>
    <w:rPr>
      <w:u w:val="single"/>
    </w:rPr>
  </w:style>
  <w:style w:type="paragraph" w:customStyle="1" w:styleId="TableBodyTextRight">
    <w:name w:val="Table Body Text Right"/>
    <w:basedOn w:val="TableBodyText"/>
    <w:rsid w:val="003E5D30"/>
    <w:pPr>
      <w:widowControl w:val="0"/>
      <w:autoSpaceDE w:val="0"/>
      <w:autoSpaceDN w:val="0"/>
      <w:adjustRightInd w:val="0"/>
      <w:jc w:val="right"/>
    </w:pPr>
    <w:rPr>
      <w:rFonts w:cs="Arial"/>
      <w:szCs w:val="18"/>
    </w:rPr>
  </w:style>
  <w:style w:type="paragraph" w:customStyle="1" w:styleId="CopyrightText">
    <w:name w:val="Copyright Text"/>
    <w:basedOn w:val="BodyText"/>
    <w:rsid w:val="003E5D30"/>
    <w:rPr>
      <w:sz w:val="18"/>
    </w:rPr>
  </w:style>
  <w:style w:type="paragraph" w:customStyle="1" w:styleId="BodySmallRight">
    <w:name w:val="Body Small Right"/>
    <w:basedOn w:val="BodyTextRight"/>
    <w:rsid w:val="003E5D30"/>
    <w:rPr>
      <w:sz w:val="18"/>
      <w:szCs w:val="18"/>
    </w:rPr>
  </w:style>
  <w:style w:type="paragraph" w:customStyle="1" w:styleId="MarginEdition">
    <w:name w:val="Margin Edition"/>
    <w:basedOn w:val="MarginNote"/>
    <w:rsid w:val="003E5D30"/>
    <w:pPr>
      <w:spacing w:before="0" w:after="0"/>
    </w:pPr>
    <w:rPr>
      <w:rFonts w:ascii="Times New Roman" w:hAnsi="Times New Roman"/>
      <w:color w:val="999999"/>
    </w:rPr>
  </w:style>
  <w:style w:type="paragraph" w:customStyle="1" w:styleId="Spacer">
    <w:name w:val="Spacer"/>
    <w:basedOn w:val="Normal"/>
    <w:rsid w:val="003E5D30"/>
    <w:rPr>
      <w:sz w:val="2"/>
      <w:szCs w:val="2"/>
    </w:rPr>
  </w:style>
  <w:style w:type="character" w:customStyle="1" w:styleId="Small">
    <w:name w:val="Small"/>
    <w:basedOn w:val="DefaultParagraphFont"/>
    <w:rsid w:val="003E5D30"/>
    <w:rPr>
      <w:sz w:val="16"/>
    </w:rPr>
  </w:style>
  <w:style w:type="paragraph" w:customStyle="1" w:styleId="WideTable">
    <w:name w:val="Wide Table"/>
    <w:basedOn w:val="Normal"/>
    <w:rsid w:val="003E5D30"/>
    <w:pPr>
      <w:ind w:left="-1418"/>
    </w:pPr>
    <w:rPr>
      <w:sz w:val="2"/>
      <w:szCs w:val="2"/>
    </w:rPr>
  </w:style>
  <w:style w:type="character" w:styleId="PageNumber">
    <w:name w:val="page number"/>
    <w:basedOn w:val="DefaultParagraphFont"/>
    <w:rsid w:val="003E5D30"/>
  </w:style>
  <w:style w:type="paragraph" w:styleId="Quote">
    <w:name w:val="Quote"/>
    <w:basedOn w:val="Heading1"/>
    <w:link w:val="QuoteChar"/>
    <w:qFormat/>
    <w:rsid w:val="003E5D30"/>
    <w:rPr>
      <w:b w:val="0"/>
      <w:sz w:val="72"/>
      <w:szCs w:val="72"/>
      <w:lang w:val="en-NZ"/>
    </w:rPr>
  </w:style>
  <w:style w:type="character" w:customStyle="1" w:styleId="QuoteChar">
    <w:name w:val="Quote Char"/>
    <w:basedOn w:val="DefaultParagraphFont"/>
    <w:link w:val="Quote"/>
    <w:rsid w:val="003E5D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5D30"/>
    <w:pPr>
      <w:pageBreakBefore/>
    </w:pPr>
  </w:style>
  <w:style w:type="paragraph" w:customStyle="1" w:styleId="Border">
    <w:name w:val="Border"/>
    <w:basedOn w:val="Normal"/>
    <w:qFormat/>
    <w:rsid w:val="003E5D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5D30"/>
    <w:rPr>
      <w:b/>
      <w:bCs/>
      <w:i/>
      <w:iCs/>
      <w:color w:val="auto"/>
    </w:rPr>
  </w:style>
  <w:style w:type="paragraph" w:styleId="IntenseQuote">
    <w:name w:val="Intense Quote"/>
    <w:basedOn w:val="Normal"/>
    <w:next w:val="Normal"/>
    <w:link w:val="IntenseQuoteChar"/>
    <w:uiPriority w:val="30"/>
    <w:qFormat/>
    <w:rsid w:val="003E5D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5D3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E5D30"/>
    <w:rPr>
      <w:smallCaps/>
      <w:color w:val="auto"/>
      <w:u w:val="single"/>
    </w:rPr>
  </w:style>
  <w:style w:type="character" w:styleId="IntenseReference">
    <w:name w:val="Intense Reference"/>
    <w:basedOn w:val="DefaultParagraphFont"/>
    <w:uiPriority w:val="32"/>
    <w:qFormat/>
    <w:rsid w:val="003E5D30"/>
    <w:rPr>
      <w:b/>
      <w:bCs/>
      <w:smallCaps/>
      <w:color w:val="auto"/>
      <w:spacing w:val="5"/>
      <w:u w:val="single"/>
    </w:rPr>
  </w:style>
  <w:style w:type="paragraph" w:customStyle="1" w:styleId="2ColumnHeading">
    <w:name w:val="2Column Heading"/>
    <w:basedOn w:val="BodyText"/>
    <w:qFormat/>
    <w:rsid w:val="003E5D30"/>
    <w:pPr>
      <w:spacing w:after="60"/>
      <w:ind w:left="-2268"/>
    </w:pPr>
    <w:rPr>
      <w:b/>
    </w:rPr>
  </w:style>
  <w:style w:type="paragraph" w:customStyle="1" w:styleId="Heading1TOC">
    <w:name w:val="Heading1 TOC"/>
    <w:basedOn w:val="Normal"/>
    <w:qFormat/>
    <w:rsid w:val="003E5D30"/>
    <w:pPr>
      <w:spacing w:before="240" w:after="120"/>
    </w:pPr>
    <w:rPr>
      <w:rFonts w:ascii="Times New Roman" w:hAnsi="Times New Roman"/>
      <w:b/>
      <w:sz w:val="32"/>
    </w:rPr>
  </w:style>
  <w:style w:type="paragraph" w:customStyle="1" w:styleId="Heading2TOC">
    <w:name w:val="Heading2 TOC"/>
    <w:basedOn w:val="Normal"/>
    <w:qFormat/>
    <w:rsid w:val="003E5D30"/>
    <w:pPr>
      <w:spacing w:before="240" w:after="60"/>
    </w:pPr>
    <w:rPr>
      <w:rFonts w:ascii="Times New Roman" w:hAnsi="Times New Roman"/>
      <w:b/>
      <w:sz w:val="28"/>
    </w:rPr>
  </w:style>
  <w:style w:type="character" w:customStyle="1" w:styleId="Underline">
    <w:name w:val="Underline"/>
    <w:basedOn w:val="DefaultParagraphFont"/>
    <w:qFormat/>
    <w:rsid w:val="003E5D30"/>
    <w:rPr>
      <w:u w:val="single"/>
    </w:rPr>
  </w:style>
  <w:style w:type="paragraph" w:styleId="BalloonText">
    <w:name w:val="Balloon Text"/>
    <w:basedOn w:val="Normal"/>
    <w:link w:val="BalloonTextChar"/>
    <w:rsid w:val="003E5D30"/>
    <w:rPr>
      <w:rFonts w:ascii="Tahoma" w:hAnsi="Tahoma" w:cs="Tahoma"/>
      <w:sz w:val="16"/>
      <w:szCs w:val="16"/>
    </w:rPr>
  </w:style>
  <w:style w:type="character" w:customStyle="1" w:styleId="BalloonTextChar">
    <w:name w:val="Balloon Text Char"/>
    <w:basedOn w:val="DefaultParagraphFont"/>
    <w:link w:val="BalloonText"/>
    <w:rsid w:val="003E5D3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5D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5D3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1759</Words>
  <Characters>11381</Characters>
  <Application>Microsoft Office Word</Application>
  <DocSecurity>0</DocSecurity>
  <Lines>373</Lines>
  <Paragraphs>167</Paragraphs>
  <ScaleCrop>false</ScaleCrop>
  <Company>Author-it Software Corporation Ltd.</Company>
  <LinksUpToDate>false</LinksUpToDate>
  <CharactersWithSpaces>13073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RIICBS301A Conduct profile planer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2012-05-26T20:35:00Z</dcterms:created>
  <dcterms:modified xsi:type="dcterms:W3CDTF">2012-05-26T20:35:00Z</dcterms:modified>
</cp:coreProperties>
</file>