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71A" w:rsidP="0092171A">
      <w:pPr>
        <w:pStyle w:val="Title"/>
      </w:pPr>
      <w:r>
        <w:fldChar w:fldCharType="begin"/>
      </w:r>
      <w:r>
        <w:instrText xml:space="preserve"> TITLE   \* MERGEFORMAT </w:instrText>
      </w:r>
      <w:r>
        <w:fldChar w:fldCharType="separate"/>
      </w:r>
      <w:r>
        <w:t>RII60709 Advanced Diploma of Surface Coal Mining Management</w:t>
      </w:r>
      <w:r>
        <w:fldChar w:fldCharType="end"/>
      </w:r>
    </w:p>
    <w:p w:rsidR="0092171A" w:rsidP="0092171A">
      <w:pPr>
        <w:pStyle w:val="Version"/>
        <w:sectPr w:rsidSect="00C74F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4F5E" w:rsidP="00C74F5E">
      <w:pPr>
        <w:pStyle w:val="SuperHeading"/>
      </w:pPr>
      <w:r w:rsidRPr="00C74F5E">
        <w:t>RII60709 Advanced Diploma of Surface Coal Mining Management</w:t>
      </w:r>
    </w:p>
    <w:p w:rsidR="00000000" w:rsidRPr="00C74F5E" w:rsidP="00C74F5E">
      <w:pPr>
        <w:pStyle w:val="Heading1"/>
      </w:pPr>
      <w:bookmarkStart w:id="1" w:name="O_436319"/>
      <w:bookmarkEnd w:id="1"/>
      <w:r w:rsidRPr="00C74F5E">
        <w:t>Modification History</w:t>
      </w:r>
    </w:p>
    <w:p w:rsidR="00000000" w:rsidRPr="00C74F5E" w:rsidP="00C74F5E">
      <w:pPr>
        <w:pStyle w:val="BodyText"/>
      </w:pPr>
      <w:r w:rsidRPr="00C74F5E">
        <w:t>Not applicable.</w:t>
      </w:r>
    </w:p>
    <w:p w:rsidR="00000000" w:rsidRPr="00C74F5E" w:rsidP="00C74F5E">
      <w:pPr>
        <w:pStyle w:val="AllowPageBreak"/>
      </w:pPr>
    </w:p>
    <w:p w:rsidR="00000000" w:rsidRPr="00C74F5E" w:rsidP="00C74F5E">
      <w:pPr>
        <w:pStyle w:val="Heading1"/>
      </w:pPr>
      <w:bookmarkStart w:id="2" w:name="O_436329"/>
      <w:bookmarkEnd w:id="2"/>
      <w:r w:rsidRPr="00C74F5E">
        <w:t>Description</w:t>
      </w:r>
    </w:p>
    <w:p w:rsidR="00000000" w:rsidRPr="00C74F5E" w:rsidP="00C74F5E">
      <w:pPr>
        <w:pStyle w:val="BodyText"/>
      </w:pPr>
      <w:r w:rsidRPr="00C74F5E">
        <w:t>The Advanced Diploma of Surface Coal Mining Management covers the role of open cut coal mine managers who perfor</w:t>
      </w:r>
      <w:r w:rsidRPr="00C74F5E">
        <w:t>m tasks that are broad, specialised, complex and technical and include strategic areas and initiating activities. They are required to demonstrate self-directed application of theoretical and technical knowledge and initiate solutions to technical problems</w:t>
      </w:r>
      <w:r w:rsidRPr="00C74F5E">
        <w:t xml:space="preserve"> or management requirements.</w:t>
      </w:r>
    </w:p>
    <w:p w:rsidR="00000000" w:rsidRPr="00C74F5E" w:rsidP="00C74F5E">
      <w:pPr>
        <w:pStyle w:val="AllowPageBreak"/>
      </w:pPr>
    </w:p>
    <w:p w:rsidR="00000000" w:rsidRPr="00C74F5E" w:rsidP="00C74F5E">
      <w:pPr>
        <w:pStyle w:val="Heading1"/>
      </w:pPr>
      <w:bookmarkStart w:id="3" w:name="O_436317"/>
      <w:bookmarkEnd w:id="3"/>
      <w:r w:rsidRPr="00C74F5E">
        <w:t>Pathways Information</w:t>
      </w:r>
    </w:p>
    <w:p w:rsidR="00000000" w:rsidRPr="00C74F5E" w:rsidP="00C74F5E">
      <w:pPr>
        <w:pStyle w:val="BodyText"/>
      </w:pPr>
      <w:r w:rsidRPr="00C74F5E">
        <w:t>Not applicable.</w:t>
      </w:r>
    </w:p>
    <w:p w:rsidR="00000000" w:rsidRPr="00C74F5E" w:rsidP="00C74F5E">
      <w:pPr>
        <w:pStyle w:val="AllowPageBreak"/>
      </w:pPr>
    </w:p>
    <w:p w:rsidR="00000000" w:rsidRPr="00C74F5E" w:rsidP="00C74F5E">
      <w:pPr>
        <w:pStyle w:val="Heading1"/>
      </w:pPr>
      <w:bookmarkStart w:id="4" w:name="O_436321"/>
      <w:bookmarkEnd w:id="4"/>
      <w:r w:rsidRPr="00C74F5E">
        <w:t>Licensing/Regulatory Information</w:t>
      </w:r>
    </w:p>
    <w:p w:rsidR="00000000" w:rsidRPr="00C74F5E" w:rsidP="00C74F5E">
      <w:pPr>
        <w:pStyle w:val="BodyText"/>
      </w:pPr>
      <w:r w:rsidRPr="00C74F5E">
        <w:t>Not applicable.</w:t>
      </w:r>
    </w:p>
    <w:p w:rsidR="00000000" w:rsidRPr="00C74F5E" w:rsidP="00C74F5E">
      <w:pPr>
        <w:pStyle w:val="AllowPageBreak"/>
      </w:pPr>
    </w:p>
    <w:p w:rsidR="00000000" w:rsidRPr="00C74F5E" w:rsidP="00C74F5E">
      <w:pPr>
        <w:pStyle w:val="Heading1"/>
      </w:pPr>
      <w:bookmarkStart w:id="5" w:name="O_436325"/>
      <w:bookmarkEnd w:id="5"/>
      <w:r w:rsidRPr="00C74F5E">
        <w:t>Entry Requirements</w:t>
      </w:r>
    </w:p>
    <w:p w:rsidR="00000000" w:rsidRPr="00C74F5E" w:rsidP="00C74F5E">
      <w:pPr>
        <w:pStyle w:val="BodyText"/>
      </w:pPr>
      <w:r w:rsidRPr="00C74F5E">
        <w:t>Not applicable.</w:t>
      </w:r>
    </w:p>
    <w:p w:rsidR="00000000" w:rsidRPr="00C74F5E" w:rsidP="00C74F5E">
      <w:pPr>
        <w:pStyle w:val="AllowPageBreak"/>
      </w:pPr>
    </w:p>
    <w:p w:rsidR="00000000" w:rsidRPr="00C74F5E" w:rsidP="00C74F5E">
      <w:pPr>
        <w:pStyle w:val="Heading1"/>
      </w:pPr>
      <w:bookmarkStart w:id="6" w:name="O_436326"/>
      <w:bookmarkEnd w:id="6"/>
      <w:r w:rsidRPr="00C74F5E">
        <w:t>Employability Skills Summary</w:t>
      </w:r>
    </w:p>
    <w:tbl>
      <w:tblPr>
        <w:tblW w:w="9570" w:type="dxa"/>
        <w:tblLayout w:type="fixed"/>
        <w:tblCellMar>
          <w:left w:w="62" w:type="dxa"/>
          <w:right w:w="62" w:type="dxa"/>
        </w:tblCellMar>
        <w:tblLook w:val="0000"/>
      </w:tblPr>
      <w:tblGrid>
        <w:gridCol w:w="2731"/>
        <w:gridCol w:w="6839"/>
      </w:tblGrid>
      <w:tr w:rsidTr="00C74F5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 xml:space="preserve">The </w:t>
            </w:r>
            <w:r w:rsidRPr="00C74F5E">
              <w:t>following table includes a summary of the employability skills as identified by the resources and infrastructure industry for this qualification. The table should be interpreted in conjunction with the detailed requirements of each unit of competency packa</w:t>
            </w:r>
            <w:r w:rsidRPr="00C74F5E">
              <w:t>ged in this qualification. The outcomes required here are broad industry requirements that may vary depending on packaging options.</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BodyText"/>
            </w:pPr>
            <w:r w:rsidRPr="00C74F5E">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rPr>
                <w:rStyle w:val="SpecialBold"/>
              </w:rPr>
              <w:t>Industry/enterprise requirements for this qualification include:</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ListBullet"/>
            </w:pPr>
            <w:r w:rsidRPr="00C74F5E">
              <w:t>provide clear and direct feedback</w:t>
            </w:r>
          </w:p>
          <w:p w:rsidR="00000000" w:rsidRPr="00C74F5E" w:rsidP="00C74F5E">
            <w:pPr>
              <w:pStyle w:val="ListBullet"/>
            </w:pPr>
            <w:r w:rsidRPr="00C74F5E">
              <w:t>listen carefully to instructions and information</w:t>
            </w:r>
          </w:p>
          <w:p w:rsidR="00000000" w:rsidRPr="00C74F5E" w:rsidP="00C74F5E">
            <w:pPr>
              <w:pStyle w:val="ListBullet"/>
            </w:pPr>
            <w:r w:rsidRPr="00C74F5E">
              <w:t>read and interpret project plans and safety signs</w:t>
            </w:r>
          </w:p>
          <w:p w:rsidR="00000000" w:rsidRPr="00C74F5E" w:rsidP="00C74F5E">
            <w:pPr>
              <w:pStyle w:val="ListBullet"/>
            </w:pPr>
            <w:r w:rsidRPr="00C74F5E">
              <w:t>calculate basic weights, distances and volumes</w:t>
            </w:r>
          </w:p>
          <w:p w:rsidR="00000000" w:rsidRPr="00C74F5E" w:rsidP="00C74F5E">
            <w:pPr>
              <w:pStyle w:val="ListBullet"/>
            </w:pPr>
            <w:r w:rsidRPr="00C74F5E">
              <w:t>complete accurate work plans, technical reports, risk assessments, etc</w:t>
            </w:r>
          </w:p>
          <w:p w:rsidR="00000000" w:rsidRPr="00C74F5E" w:rsidP="00C74F5E">
            <w:pPr>
              <w:pStyle w:val="ListBullet"/>
            </w:pPr>
            <w:r w:rsidRPr="00C74F5E">
              <w:t>negotiate solutions to customer and workplace based issues</w:t>
            </w:r>
          </w:p>
          <w:p w:rsidR="00000000" w:rsidRPr="00C74F5E" w:rsidP="00C74F5E">
            <w:pPr>
              <w:pStyle w:val="ListBullet"/>
            </w:pPr>
            <w:r w:rsidRPr="00C74F5E">
              <w:t>negotiate project details with clients</w:t>
            </w:r>
          </w:p>
          <w:p w:rsidR="00000000" w:rsidP="00C74F5E">
            <w:pPr>
              <w:pStyle w:val="ListBullet"/>
              <w:rPr>
                <w:lang w:val="en-NZ"/>
              </w:rPr>
            </w:pPr>
            <w:r w:rsidRPr="00C74F5E">
              <w:t>network with other professionals working in the same field</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ListBullet"/>
            </w:pPr>
            <w:r w:rsidRPr="00C74F5E">
              <w:t>plan and lead team performance and operations</w:t>
            </w:r>
          </w:p>
          <w:p w:rsidR="00000000" w:rsidRPr="00C74F5E" w:rsidP="00C74F5E">
            <w:pPr>
              <w:pStyle w:val="ListBullet"/>
            </w:pPr>
            <w:r w:rsidRPr="00C74F5E">
              <w:t>coordinate project activities and timeline</w:t>
            </w:r>
            <w:r w:rsidRPr="00C74F5E">
              <w:t>s with clients</w:t>
            </w:r>
          </w:p>
          <w:p w:rsidR="00000000" w:rsidRPr="00C74F5E" w:rsidP="00C74F5E">
            <w:pPr>
              <w:pStyle w:val="ListBullet"/>
            </w:pPr>
            <w:r w:rsidRPr="00C74F5E">
              <w:t>work cooperatively with people of different ages, gender, race, religion or political persuasion</w:t>
            </w:r>
          </w:p>
          <w:p w:rsidR="00000000" w:rsidRPr="00C74F5E" w:rsidP="00C74F5E">
            <w:pPr>
              <w:pStyle w:val="ListBullet"/>
            </w:pPr>
            <w:r w:rsidRPr="00C74F5E">
              <w:t>provide feedback and advice to staff</w:t>
            </w:r>
          </w:p>
          <w:p w:rsidR="00000000" w:rsidP="00C74F5E">
            <w:pPr>
              <w:pStyle w:val="ListBullet"/>
              <w:rPr>
                <w:lang w:val="en-NZ"/>
              </w:rPr>
            </w:pPr>
            <w:r w:rsidRPr="00C74F5E">
              <w:t>lead site-wide planning and coordination activities</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ListBullet"/>
            </w:pPr>
            <w:r w:rsidRPr="00C74F5E">
              <w:t>re-allocate staff and resources in response to changing weather, site conditions and priorities</w:t>
            </w:r>
          </w:p>
          <w:p w:rsidR="00000000" w:rsidRPr="00C74F5E" w:rsidP="00C74F5E">
            <w:pPr>
              <w:pStyle w:val="ListBullet"/>
            </w:pPr>
            <w:r w:rsidRPr="00C74F5E">
              <w:t>manage staff to solve problems and coordinate individual responsibilities and activities</w:t>
            </w:r>
          </w:p>
          <w:p w:rsidR="00000000" w:rsidRPr="00C74F5E" w:rsidP="00C74F5E">
            <w:pPr>
              <w:pStyle w:val="ListBullet"/>
            </w:pPr>
            <w:r w:rsidRPr="00C74F5E">
              <w:t>work cooperatively with clients to resolve contract and operational iss</w:t>
            </w:r>
            <w:r w:rsidRPr="00C74F5E">
              <w:t>ues</w:t>
            </w:r>
          </w:p>
          <w:p w:rsidR="00000000" w:rsidP="00C74F5E">
            <w:pPr>
              <w:pStyle w:val="ListBullet"/>
              <w:rPr>
                <w:lang w:val="en-NZ"/>
              </w:rPr>
            </w:pPr>
            <w:r w:rsidRPr="00C74F5E">
              <w:t>manage the ongoing review and adjustment of operations against performance indicators and project milestones</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ListBullet"/>
            </w:pPr>
            <w:r w:rsidRPr="00C74F5E">
              <w:t>act independently to identify potential improvements to working practice and conditions</w:t>
            </w:r>
          </w:p>
          <w:p w:rsidR="00000000" w:rsidRPr="00C74F5E" w:rsidP="00C74F5E">
            <w:pPr>
              <w:pStyle w:val="ListBullet"/>
            </w:pPr>
            <w:r w:rsidRPr="00C74F5E">
              <w:t xml:space="preserve">identify and take steps to </w:t>
            </w:r>
            <w:r w:rsidRPr="00C74F5E">
              <w:t>resolve risks in the workplace</w:t>
            </w:r>
          </w:p>
          <w:p w:rsidR="00000000" w:rsidP="00C74F5E">
            <w:pPr>
              <w:pStyle w:val="ListBullet"/>
              <w:rPr>
                <w:lang w:val="en-NZ"/>
              </w:rPr>
            </w:pPr>
            <w:r w:rsidRPr="00C74F5E">
              <w:t>encourage the exploration and application of innovative approaches to improve on operational performance</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ListBullet"/>
            </w:pPr>
            <w:r w:rsidRPr="00C74F5E">
              <w:t>manage and coordinate time and priorities for self and team</w:t>
            </w:r>
          </w:p>
          <w:p w:rsidR="00000000" w:rsidRPr="00C74F5E" w:rsidP="00C74F5E">
            <w:pPr>
              <w:pStyle w:val="ListBullet"/>
            </w:pPr>
            <w:r w:rsidRPr="00C74F5E">
              <w:t>identify and obtain appropriate pe</w:t>
            </w:r>
            <w:r w:rsidRPr="00C74F5E">
              <w:t>rsonnel and resources for work</w:t>
            </w:r>
          </w:p>
          <w:p w:rsidR="00000000" w:rsidRPr="00C74F5E" w:rsidP="00C74F5E">
            <w:pPr>
              <w:pStyle w:val="ListBullet"/>
            </w:pPr>
            <w:r w:rsidRPr="00C74F5E">
              <w:t>ensure that risks are assessed and appropriate emergency plans are in place</w:t>
            </w:r>
          </w:p>
          <w:p w:rsidR="00000000" w:rsidP="00C74F5E">
            <w:pPr>
              <w:pStyle w:val="ListBullet"/>
              <w:rPr>
                <w:lang w:val="en-NZ"/>
              </w:rPr>
            </w:pPr>
            <w:r w:rsidRPr="00C74F5E">
              <w:t>ensure that project planning incorporates the possibility of adapting to future changes</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ListBullet"/>
            </w:pPr>
            <w:r w:rsidRPr="00C74F5E">
              <w:t>take responsibility for ensuring team targets and goals are achieved</w:t>
            </w:r>
          </w:p>
          <w:p w:rsidR="00000000" w:rsidRPr="00C74F5E" w:rsidP="00C74F5E">
            <w:pPr>
              <w:pStyle w:val="ListBullet"/>
            </w:pPr>
            <w:r w:rsidRPr="00C74F5E">
              <w:t>understand the standard of work expected at the work site</w:t>
            </w:r>
          </w:p>
          <w:p w:rsidR="00000000" w:rsidRPr="00C74F5E" w:rsidP="00C74F5E">
            <w:pPr>
              <w:pStyle w:val="ListBullet"/>
            </w:pPr>
            <w:r w:rsidRPr="00C74F5E">
              <w:t>proactively manage team performance</w:t>
            </w:r>
          </w:p>
          <w:p w:rsidR="00000000" w:rsidP="00C74F5E">
            <w:pPr>
              <w:pStyle w:val="ListBullet"/>
              <w:rPr>
                <w:lang w:val="en-NZ"/>
              </w:rPr>
            </w:pPr>
            <w:r w:rsidRPr="00C74F5E">
              <w:t>develop trust and confidence in staff and customers</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ListBullet"/>
            </w:pPr>
            <w:r w:rsidRPr="00C74F5E">
              <w:t>be willing to learn new ways o</w:t>
            </w:r>
            <w:r w:rsidRPr="00C74F5E">
              <w:t>f working</w:t>
            </w:r>
          </w:p>
          <w:p w:rsidR="00000000" w:rsidRPr="00C74F5E" w:rsidP="00C74F5E">
            <w:pPr>
              <w:pStyle w:val="ListBullet"/>
            </w:pPr>
            <w:r w:rsidRPr="00C74F5E">
              <w:t>seek information to improve performance from people and workplace documents like policies, procedures etc</w:t>
            </w:r>
          </w:p>
          <w:p w:rsidR="00000000" w:rsidRPr="00C74F5E" w:rsidP="00C74F5E">
            <w:pPr>
              <w:pStyle w:val="ListBullet"/>
            </w:pPr>
            <w:r w:rsidRPr="00C74F5E">
              <w:t>understand equipment characteristics, technical capabilities, limitations and procedures</w:t>
            </w:r>
          </w:p>
          <w:p w:rsidR="00000000" w:rsidRPr="00C74F5E" w:rsidP="00C74F5E">
            <w:pPr>
              <w:pStyle w:val="ListBullet"/>
            </w:pPr>
            <w:r w:rsidRPr="00C74F5E">
              <w:t>lead change and continuous improvement processes</w:t>
            </w:r>
          </w:p>
          <w:p w:rsidR="00000000" w:rsidRPr="00C74F5E" w:rsidP="00C74F5E">
            <w:pPr>
              <w:pStyle w:val="ListBullet"/>
            </w:pPr>
            <w:r w:rsidRPr="00C74F5E">
              <w:t>ma</w:t>
            </w:r>
            <w:r w:rsidRPr="00C74F5E">
              <w:t>nage learning and development plans</w:t>
            </w:r>
          </w:p>
          <w:p w:rsidR="00000000" w:rsidP="00C74F5E">
            <w:pPr>
              <w:pStyle w:val="ListBullet"/>
              <w:rPr>
                <w:lang w:val="en-NZ"/>
              </w:rPr>
            </w:pPr>
            <w:r w:rsidRPr="00C74F5E">
              <w:t xml:space="preserve">prepare and lead formal or informal training sessions </w:t>
            </w:r>
          </w:p>
        </w:tc>
      </w:tr>
      <w:tr w:rsidTr="00C74F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ListBullet"/>
            </w:pPr>
            <w:r w:rsidRPr="00C74F5E">
              <w:t>apply a  range of basic IT skills in monitoring and reporting on systems</w:t>
            </w:r>
          </w:p>
          <w:p w:rsidR="00000000" w:rsidRPr="00C74F5E" w:rsidP="00C74F5E">
            <w:pPr>
              <w:pStyle w:val="ListBullet"/>
            </w:pPr>
            <w:r w:rsidRPr="00C74F5E">
              <w:t>operate equipment safely and according to manufacturer and workplace guidelines</w:t>
            </w:r>
          </w:p>
          <w:p w:rsidR="00000000" w:rsidRPr="00C74F5E" w:rsidP="00C74F5E">
            <w:pPr>
              <w:pStyle w:val="ListBullet"/>
            </w:pPr>
            <w:r w:rsidRPr="00C74F5E">
              <w:t xml:space="preserve">use communications technology appropriate to the workplace (email, mobile, radio, etc) </w:t>
            </w:r>
          </w:p>
          <w:p w:rsidR="00000000" w:rsidRPr="00C74F5E" w:rsidP="00C74F5E">
            <w:pPr>
              <w:pStyle w:val="ListBullet"/>
            </w:pPr>
            <w:r w:rsidRPr="00C74F5E">
              <w:t>computer technology is used to monitor and communicate project status</w:t>
            </w:r>
          </w:p>
          <w:p w:rsidR="00000000" w:rsidRPr="00C74F5E" w:rsidP="00C74F5E">
            <w:pPr>
              <w:pStyle w:val="ListBullet"/>
            </w:pPr>
            <w:r w:rsidRPr="00C74F5E">
              <w:t>use IT to create documents and maintain records of work activities</w:t>
            </w:r>
          </w:p>
        </w:tc>
      </w:tr>
    </w:tbl>
    <w:p w:rsidR="00000000" w:rsidRPr="00C74F5E" w:rsidP="00C74F5E">
      <w:pPr>
        <w:pStyle w:val="BodyText"/>
      </w:pPr>
    </w:p>
    <w:p w:rsidR="00000000" w:rsidRPr="00C74F5E" w:rsidP="00C74F5E">
      <w:pPr>
        <w:pStyle w:val="AllowPageBreak"/>
      </w:pPr>
    </w:p>
    <w:p w:rsidR="00000000" w:rsidRPr="00C74F5E" w:rsidP="00C74F5E">
      <w:pPr>
        <w:pStyle w:val="Heading1"/>
      </w:pPr>
      <w:bookmarkStart w:id="7" w:name="O_436318"/>
      <w:bookmarkEnd w:id="7"/>
      <w:r w:rsidRPr="00C74F5E">
        <w:t>Packaging R</w:t>
      </w:r>
      <w:r w:rsidRPr="00C74F5E">
        <w:t>ules</w:t>
      </w:r>
    </w:p>
    <w:p w:rsidR="00000000" w:rsidRPr="00C74F5E" w:rsidP="00C74F5E">
      <w:pPr>
        <w:pStyle w:val="BodyText"/>
      </w:pPr>
      <w:r w:rsidRPr="00C74F5E">
        <w:rPr>
          <w:rStyle w:val="SpecialBold"/>
        </w:rPr>
        <w:t>Requirements for completion of the qualification</w:t>
      </w:r>
    </w:p>
    <w:p w:rsidR="00000000" w:rsidRPr="00C74F5E" w:rsidP="00C74F5E">
      <w:pPr>
        <w:pStyle w:val="BodyText"/>
      </w:pPr>
      <w:r w:rsidRPr="00C74F5E">
        <w:t>The following table provides the packaging rules for this qualification, followed by the list of relevant units of competency.</w:t>
      </w:r>
    </w:p>
    <w:p w:rsidR="00000000" w:rsidRPr="00C74F5E" w:rsidP="00C74F5E">
      <w:pPr>
        <w:pStyle w:val="BodyText"/>
      </w:pPr>
      <w:r w:rsidRPr="00C74F5E">
        <w:t>Successful completion of fourteen (14) units of competency made up of:</w:t>
      </w:r>
    </w:p>
    <w:p w:rsidR="00000000" w:rsidRPr="00C74F5E" w:rsidP="00C74F5E">
      <w:pPr>
        <w:pStyle w:val="ListBullet"/>
      </w:pPr>
      <w:r w:rsidRPr="00C74F5E">
        <w:t>six (6) Core  units, and</w:t>
      </w:r>
    </w:p>
    <w:p w:rsidR="00000000" w:rsidRPr="00C74F5E" w:rsidP="00C74F5E">
      <w:pPr>
        <w:pStyle w:val="ListBullet"/>
      </w:pPr>
      <w:r w:rsidRPr="00C74F5E">
        <w:t>eight (8) elective units including:</w:t>
      </w:r>
    </w:p>
    <w:p w:rsidR="00000000" w:rsidRPr="00C74F5E" w:rsidP="00C74F5E">
      <w:pPr>
        <w:pStyle w:val="ListBullet"/>
      </w:pPr>
      <w:r w:rsidRPr="00C74F5E">
        <w:t>four (4) from the Group A  electives listed below</w:t>
      </w:r>
    </w:p>
    <w:p w:rsidR="00000000" w:rsidRPr="00C74F5E" w:rsidP="00C74F5E">
      <w:pPr>
        <w:pStyle w:val="ListBullet"/>
      </w:pPr>
      <w:r w:rsidRPr="00C74F5E">
        <w:t>four (4) from the Group B electives listed below</w:t>
      </w:r>
    </w:p>
    <w:p w:rsidR="00000000" w:rsidRPr="00C74F5E" w:rsidP="00C74F5E">
      <w:pPr>
        <w:pStyle w:val="BodyText"/>
      </w:pPr>
      <w:r w:rsidRPr="00C74F5E">
        <w:t>Units of competency chosen must be relevant to the competency requirements for the job function.</w:t>
      </w:r>
    </w:p>
    <w:p w:rsidR="00000000" w:rsidRPr="00C74F5E" w:rsidP="00C74F5E">
      <w:pPr>
        <w:pStyle w:val="BodyText"/>
      </w:pPr>
      <w:r w:rsidRPr="00C74F5E">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92171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rPr>
                <w:rStyle w:val="SpecialBold"/>
              </w:rPr>
              <w:t xml:space="preserve">Core units of competency </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BodyText"/>
            </w:pPr>
            <w:r w:rsidRPr="00C74F5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rPr>
                <w:rStyle w:val="Emphasis"/>
              </w:rPr>
              <w:t>Unit title</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RIIRIS601A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the risk management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RIIENV601A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the environmental management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RIIGOV601A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maintain and develop a statutory compliance management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RIIOHS601A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the occupational health and safety management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RIIQUA601A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w:t>
            </w:r>
            <w:r w:rsidRPr="00C74F5E">
              <w:t>stablish and maintain a quality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RIIERR601A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mine emergency preparedness and response systems</w:t>
            </w:r>
          </w:p>
        </w:tc>
      </w:tr>
      <w:tr w:rsidTr="0092171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rPr>
                <w:rStyle w:val="SpecialBold"/>
              </w:rPr>
              <w:t xml:space="preserve">Group A electives </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BodyText"/>
            </w:pPr>
            <w:r w:rsidRPr="00C74F5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rPr>
                <w:rStyle w:val="Emphasis"/>
              </w:rPr>
              <w:t>Unit title</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RIIMEX601A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Plan pit development</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RIIWMG601A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water management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RIISRM601A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the stockpile management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RIIWBP601A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waste and by-product management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RIISAM601A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plant, equipment and infrastructu</w:t>
            </w:r>
            <w:r w:rsidRPr="00C74F5E">
              <w:t>re maintenance system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RIIUND602A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mine services systems</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RIIMEX602A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surface mining ground control and slope stability systems</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RIIRAI601A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Establish and maintain the site infrastructure and fixed plant systems</w:t>
            </w:r>
          </w:p>
        </w:tc>
      </w:tr>
      <w:tr w:rsidTr="0092171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rPr>
                <w:rStyle w:val="SpecialBold"/>
              </w:rPr>
              <w:t>Group B electives</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BodyText"/>
            </w:pPr>
            <w:r w:rsidRPr="00C74F5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rPr>
                <w:rStyle w:val="Emphasis"/>
              </w:rPr>
              <w:t>Unit title</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RIIERR504A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Manage major incidents and emergencies</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BSBPMG609A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Direct procurement and contracting for a project program</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RIIBEF601A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Conduct business negotiations</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BSBMGT616A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Develop and implement strategic plans</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BSBMGT617A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Develop and implement a business plan</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F5E">
            <w:pPr>
              <w:pStyle w:val="BodyText"/>
              <w:rPr>
                <w:lang w:val="en-NZ"/>
              </w:rPr>
            </w:pPr>
            <w:r w:rsidRPr="00C74F5E">
              <w:t>BSBMGT605B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F5E">
            <w:pPr>
              <w:pStyle w:val="BodyText"/>
              <w:rPr>
                <w:lang w:val="en-NZ"/>
              </w:rPr>
            </w:pPr>
            <w:r w:rsidRPr="00C74F5E">
              <w:t>Provide leadership across the organisation</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BSBINM601A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Manage knowledge and information</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BSBMGT608B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Manage innovation and continuous improvement</w:t>
            </w:r>
          </w:p>
        </w:tc>
      </w:tr>
      <w:tr w:rsidTr="009217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F5E">
            <w:pPr>
              <w:pStyle w:val="BodyText"/>
              <w:rPr>
                <w:lang w:val="en-NZ"/>
              </w:rPr>
            </w:pPr>
            <w:r w:rsidRPr="00C74F5E">
              <w:t>BSBFIM501A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F5E" w:rsidP="00C74F5E">
            <w:pPr>
              <w:pStyle w:val="BodyText"/>
            </w:pPr>
            <w:r w:rsidRPr="00C74F5E">
              <w:t>Manage budgets and financial plans</w:t>
            </w:r>
          </w:p>
        </w:tc>
      </w:tr>
    </w:tbl>
    <w:p w:rsidR="0092171A" w:rsidP="00C74F5E">
      <w:pPr>
        <w:pStyle w:val="BodyText"/>
      </w:pPr>
    </w:p>
    <w:p w:rsidR="0092171A" w:rsidP="00C74F5E">
      <w:pPr>
        <w:pStyle w:val="BodyText"/>
      </w:pPr>
    </w:p>
    <w:p w:rsidR="00000000" w:rsidRPr="00C74F5E" w:rsidP="00C74F5E"/>
    <w:sectPr w:rsidSect="00C74F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71A" w:rsidP="00921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1A" w:rsidP="00C74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2171A" w:rsidP="00C74F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2171A" w:rsidP="00C74F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71A" w:rsidP="009217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1A" w:rsidP="00C74F5E">
    <w:pPr>
      <w:pStyle w:val="Header"/>
      <w:framePr w:wrap="around"/>
    </w:pPr>
    <w:r>
      <w:fldChar w:fldCharType="begin"/>
    </w:r>
    <w:r>
      <w:instrText xml:space="preserve"> TITLE   \* MERGEFORMAT </w:instrText>
    </w:r>
    <w:r>
      <w:fldChar w:fldCharType="separate"/>
    </w:r>
    <w:r>
      <w:t>RII60709 Advanced Diploma of Surface Coal Mining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171A" w:rsidP="00C74F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9ADE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7027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F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4F5E"/>
    <w:pPr>
      <w:spacing w:before="360" w:after="60"/>
      <w:outlineLvl w:val="0"/>
    </w:pPr>
    <w:rPr>
      <w:sz w:val="32"/>
    </w:rPr>
  </w:style>
  <w:style w:type="paragraph" w:styleId="Heading2">
    <w:name w:val="heading 2"/>
    <w:basedOn w:val="HeadingBase"/>
    <w:next w:val="BodyText"/>
    <w:link w:val="Heading2Char"/>
    <w:qFormat/>
    <w:rsid w:val="00C74F5E"/>
    <w:pPr>
      <w:keepLines/>
      <w:spacing w:before="240" w:after="120"/>
      <w:outlineLvl w:val="1"/>
    </w:pPr>
    <w:rPr>
      <w:sz w:val="28"/>
      <w:szCs w:val="40"/>
    </w:rPr>
  </w:style>
  <w:style w:type="paragraph" w:styleId="Heading3">
    <w:name w:val="heading 3"/>
    <w:basedOn w:val="HeadingBase"/>
    <w:next w:val="BodyText"/>
    <w:link w:val="Heading3Char"/>
    <w:qFormat/>
    <w:rsid w:val="00C74F5E"/>
    <w:pPr>
      <w:spacing w:before="180" w:after="120"/>
      <w:outlineLvl w:val="2"/>
    </w:pPr>
    <w:rPr>
      <w:spacing w:val="-10"/>
      <w:kern w:val="32"/>
    </w:rPr>
  </w:style>
  <w:style w:type="paragraph" w:styleId="Heading4">
    <w:name w:val="heading 4"/>
    <w:basedOn w:val="HeadingBase"/>
    <w:next w:val="BodyText"/>
    <w:link w:val="Heading4Char"/>
    <w:qFormat/>
    <w:rsid w:val="00C74F5E"/>
    <w:pPr>
      <w:spacing w:before="160" w:after="120"/>
      <w:outlineLvl w:val="3"/>
    </w:pPr>
    <w:rPr>
      <w:sz w:val="22"/>
    </w:rPr>
  </w:style>
  <w:style w:type="paragraph" w:styleId="Heading5">
    <w:name w:val="heading 5"/>
    <w:basedOn w:val="HeadingBase"/>
    <w:next w:val="Normal"/>
    <w:link w:val="Heading5Char"/>
    <w:qFormat/>
    <w:rsid w:val="00C74F5E"/>
    <w:pPr>
      <w:spacing w:before="80"/>
      <w:outlineLvl w:val="4"/>
    </w:pPr>
    <w:rPr>
      <w:color w:val="918585"/>
      <w:sz w:val="20"/>
    </w:rPr>
  </w:style>
  <w:style w:type="paragraph" w:styleId="Heading6">
    <w:name w:val="heading 6"/>
    <w:basedOn w:val="HeadingBase"/>
    <w:next w:val="Normal"/>
    <w:link w:val="Heading6Char"/>
    <w:qFormat/>
    <w:rsid w:val="00C74F5E"/>
    <w:pPr>
      <w:spacing w:before="60"/>
      <w:outlineLvl w:val="5"/>
    </w:pPr>
    <w:rPr>
      <w:color w:val="918585"/>
      <w:sz w:val="20"/>
    </w:rPr>
  </w:style>
  <w:style w:type="paragraph" w:styleId="Heading7">
    <w:name w:val="heading 7"/>
    <w:basedOn w:val="Normal"/>
    <w:next w:val="Normal"/>
    <w:link w:val="Heading7Char"/>
    <w:qFormat/>
    <w:rsid w:val="00C74F5E"/>
    <w:pPr>
      <w:ind w:left="720"/>
      <w:outlineLvl w:val="6"/>
    </w:pPr>
    <w:rPr>
      <w:i/>
    </w:rPr>
  </w:style>
  <w:style w:type="paragraph" w:styleId="Heading8">
    <w:name w:val="heading 8"/>
    <w:basedOn w:val="Normal"/>
    <w:next w:val="Normal"/>
    <w:link w:val="Heading8Char"/>
    <w:qFormat/>
    <w:rsid w:val="00C74F5E"/>
    <w:pPr>
      <w:ind w:left="720"/>
      <w:outlineLvl w:val="7"/>
    </w:pPr>
    <w:rPr>
      <w:i/>
    </w:rPr>
  </w:style>
  <w:style w:type="paragraph" w:styleId="Heading9">
    <w:name w:val="heading 9"/>
    <w:basedOn w:val="Normal"/>
    <w:next w:val="Normal"/>
    <w:link w:val="Heading9Char"/>
    <w:qFormat/>
    <w:rsid w:val="00C74F5E"/>
    <w:pPr>
      <w:ind w:left="720"/>
      <w:outlineLvl w:val="8"/>
    </w:pPr>
    <w:rPr>
      <w:i/>
    </w:rPr>
  </w:style>
  <w:style w:type="character" w:default="1" w:styleId="DefaultParagraphFont">
    <w:name w:val="Default Paragraph Font"/>
    <w:uiPriority w:val="1"/>
    <w:unhideWhenUsed/>
    <w:rsid w:val="00C74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F5E"/>
  </w:style>
  <w:style w:type="character" w:customStyle="1" w:styleId="Heading1Char">
    <w:name w:val="Heading 1 Char"/>
    <w:basedOn w:val="DefaultParagraphFont"/>
    <w:link w:val="Heading1"/>
    <w:rsid w:val="00C74F5E"/>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C74F5E"/>
    <w:rPr>
      <w:rFonts w:ascii="Times New Roman" w:eastAsia="Times New Roman" w:hAnsi="Times New Roman" w:cs="Times New Roman"/>
      <w:b/>
      <w:sz w:val="28"/>
      <w:szCs w:val="40"/>
      <w:lang w:eastAsia="en-US"/>
    </w:rPr>
  </w:style>
  <w:style w:type="paragraph" w:styleId="BodyText">
    <w:name w:val="Body Text"/>
    <w:basedOn w:val="Normal"/>
    <w:link w:val="BodyTextChar"/>
    <w:rsid w:val="00C74F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F5E"/>
    <w:rPr>
      <w:rFonts w:ascii="Times New Roman" w:eastAsia="Times New Roman" w:hAnsi="Times New Roman" w:cs="Times New Roman"/>
      <w:sz w:val="24"/>
      <w:lang w:val="en-US" w:eastAsia="en-US"/>
    </w:rPr>
  </w:style>
  <w:style w:type="paragraph" w:styleId="Footer">
    <w:name w:val="footer"/>
    <w:basedOn w:val="Normal"/>
    <w:link w:val="FooterChar"/>
    <w:rsid w:val="00C74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F5E"/>
    <w:rPr>
      <w:rFonts w:ascii="Times New Roman" w:eastAsia="Times New Roman" w:hAnsi="Times New Roman" w:cs="Times New Roman"/>
      <w:sz w:val="16"/>
      <w:lang w:val="en-US" w:eastAsia="en-US"/>
    </w:rPr>
  </w:style>
  <w:style w:type="paragraph" w:styleId="ListBullet">
    <w:name w:val="List Bullet"/>
    <w:basedOn w:val="List"/>
    <w:rsid w:val="00C74F5E"/>
    <w:pPr>
      <w:numPr>
        <w:numId w:val="12"/>
      </w:numPr>
      <w:tabs>
        <w:tab w:val="clear" w:pos="340"/>
      </w:tabs>
      <w:spacing w:before="40" w:after="40"/>
    </w:pPr>
  </w:style>
  <w:style w:type="character" w:customStyle="1" w:styleId="SpecialBold">
    <w:name w:val="Special Bold"/>
    <w:basedOn w:val="DefaultParagraphFont"/>
    <w:rsid w:val="00C74F5E"/>
    <w:rPr>
      <w:b/>
      <w:spacing w:val="0"/>
    </w:rPr>
  </w:style>
  <w:style w:type="paragraph" w:styleId="Header">
    <w:name w:val="header"/>
    <w:basedOn w:val="Normal"/>
    <w:link w:val="HeaderChar"/>
    <w:rsid w:val="00C74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F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74F5E"/>
    <w:rPr>
      <w:i/>
    </w:rPr>
  </w:style>
  <w:style w:type="paragraph" w:customStyle="1" w:styleId="SuperHeading">
    <w:name w:val="SuperHeading"/>
    <w:basedOn w:val="Normal"/>
    <w:rsid w:val="00C74F5E"/>
    <w:pPr>
      <w:spacing w:before="240" w:after="120"/>
      <w:outlineLvl w:val="0"/>
    </w:pPr>
    <w:rPr>
      <w:rFonts w:ascii="Times New Roman" w:hAnsi="Times New Roman"/>
      <w:b/>
      <w:sz w:val="28"/>
    </w:rPr>
  </w:style>
  <w:style w:type="paragraph" w:customStyle="1" w:styleId="AllowPageBreak">
    <w:name w:val="AllowPageBreak"/>
    <w:rsid w:val="00C74F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C74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F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4F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4F5E"/>
    <w:rPr>
      <w:rFonts w:ascii="Courier New" w:eastAsia="Times New Roman" w:hAnsi="Courier New" w:cs="Times New Roman"/>
      <w:i/>
      <w:szCs w:val="20"/>
      <w:lang w:val="en-US" w:eastAsia="en-US"/>
    </w:rPr>
  </w:style>
  <w:style w:type="paragraph" w:customStyle="1" w:styleId="HeadingBase">
    <w:name w:val="Heading Base"/>
    <w:rsid w:val="00C74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F5E"/>
    <w:pPr>
      <w:tabs>
        <w:tab w:val="right" w:leader="dot" w:pos="9072"/>
      </w:tabs>
      <w:ind w:left="567"/>
    </w:pPr>
    <w:rPr>
      <w:szCs w:val="22"/>
    </w:rPr>
  </w:style>
  <w:style w:type="paragraph" w:customStyle="1" w:styleId="TOCBase">
    <w:name w:val="TOC Base"/>
    <w:rsid w:val="00C74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F5E"/>
    <w:pPr>
      <w:tabs>
        <w:tab w:val="right" w:leader="dot" w:pos="9072"/>
      </w:tabs>
      <w:spacing w:before="40" w:after="40"/>
      <w:ind w:left="284"/>
    </w:pPr>
    <w:rPr>
      <w:rFonts w:ascii="Times New Roman" w:hAnsi="Times New Roman"/>
    </w:rPr>
  </w:style>
  <w:style w:type="paragraph" w:styleId="TOC1">
    <w:name w:val="toc 1"/>
    <w:basedOn w:val="TOCBase"/>
    <w:next w:val="Normal"/>
    <w:rsid w:val="00C74F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F5E"/>
    <w:pPr>
      <w:spacing w:before="5040"/>
      <w:jc w:val="center"/>
    </w:pPr>
    <w:rPr>
      <w:sz w:val="48"/>
      <w:szCs w:val="72"/>
      <w:lang w:val="en-US"/>
    </w:rPr>
  </w:style>
  <w:style w:type="character" w:customStyle="1" w:styleId="TitleChar">
    <w:name w:val="Title Char"/>
    <w:basedOn w:val="DefaultParagraphFont"/>
    <w:link w:val="Title"/>
    <w:rsid w:val="00C74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F5E"/>
    <w:pPr>
      <w:tabs>
        <w:tab w:val="left" w:pos="3600"/>
        <w:tab w:val="left" w:pos="3958"/>
      </w:tabs>
    </w:pPr>
  </w:style>
  <w:style w:type="paragraph" w:styleId="List">
    <w:name w:val="List"/>
    <w:basedOn w:val="BodyText"/>
    <w:next w:val="BodyText"/>
    <w:rsid w:val="00C74F5E"/>
    <w:pPr>
      <w:tabs>
        <w:tab w:val="left" w:pos="340"/>
      </w:tabs>
      <w:spacing w:before="60" w:after="60"/>
      <w:ind w:left="340" w:hanging="340"/>
    </w:pPr>
  </w:style>
  <w:style w:type="paragraph" w:customStyle="1" w:styleId="Note">
    <w:name w:val="Note"/>
    <w:basedOn w:val="BodyText"/>
    <w:rsid w:val="00C74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F5E"/>
    <w:pPr>
      <w:framePr w:wrap="auto" w:hAnchor="text" w:y="6049"/>
    </w:pPr>
    <w:rPr>
      <w:color w:val="000000"/>
      <w:sz w:val="40"/>
    </w:rPr>
  </w:style>
  <w:style w:type="paragraph" w:customStyle="1" w:styleId="TOCTitle">
    <w:name w:val="TOCTitle"/>
    <w:basedOn w:val="Heading1"/>
    <w:rsid w:val="00C74F5E"/>
    <w:pPr>
      <w:spacing w:after="240"/>
      <w:jc w:val="center"/>
      <w:outlineLvl w:val="9"/>
    </w:pPr>
    <w:rPr>
      <w:caps/>
    </w:rPr>
  </w:style>
  <w:style w:type="paragraph" w:customStyle="1" w:styleId="Version">
    <w:name w:val="Version"/>
    <w:rsid w:val="00C74F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4F5E"/>
    <w:pPr>
      <w:numPr>
        <w:numId w:val="13"/>
      </w:numPr>
      <w:tabs>
        <w:tab w:val="clear" w:pos="680"/>
      </w:tabs>
    </w:pPr>
  </w:style>
  <w:style w:type="paragraph" w:styleId="Index1">
    <w:name w:val="index 1"/>
    <w:basedOn w:val="Normal"/>
    <w:next w:val="Normal"/>
    <w:semiHidden/>
    <w:rsid w:val="00C74F5E"/>
    <w:pPr>
      <w:keepNext w:val="0"/>
      <w:tabs>
        <w:tab w:val="right" w:pos="4176"/>
      </w:tabs>
      <w:ind w:left="198" w:hanging="198"/>
    </w:pPr>
    <w:rPr>
      <w:rFonts w:ascii="Garamond" w:hAnsi="Garamond"/>
    </w:rPr>
  </w:style>
  <w:style w:type="paragraph" w:styleId="IndexHeading">
    <w:name w:val="index heading"/>
    <w:basedOn w:val="Normal"/>
    <w:next w:val="Index1"/>
    <w:semiHidden/>
    <w:rsid w:val="00C74F5E"/>
    <w:pPr>
      <w:spacing w:before="120" w:after="120"/>
    </w:pPr>
    <w:rPr>
      <w:rFonts w:ascii="Arial" w:hAnsi="Arial"/>
      <w:b/>
      <w:color w:val="918585"/>
      <w:sz w:val="24"/>
    </w:rPr>
  </w:style>
  <w:style w:type="paragraph" w:customStyle="1" w:styleId="Chapter">
    <w:name w:val="Chapter"/>
    <w:basedOn w:val="Normal"/>
    <w:rsid w:val="00C74F5E"/>
    <w:pPr>
      <w:spacing w:before="240"/>
    </w:pPr>
    <w:rPr>
      <w:rFonts w:ascii="Times New Roman" w:hAnsi="Times New Roman"/>
      <w:smallCaps/>
      <w:spacing w:val="80"/>
      <w:sz w:val="28"/>
    </w:rPr>
  </w:style>
  <w:style w:type="paragraph" w:customStyle="1" w:styleId="InChapter">
    <w:name w:val="InChapter"/>
    <w:basedOn w:val="Heading3"/>
    <w:rsid w:val="00C74F5E"/>
    <w:pPr>
      <w:spacing w:after="240"/>
      <w:outlineLvl w:val="9"/>
    </w:pPr>
    <w:rPr>
      <w:noProof/>
    </w:rPr>
  </w:style>
  <w:style w:type="paragraph" w:styleId="Index2">
    <w:name w:val="index 2"/>
    <w:basedOn w:val="Normal"/>
    <w:next w:val="Normal"/>
    <w:semiHidden/>
    <w:rsid w:val="00C74F5E"/>
    <w:pPr>
      <w:tabs>
        <w:tab w:val="right" w:pos="4176"/>
      </w:tabs>
      <w:ind w:left="568" w:hanging="284"/>
    </w:pPr>
    <w:rPr>
      <w:rFonts w:ascii="Garamond" w:hAnsi="Garamond"/>
    </w:rPr>
  </w:style>
  <w:style w:type="paragraph" w:customStyle="1" w:styleId="Byline">
    <w:name w:val="Byline"/>
    <w:rsid w:val="00C74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F5E"/>
    <w:pPr>
      <w:tabs>
        <w:tab w:val="clear" w:pos="3600"/>
        <w:tab w:val="clear" w:pos="3958"/>
      </w:tabs>
      <w:jc w:val="right"/>
    </w:pPr>
  </w:style>
  <w:style w:type="paragraph" w:styleId="Caption">
    <w:name w:val="caption"/>
    <w:basedOn w:val="BodyText"/>
    <w:next w:val="Normal"/>
    <w:qFormat/>
    <w:rsid w:val="00C74F5E"/>
    <w:pPr>
      <w:framePr w:w="2268" w:hSpace="181" w:vSpace="181" w:wrap="around" w:vAnchor="text" w:hAnchor="page" w:x="1135" w:y="285" w:anchorLock="1"/>
    </w:pPr>
    <w:rPr>
      <w:i/>
    </w:rPr>
  </w:style>
  <w:style w:type="paragraph" w:customStyle="1" w:styleId="MiniTOCTitle">
    <w:name w:val="MiniTOCTitle"/>
    <w:basedOn w:val="Heading4"/>
    <w:rsid w:val="00C74F5E"/>
    <w:pPr>
      <w:spacing w:before="240"/>
      <w:outlineLvl w:val="9"/>
    </w:pPr>
    <w:rPr>
      <w:noProof/>
      <w:sz w:val="24"/>
    </w:rPr>
  </w:style>
  <w:style w:type="paragraph" w:customStyle="1" w:styleId="MiniTOCItem">
    <w:name w:val="MiniTOCItem"/>
    <w:basedOn w:val="ListBullet"/>
    <w:rsid w:val="00C74F5E"/>
    <w:pPr>
      <w:numPr>
        <w:numId w:val="0"/>
      </w:numPr>
      <w:tabs>
        <w:tab w:val="right" w:leader="dot" w:pos="6521"/>
      </w:tabs>
      <w:spacing w:before="0" w:after="0"/>
    </w:pPr>
  </w:style>
  <w:style w:type="paragraph" w:customStyle="1" w:styleId="TOFTitle">
    <w:name w:val="TOFTitle"/>
    <w:basedOn w:val="TOCTitle"/>
    <w:rsid w:val="00C74F5E"/>
  </w:style>
  <w:style w:type="paragraph" w:styleId="TableofFigures">
    <w:name w:val="table of figures"/>
    <w:basedOn w:val="Normal"/>
    <w:next w:val="Normal"/>
    <w:semiHidden/>
    <w:rsid w:val="00C74F5E"/>
    <w:pPr>
      <w:tabs>
        <w:tab w:val="right" w:leader="dot" w:pos="9072"/>
      </w:tabs>
      <w:ind w:left="970" w:hanging="403"/>
    </w:pPr>
    <w:rPr>
      <w:rFonts w:ascii="Times New Roman" w:hAnsi="Times New Roman"/>
      <w:b/>
    </w:rPr>
  </w:style>
  <w:style w:type="paragraph" w:styleId="ListNumber">
    <w:name w:val="List Number"/>
    <w:basedOn w:val="List"/>
    <w:rsid w:val="00C74F5E"/>
    <w:pPr>
      <w:numPr>
        <w:numId w:val="10"/>
      </w:numPr>
    </w:pPr>
  </w:style>
  <w:style w:type="character" w:customStyle="1" w:styleId="WingdingSymbols">
    <w:name w:val="Wingding Symbols"/>
    <w:rsid w:val="00C74F5E"/>
    <w:rPr>
      <w:rFonts w:ascii="Wingdings" w:hAnsi="Wingdings"/>
    </w:rPr>
  </w:style>
  <w:style w:type="paragraph" w:customStyle="1" w:styleId="TableHeading">
    <w:name w:val="Table Heading"/>
    <w:basedOn w:val="HeadingBase"/>
    <w:rsid w:val="00C74F5E"/>
    <w:pPr>
      <w:keepLines/>
      <w:pBdr>
        <w:bottom w:val="single" w:sz="6" w:space="1" w:color="918585"/>
      </w:pBdr>
      <w:spacing w:before="240"/>
    </w:pPr>
  </w:style>
  <w:style w:type="character" w:customStyle="1" w:styleId="HotSpot">
    <w:name w:val="HotSpot"/>
    <w:rsid w:val="00C74F5E"/>
    <w:rPr>
      <w:color w:val="0033CC"/>
      <w:u w:val="none"/>
    </w:rPr>
  </w:style>
  <w:style w:type="paragraph" w:customStyle="1" w:styleId="BodyTextRight">
    <w:name w:val="Body Text Right"/>
    <w:basedOn w:val="BodyText"/>
    <w:rsid w:val="00C74F5E"/>
    <w:pPr>
      <w:spacing w:before="0" w:after="0"/>
      <w:jc w:val="right"/>
    </w:pPr>
  </w:style>
  <w:style w:type="paragraph" w:styleId="Index3">
    <w:name w:val="index 3"/>
    <w:basedOn w:val="ListNumber2"/>
    <w:next w:val="Normal"/>
    <w:semiHidden/>
    <w:rsid w:val="00C74F5E"/>
    <w:pPr>
      <w:numPr>
        <w:numId w:val="0"/>
      </w:numPr>
      <w:tabs>
        <w:tab w:val="right" w:leader="dot" w:pos="4176"/>
      </w:tabs>
    </w:pPr>
  </w:style>
  <w:style w:type="paragraph" w:styleId="ListNumber2">
    <w:name w:val="List Number 2"/>
    <w:basedOn w:val="List2"/>
    <w:rsid w:val="00C74F5E"/>
    <w:pPr>
      <w:numPr>
        <w:numId w:val="9"/>
      </w:numPr>
      <w:tabs>
        <w:tab w:val="clear" w:pos="1060"/>
      </w:tabs>
    </w:pPr>
  </w:style>
  <w:style w:type="paragraph" w:customStyle="1" w:styleId="MarginNote">
    <w:name w:val="Margin Note"/>
    <w:basedOn w:val="BodyText"/>
    <w:rsid w:val="00C74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F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4F5E"/>
    <w:rPr>
      <w:sz w:val="32"/>
    </w:rPr>
  </w:style>
  <w:style w:type="paragraph" w:customStyle="1" w:styleId="HeadingProcedure">
    <w:name w:val="Heading Procedure"/>
    <w:basedOn w:val="HeadingBase"/>
    <w:next w:val="Normal"/>
    <w:rsid w:val="00C74F5E"/>
    <w:pPr>
      <w:tabs>
        <w:tab w:val="left" w:pos="0"/>
      </w:tabs>
      <w:spacing w:before="120" w:after="60"/>
    </w:pPr>
    <w:rPr>
      <w:i/>
      <w:color w:val="918585"/>
      <w:sz w:val="22"/>
    </w:rPr>
  </w:style>
  <w:style w:type="paragraph" w:customStyle="1" w:styleId="TableBodyText">
    <w:name w:val="Table Body Text"/>
    <w:basedOn w:val="BodyText"/>
    <w:rsid w:val="00C74F5E"/>
    <w:pPr>
      <w:spacing w:before="60" w:after="60"/>
    </w:pPr>
  </w:style>
  <w:style w:type="paragraph" w:styleId="ListContinue">
    <w:name w:val="List Continue"/>
    <w:basedOn w:val="List"/>
    <w:rsid w:val="00C74F5E"/>
    <w:pPr>
      <w:ind w:firstLine="0"/>
    </w:pPr>
  </w:style>
  <w:style w:type="paragraph" w:customStyle="1" w:styleId="ListNote">
    <w:name w:val="List Note"/>
    <w:basedOn w:val="List"/>
    <w:rsid w:val="00C74F5E"/>
    <w:pPr>
      <w:pBdr>
        <w:top w:val="single" w:sz="6" w:space="2" w:color="918585"/>
        <w:bottom w:val="single" w:sz="6" w:space="2" w:color="918585"/>
      </w:pBdr>
      <w:tabs>
        <w:tab w:val="left" w:pos="1021"/>
      </w:tabs>
      <w:ind w:firstLine="0"/>
    </w:pPr>
  </w:style>
  <w:style w:type="paragraph" w:customStyle="1" w:styleId="Warning">
    <w:name w:val="Warning"/>
    <w:basedOn w:val="BodyText"/>
    <w:rsid w:val="00C74F5E"/>
    <w:pPr>
      <w:shd w:val="clear" w:color="auto" w:fill="D9D9D9"/>
      <w:tabs>
        <w:tab w:val="left" w:pos="992"/>
      </w:tabs>
      <w:ind w:left="119" w:right="119"/>
    </w:pPr>
    <w:rPr>
      <w:sz w:val="20"/>
    </w:rPr>
  </w:style>
  <w:style w:type="paragraph" w:customStyle="1" w:styleId="MarginIcons">
    <w:name w:val="Margin Icons"/>
    <w:basedOn w:val="BodyText"/>
    <w:rsid w:val="00C74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F5E"/>
    <w:rPr>
      <w:rFonts w:ascii="Courier New" w:hAnsi="Courier New"/>
    </w:rPr>
  </w:style>
  <w:style w:type="paragraph" w:customStyle="1" w:styleId="NoteBullet">
    <w:name w:val="Note Bullet"/>
    <w:basedOn w:val="Note"/>
    <w:rsid w:val="00C74F5E"/>
    <w:pPr>
      <w:tabs>
        <w:tab w:val="clear" w:pos="680"/>
      </w:tabs>
      <w:spacing w:before="60" w:after="60"/>
    </w:pPr>
  </w:style>
  <w:style w:type="paragraph" w:customStyle="1" w:styleId="SubHeading2">
    <w:name w:val="SubHeading2"/>
    <w:basedOn w:val="HeadingBase"/>
    <w:rsid w:val="00C74F5E"/>
    <w:pPr>
      <w:spacing w:before="240" w:after="60"/>
    </w:pPr>
    <w:rPr>
      <w:sz w:val="20"/>
    </w:rPr>
  </w:style>
  <w:style w:type="paragraph" w:customStyle="1" w:styleId="SubHeading1">
    <w:name w:val="SubHeading1"/>
    <w:basedOn w:val="HeadingBase"/>
    <w:rsid w:val="00C74F5E"/>
    <w:pPr>
      <w:spacing w:before="240" w:after="60"/>
    </w:pPr>
    <w:rPr>
      <w:color w:val="918585"/>
      <w:sz w:val="22"/>
    </w:rPr>
  </w:style>
  <w:style w:type="paragraph" w:customStyle="1" w:styleId="SideHeading">
    <w:name w:val="Side Heading"/>
    <w:basedOn w:val="HeadingBase"/>
    <w:rsid w:val="00C74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F5E"/>
    <w:pPr>
      <w:tabs>
        <w:tab w:val="num" w:pos="360"/>
      </w:tabs>
    </w:pPr>
  </w:style>
  <w:style w:type="paragraph" w:styleId="PlainText">
    <w:name w:val="Plain Text"/>
    <w:basedOn w:val="Normal"/>
    <w:link w:val="PlainTextChar"/>
    <w:rsid w:val="00C74F5E"/>
    <w:rPr>
      <w:sz w:val="20"/>
    </w:rPr>
  </w:style>
  <w:style w:type="character" w:customStyle="1" w:styleId="PlainTextChar">
    <w:name w:val="Plain Text Char"/>
    <w:basedOn w:val="DefaultParagraphFont"/>
    <w:link w:val="PlainText"/>
    <w:rsid w:val="00C74F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4F5E"/>
    <w:rPr>
      <w:b/>
      <w:smallCaps/>
    </w:rPr>
  </w:style>
  <w:style w:type="paragraph" w:customStyle="1" w:styleId="TableListNumber">
    <w:name w:val="Table List Number"/>
    <w:basedOn w:val="ListNumber"/>
    <w:rsid w:val="00C74F5E"/>
    <w:pPr>
      <w:numPr>
        <w:numId w:val="0"/>
      </w:numPr>
    </w:pPr>
  </w:style>
  <w:style w:type="paragraph" w:styleId="TOC4">
    <w:name w:val="toc 4"/>
    <w:basedOn w:val="TOCBase"/>
    <w:next w:val="Normal"/>
    <w:semiHidden/>
    <w:rsid w:val="00C74F5E"/>
    <w:pPr>
      <w:tabs>
        <w:tab w:val="right" w:leader="dot" w:pos="9071"/>
      </w:tabs>
      <w:ind w:left="1701"/>
    </w:pPr>
  </w:style>
  <w:style w:type="paragraph" w:customStyle="1" w:styleId="ListAlpha">
    <w:name w:val="List Alpha"/>
    <w:basedOn w:val="List"/>
    <w:rsid w:val="00C74F5E"/>
    <w:pPr>
      <w:numPr>
        <w:numId w:val="8"/>
      </w:numPr>
    </w:pPr>
  </w:style>
  <w:style w:type="paragraph" w:customStyle="1" w:styleId="ListAlpha2">
    <w:name w:val="List Alpha 2"/>
    <w:basedOn w:val="List2"/>
    <w:rsid w:val="00C74F5E"/>
    <w:pPr>
      <w:numPr>
        <w:numId w:val="7"/>
      </w:numPr>
    </w:pPr>
  </w:style>
  <w:style w:type="paragraph" w:styleId="List2">
    <w:name w:val="List 2"/>
    <w:basedOn w:val="BodyText"/>
    <w:rsid w:val="00C74F5E"/>
    <w:pPr>
      <w:tabs>
        <w:tab w:val="left" w:pos="680"/>
      </w:tabs>
      <w:spacing w:before="60" w:after="60"/>
      <w:ind w:left="680" w:hanging="340"/>
    </w:pPr>
  </w:style>
  <w:style w:type="paragraph" w:styleId="List3">
    <w:name w:val="List 3"/>
    <w:basedOn w:val="BodyText"/>
    <w:rsid w:val="00C74F5E"/>
    <w:pPr>
      <w:tabs>
        <w:tab w:val="left" w:pos="1021"/>
      </w:tabs>
      <w:spacing w:before="60" w:after="60"/>
      <w:ind w:left="1020" w:hanging="340"/>
    </w:pPr>
  </w:style>
  <w:style w:type="paragraph" w:styleId="List4">
    <w:name w:val="List 4"/>
    <w:basedOn w:val="BodyText"/>
    <w:rsid w:val="00C74F5E"/>
    <w:pPr>
      <w:tabs>
        <w:tab w:val="left" w:pos="1361"/>
      </w:tabs>
      <w:spacing w:before="60" w:after="60"/>
      <w:ind w:left="1361" w:hanging="340"/>
    </w:pPr>
  </w:style>
  <w:style w:type="paragraph" w:styleId="List5">
    <w:name w:val="List 5"/>
    <w:basedOn w:val="BodyText"/>
    <w:rsid w:val="00C74F5E"/>
    <w:pPr>
      <w:tabs>
        <w:tab w:val="left" w:pos="1701"/>
      </w:tabs>
      <w:spacing w:before="60" w:after="60"/>
      <w:ind w:left="1701" w:hanging="340"/>
    </w:pPr>
  </w:style>
  <w:style w:type="paragraph" w:styleId="ListBullet3">
    <w:name w:val="List Bullet 3"/>
    <w:basedOn w:val="List3"/>
    <w:rsid w:val="00C74F5E"/>
    <w:pPr>
      <w:numPr>
        <w:numId w:val="14"/>
      </w:numPr>
      <w:tabs>
        <w:tab w:val="clear" w:pos="1021"/>
      </w:tabs>
      <w:ind w:left="1037" w:hanging="357"/>
    </w:pPr>
  </w:style>
  <w:style w:type="paragraph" w:styleId="ListBullet4">
    <w:name w:val="List Bullet 4"/>
    <w:basedOn w:val="List4"/>
    <w:rsid w:val="00C74F5E"/>
    <w:pPr>
      <w:numPr>
        <w:numId w:val="2"/>
      </w:numPr>
    </w:pPr>
  </w:style>
  <w:style w:type="paragraph" w:styleId="ListBullet5">
    <w:name w:val="List Bullet 5"/>
    <w:basedOn w:val="List5"/>
    <w:rsid w:val="00C74F5E"/>
    <w:pPr>
      <w:numPr>
        <w:numId w:val="3"/>
      </w:numPr>
    </w:pPr>
  </w:style>
  <w:style w:type="paragraph" w:styleId="ListContinue2">
    <w:name w:val="List Continue 2"/>
    <w:basedOn w:val="List2"/>
    <w:rsid w:val="00C74F5E"/>
    <w:pPr>
      <w:ind w:firstLine="0"/>
    </w:pPr>
  </w:style>
  <w:style w:type="paragraph" w:styleId="ListContinue3">
    <w:name w:val="List Continue 3"/>
    <w:basedOn w:val="List3"/>
    <w:rsid w:val="00C74F5E"/>
    <w:pPr>
      <w:ind w:left="1021" w:firstLine="0"/>
    </w:pPr>
  </w:style>
  <w:style w:type="paragraph" w:styleId="ListContinue4">
    <w:name w:val="List Continue 4"/>
    <w:basedOn w:val="List4"/>
    <w:rsid w:val="00C74F5E"/>
    <w:pPr>
      <w:ind w:firstLine="0"/>
    </w:pPr>
  </w:style>
  <w:style w:type="paragraph" w:styleId="ListContinue5">
    <w:name w:val="List Continue 5"/>
    <w:basedOn w:val="List5"/>
    <w:rsid w:val="00C74F5E"/>
    <w:pPr>
      <w:ind w:firstLine="0"/>
    </w:pPr>
  </w:style>
  <w:style w:type="paragraph" w:styleId="ListNumber3">
    <w:name w:val="List Number 3"/>
    <w:basedOn w:val="List3"/>
    <w:rsid w:val="00C74F5E"/>
    <w:pPr>
      <w:numPr>
        <w:numId w:val="4"/>
      </w:numPr>
    </w:pPr>
  </w:style>
  <w:style w:type="paragraph" w:styleId="ListNumber4">
    <w:name w:val="List Number 4"/>
    <w:basedOn w:val="List4"/>
    <w:rsid w:val="00C74F5E"/>
    <w:pPr>
      <w:numPr>
        <w:numId w:val="5"/>
      </w:numPr>
    </w:pPr>
  </w:style>
  <w:style w:type="paragraph" w:styleId="ListNumber5">
    <w:name w:val="List Number 5"/>
    <w:basedOn w:val="List5"/>
    <w:rsid w:val="00C74F5E"/>
    <w:pPr>
      <w:numPr>
        <w:numId w:val="6"/>
      </w:numPr>
    </w:pPr>
  </w:style>
  <w:style w:type="paragraph" w:styleId="BlockText">
    <w:name w:val="Block Text"/>
    <w:basedOn w:val="Normal"/>
    <w:rsid w:val="00C74F5E"/>
    <w:pPr>
      <w:spacing w:after="120"/>
      <w:ind w:left="1440" w:right="1440"/>
    </w:pPr>
  </w:style>
  <w:style w:type="character" w:customStyle="1" w:styleId="Subscript">
    <w:name w:val="Subscript"/>
    <w:basedOn w:val="DefaultParagraphFont"/>
    <w:rsid w:val="00C74F5E"/>
    <w:rPr>
      <w:sz w:val="16"/>
      <w:vertAlign w:val="subscript"/>
    </w:rPr>
  </w:style>
  <w:style w:type="character" w:customStyle="1" w:styleId="Superscript">
    <w:name w:val="Superscript"/>
    <w:basedOn w:val="DefaultParagraphFont"/>
    <w:rsid w:val="00C74F5E"/>
    <w:rPr>
      <w:sz w:val="16"/>
      <w:vertAlign w:val="superscript"/>
    </w:rPr>
  </w:style>
  <w:style w:type="character" w:customStyle="1" w:styleId="Symbols">
    <w:name w:val="Symbols"/>
    <w:basedOn w:val="DefaultParagraphFont"/>
    <w:rsid w:val="00C74F5E"/>
    <w:rPr>
      <w:rFonts w:ascii="Symbol" w:hAnsi="Symbol"/>
    </w:rPr>
  </w:style>
  <w:style w:type="character" w:customStyle="1" w:styleId="MenuOptions">
    <w:name w:val="Menu Options"/>
    <w:basedOn w:val="DefaultParagraphFont"/>
    <w:rsid w:val="00C74F5E"/>
    <w:rPr>
      <w:rFonts w:ascii="Arial Narrow" w:hAnsi="Arial Narrow"/>
      <w:smallCaps/>
    </w:rPr>
  </w:style>
  <w:style w:type="character" w:customStyle="1" w:styleId="Buttons">
    <w:name w:val="Buttons"/>
    <w:basedOn w:val="DefaultParagraphFont"/>
    <w:rsid w:val="00C74F5E"/>
    <w:rPr>
      <w:b/>
    </w:rPr>
  </w:style>
  <w:style w:type="character" w:customStyle="1" w:styleId="Underlined">
    <w:name w:val="Underlined"/>
    <w:basedOn w:val="DefaultParagraphFont"/>
    <w:rsid w:val="00C74F5E"/>
    <w:rPr>
      <w:u w:val="single"/>
    </w:rPr>
  </w:style>
  <w:style w:type="paragraph" w:customStyle="1" w:styleId="TableBodyTextRight">
    <w:name w:val="Table Body Text Right"/>
    <w:basedOn w:val="TableBodyText"/>
    <w:rsid w:val="00C74F5E"/>
    <w:pPr>
      <w:widowControl w:val="0"/>
      <w:autoSpaceDE w:val="0"/>
      <w:autoSpaceDN w:val="0"/>
      <w:adjustRightInd w:val="0"/>
      <w:jc w:val="right"/>
    </w:pPr>
    <w:rPr>
      <w:rFonts w:cs="Arial"/>
      <w:szCs w:val="18"/>
    </w:rPr>
  </w:style>
  <w:style w:type="paragraph" w:customStyle="1" w:styleId="CopyrightText">
    <w:name w:val="Copyright Text"/>
    <w:basedOn w:val="BodyText"/>
    <w:rsid w:val="00C74F5E"/>
    <w:rPr>
      <w:sz w:val="18"/>
    </w:rPr>
  </w:style>
  <w:style w:type="paragraph" w:customStyle="1" w:styleId="BodySmallRight">
    <w:name w:val="Body Small Right"/>
    <w:basedOn w:val="BodyTextRight"/>
    <w:rsid w:val="00C74F5E"/>
    <w:rPr>
      <w:sz w:val="18"/>
      <w:szCs w:val="18"/>
    </w:rPr>
  </w:style>
  <w:style w:type="paragraph" w:customStyle="1" w:styleId="MarginEdition">
    <w:name w:val="Margin Edition"/>
    <w:basedOn w:val="MarginNote"/>
    <w:rsid w:val="00C74F5E"/>
    <w:pPr>
      <w:spacing w:before="0" w:after="0"/>
    </w:pPr>
    <w:rPr>
      <w:rFonts w:ascii="Times New Roman" w:hAnsi="Times New Roman"/>
      <w:color w:val="999999"/>
    </w:rPr>
  </w:style>
  <w:style w:type="paragraph" w:customStyle="1" w:styleId="Spacer">
    <w:name w:val="Spacer"/>
    <w:basedOn w:val="Normal"/>
    <w:rsid w:val="00C74F5E"/>
    <w:rPr>
      <w:sz w:val="2"/>
      <w:szCs w:val="2"/>
    </w:rPr>
  </w:style>
  <w:style w:type="character" w:customStyle="1" w:styleId="Small">
    <w:name w:val="Small"/>
    <w:basedOn w:val="DefaultParagraphFont"/>
    <w:rsid w:val="00C74F5E"/>
    <w:rPr>
      <w:sz w:val="16"/>
    </w:rPr>
  </w:style>
  <w:style w:type="paragraph" w:customStyle="1" w:styleId="WideTable">
    <w:name w:val="Wide Table"/>
    <w:basedOn w:val="Normal"/>
    <w:rsid w:val="00C74F5E"/>
    <w:pPr>
      <w:ind w:left="-1418"/>
    </w:pPr>
    <w:rPr>
      <w:sz w:val="2"/>
      <w:szCs w:val="2"/>
    </w:rPr>
  </w:style>
  <w:style w:type="character" w:styleId="PageNumber">
    <w:name w:val="page number"/>
    <w:basedOn w:val="DefaultParagraphFont"/>
    <w:rsid w:val="00C74F5E"/>
  </w:style>
  <w:style w:type="paragraph" w:styleId="Quote">
    <w:name w:val="Quote"/>
    <w:basedOn w:val="Heading1"/>
    <w:link w:val="QuoteChar"/>
    <w:qFormat/>
    <w:rsid w:val="00C74F5E"/>
    <w:rPr>
      <w:b w:val="0"/>
      <w:sz w:val="72"/>
      <w:szCs w:val="72"/>
      <w:lang w:val="en-NZ"/>
    </w:rPr>
  </w:style>
  <w:style w:type="character" w:customStyle="1" w:styleId="QuoteChar">
    <w:name w:val="Quote Char"/>
    <w:basedOn w:val="DefaultParagraphFont"/>
    <w:link w:val="Quote"/>
    <w:rsid w:val="00C74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F5E"/>
    <w:pPr>
      <w:pageBreakBefore/>
    </w:pPr>
  </w:style>
  <w:style w:type="paragraph" w:customStyle="1" w:styleId="Border">
    <w:name w:val="Border"/>
    <w:basedOn w:val="Normal"/>
    <w:qFormat/>
    <w:rsid w:val="00C74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F5E"/>
    <w:rPr>
      <w:b/>
      <w:bCs/>
      <w:i/>
      <w:iCs/>
      <w:color w:val="auto"/>
    </w:rPr>
  </w:style>
  <w:style w:type="paragraph" w:styleId="IntenseQuote">
    <w:name w:val="Intense Quote"/>
    <w:basedOn w:val="Normal"/>
    <w:next w:val="Normal"/>
    <w:link w:val="IntenseQuoteChar"/>
    <w:uiPriority w:val="30"/>
    <w:qFormat/>
    <w:rsid w:val="00C74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F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4F5E"/>
    <w:rPr>
      <w:smallCaps/>
      <w:color w:val="auto"/>
      <w:u w:val="single"/>
    </w:rPr>
  </w:style>
  <w:style w:type="character" w:styleId="IntenseReference">
    <w:name w:val="Intense Reference"/>
    <w:basedOn w:val="DefaultParagraphFont"/>
    <w:uiPriority w:val="32"/>
    <w:qFormat/>
    <w:rsid w:val="00C74F5E"/>
    <w:rPr>
      <w:b/>
      <w:bCs/>
      <w:smallCaps/>
      <w:color w:val="auto"/>
      <w:spacing w:val="5"/>
      <w:u w:val="single"/>
    </w:rPr>
  </w:style>
  <w:style w:type="paragraph" w:customStyle="1" w:styleId="2ColumnHeading">
    <w:name w:val="2Column Heading"/>
    <w:basedOn w:val="BodyText"/>
    <w:qFormat/>
    <w:rsid w:val="00C74F5E"/>
    <w:pPr>
      <w:spacing w:after="60"/>
      <w:ind w:left="-2268"/>
    </w:pPr>
    <w:rPr>
      <w:b/>
    </w:rPr>
  </w:style>
  <w:style w:type="paragraph" w:customStyle="1" w:styleId="Heading1TOC">
    <w:name w:val="Heading1 TOC"/>
    <w:basedOn w:val="Normal"/>
    <w:qFormat/>
    <w:rsid w:val="00C74F5E"/>
    <w:pPr>
      <w:spacing w:before="240" w:after="120"/>
    </w:pPr>
    <w:rPr>
      <w:rFonts w:ascii="Times New Roman" w:hAnsi="Times New Roman"/>
      <w:b/>
      <w:sz w:val="32"/>
    </w:rPr>
  </w:style>
  <w:style w:type="paragraph" w:customStyle="1" w:styleId="Heading2TOC">
    <w:name w:val="Heading2 TOC"/>
    <w:basedOn w:val="Normal"/>
    <w:qFormat/>
    <w:rsid w:val="00C74F5E"/>
    <w:pPr>
      <w:spacing w:before="240" w:after="60"/>
    </w:pPr>
    <w:rPr>
      <w:rFonts w:ascii="Times New Roman" w:hAnsi="Times New Roman"/>
      <w:b/>
      <w:sz w:val="28"/>
    </w:rPr>
  </w:style>
  <w:style w:type="character" w:customStyle="1" w:styleId="Underline">
    <w:name w:val="Underline"/>
    <w:basedOn w:val="DefaultParagraphFont"/>
    <w:qFormat/>
    <w:rsid w:val="00C74F5E"/>
    <w:rPr>
      <w:u w:val="single"/>
    </w:rPr>
  </w:style>
  <w:style w:type="character" w:customStyle="1" w:styleId="BoldandItalics">
    <w:name w:val="Bold and Italics"/>
    <w:qFormat/>
    <w:rsid w:val="00C74F5E"/>
    <w:rPr>
      <w:b/>
      <w:i/>
      <w:u w:val="none"/>
    </w:rPr>
  </w:style>
  <w:style w:type="paragraph" w:styleId="BalloonText">
    <w:name w:val="Balloon Text"/>
    <w:basedOn w:val="Normal"/>
    <w:link w:val="BalloonTextChar"/>
    <w:rsid w:val="00C74F5E"/>
    <w:rPr>
      <w:rFonts w:ascii="Tahoma" w:hAnsi="Tahoma" w:cs="Tahoma"/>
      <w:sz w:val="16"/>
      <w:szCs w:val="16"/>
    </w:rPr>
  </w:style>
  <w:style w:type="character" w:customStyle="1" w:styleId="BalloonTextChar">
    <w:name w:val="Balloon Text Char"/>
    <w:basedOn w:val="DefaultParagraphFont"/>
    <w:link w:val="BalloonText"/>
    <w:rsid w:val="00C74F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4F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F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5336</Characters>
  <Application>Microsoft Office Word</Application>
  <DocSecurity>0</DocSecurity>
  <Lines>170</Lines>
  <Paragraphs>129</Paragraphs>
  <ScaleCrop>false</ScaleCrop>
  <Company>Author-it Software Corporation Ltd.</Company>
  <LinksUpToDate>false</LinksUpToDate>
  <CharactersWithSpaces>6082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RII60709 Advanced Diploma of Surface Coal Mining Management</dc:title>
  <dc:subject>Approved</dc:subject>
  <dc:creator>SkillsDMC</dc:creator>
  <cp:keywords>Release: 2</cp:keywords>
  <dc:description>Copyright © 1996-2007 Author-it Software Corporation Ltd., all rights reserved.</dc:description>
  <cp:lastModifiedBy>Alex Baker</cp:lastModifiedBy>
  <cp:revision>3</cp:revision>
  <dcterms:created xsi:type="dcterms:W3CDTF">2012-05-27T07:34:00Z</dcterms:created>
  <dcterms:modified xsi:type="dcterms:W3CDTF">2012-05-27T07:34:00Z</dcterms:modified>
</cp:coreProperties>
</file>