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51B" w:rsidP="0037651B">
      <w:pPr>
        <w:pStyle w:val="Title"/>
      </w:pPr>
      <w:r>
        <w:fldChar w:fldCharType="begin"/>
      </w:r>
      <w:r>
        <w:instrText xml:space="preserve"> TITLE   \* MERGEFORMAT </w:instrText>
      </w:r>
      <w:r>
        <w:fldChar w:fldCharType="separate"/>
      </w:r>
      <w:r>
        <w:t>RII30809 Certificate III in Civil Construction Plant Operations</w:t>
      </w:r>
      <w:r>
        <w:fldChar w:fldCharType="end"/>
      </w:r>
    </w:p>
    <w:p w:rsidR="0037651B" w:rsidP="0037651B">
      <w:pPr>
        <w:pStyle w:val="Version"/>
        <w:sectPr w:rsidSect="005A0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A0B7C" w:rsidP="005A0B7C">
      <w:pPr>
        <w:pStyle w:val="SuperHeading"/>
      </w:pPr>
      <w:r w:rsidRPr="005A0B7C">
        <w:t>RII30809 Certificate III in Civil Construction Plant Operations</w:t>
      </w:r>
    </w:p>
    <w:p w:rsidR="00000000" w:rsidRPr="005A0B7C" w:rsidP="005A0B7C">
      <w:pPr>
        <w:pStyle w:val="Heading1"/>
      </w:pPr>
      <w:bookmarkStart w:id="1" w:name="O_528777"/>
      <w:bookmarkEnd w:id="1"/>
      <w:r w:rsidRPr="005A0B7C">
        <w:t>Modification History</w:t>
      </w:r>
    </w:p>
    <w:p w:rsidR="0037651B" w:rsidP="005A0B7C">
      <w:pPr>
        <w:pStyle w:val="BodyText"/>
      </w:pPr>
      <w:r w:rsidRPr="005A0B7C">
        <w:t>CPCCCM2007A Use explosive power tools code change to CPCCCM2007B Use explosive power tools</w:t>
      </w:r>
    </w:p>
    <w:p w:rsidR="0037651B" w:rsidP="005A0B7C">
      <w:pPr>
        <w:pStyle w:val="BodyText"/>
      </w:pPr>
    </w:p>
    <w:p w:rsidR="00000000" w:rsidRPr="005A0B7C" w:rsidP="005A0B7C">
      <w:pPr>
        <w:pStyle w:val="Heading1"/>
      </w:pPr>
      <w:bookmarkStart w:id="2" w:name="O_528776"/>
      <w:bookmarkEnd w:id="2"/>
      <w:r w:rsidRPr="005A0B7C">
        <w:t>Description</w:t>
      </w:r>
    </w:p>
    <w:p w:rsidR="00000000" w:rsidRPr="005A0B7C" w:rsidP="005A0B7C">
      <w:pPr>
        <w:pStyle w:val="BodyText"/>
      </w:pPr>
      <w:r w:rsidRPr="005A0B7C">
        <w:t>This qualification reflects the role of a skilled operator working with civil construction plant, who applies a broad range of skills in a varied work context, using some discretion and judgement and relevant theoretical knowledge. The individual may provi</w:t>
      </w:r>
      <w:r w:rsidRPr="005A0B7C">
        <w:t>de theoretical advice and support a team.</w:t>
      </w:r>
    </w:p>
    <w:p w:rsidR="00000000" w:rsidRPr="005A0B7C" w:rsidP="005A0B7C">
      <w:pPr>
        <w:pStyle w:val="AllowPageBreak"/>
      </w:pPr>
    </w:p>
    <w:p w:rsidR="00000000" w:rsidRPr="005A0B7C" w:rsidP="005A0B7C">
      <w:pPr>
        <w:pStyle w:val="Heading1"/>
      </w:pPr>
      <w:bookmarkStart w:id="3" w:name="O_528775"/>
      <w:bookmarkEnd w:id="3"/>
      <w:r w:rsidRPr="005A0B7C">
        <w:t>Pathways Information</w:t>
      </w:r>
    </w:p>
    <w:p w:rsidR="00000000" w:rsidRPr="005A0B7C" w:rsidP="005A0B7C">
      <w:pPr>
        <w:pStyle w:val="BodyText"/>
      </w:pPr>
      <w:r w:rsidRPr="005A0B7C">
        <w:t>Not applicable.</w:t>
      </w:r>
    </w:p>
    <w:p w:rsidR="00000000" w:rsidRPr="005A0B7C" w:rsidP="005A0B7C">
      <w:pPr>
        <w:pStyle w:val="AllowPageBreak"/>
      </w:pPr>
    </w:p>
    <w:p w:rsidR="00000000" w:rsidRPr="005A0B7C" w:rsidP="005A0B7C">
      <w:pPr>
        <w:pStyle w:val="Heading1"/>
      </w:pPr>
      <w:bookmarkStart w:id="4" w:name="O_528774"/>
      <w:bookmarkEnd w:id="4"/>
      <w:r w:rsidRPr="005A0B7C">
        <w:t>Licensing/Regulatory Information</w:t>
      </w:r>
    </w:p>
    <w:p w:rsidR="00000000" w:rsidRPr="005A0B7C" w:rsidP="005A0B7C">
      <w:pPr>
        <w:pStyle w:val="BodyText"/>
      </w:pPr>
      <w:r w:rsidRPr="005A0B7C">
        <w:t>Not applicable.</w:t>
      </w:r>
    </w:p>
    <w:p w:rsidR="00000000" w:rsidRPr="005A0B7C" w:rsidP="005A0B7C">
      <w:pPr>
        <w:pStyle w:val="AllowPageBreak"/>
      </w:pPr>
    </w:p>
    <w:p w:rsidR="00000000" w:rsidRPr="005A0B7C" w:rsidP="005A0B7C">
      <w:pPr>
        <w:pStyle w:val="Heading1"/>
      </w:pPr>
      <w:bookmarkStart w:id="5" w:name="O_528773"/>
      <w:bookmarkEnd w:id="5"/>
      <w:r w:rsidRPr="005A0B7C">
        <w:t>Entry Requirements</w:t>
      </w:r>
    </w:p>
    <w:p w:rsidR="00000000" w:rsidRPr="005A0B7C" w:rsidP="005A0B7C">
      <w:pPr>
        <w:pStyle w:val="BodyText"/>
      </w:pPr>
      <w:r w:rsidRPr="005A0B7C">
        <w:t>Not applicable.</w:t>
      </w:r>
    </w:p>
    <w:p w:rsidR="00000000" w:rsidRPr="005A0B7C" w:rsidP="005A0B7C">
      <w:pPr>
        <w:pStyle w:val="AllowPageBreak"/>
      </w:pPr>
    </w:p>
    <w:p w:rsidR="00000000" w:rsidRPr="005A0B7C" w:rsidP="005A0B7C">
      <w:pPr>
        <w:pStyle w:val="Heading1"/>
      </w:pPr>
      <w:bookmarkStart w:id="6" w:name="O_528772"/>
      <w:bookmarkEnd w:id="6"/>
      <w:r w:rsidRPr="005A0B7C">
        <w:t>Employability Skills Summ</w:t>
      </w:r>
      <w:r w:rsidRPr="005A0B7C">
        <w:t>ary</w:t>
      </w:r>
    </w:p>
    <w:tbl>
      <w:tblPr>
        <w:tblW w:w="9462" w:type="dxa"/>
        <w:tblLayout w:type="fixed"/>
        <w:tblCellMar>
          <w:left w:w="62" w:type="dxa"/>
          <w:right w:w="62" w:type="dxa"/>
        </w:tblCellMar>
        <w:tblLook w:val="0000"/>
      </w:tblPr>
      <w:tblGrid>
        <w:gridCol w:w="2700"/>
        <w:gridCol w:w="6762"/>
      </w:tblGrid>
      <w:tr w:rsidTr="005A0B7C">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The following table includes a summary of the employability skills as identified by the resources and infrastructure industry for this qualification. The table should be interpreted in conjunction with the detailed requirements of each unit of competen</w:t>
            </w:r>
            <w:r w:rsidRPr="005A0B7C">
              <w:t>cy packaged in this qualification. The outcomes required here are broad industry requirements that may vary depending on packaging options.</w:t>
            </w:r>
          </w:p>
        </w:tc>
      </w:tr>
      <w:tr w:rsidTr="005A0B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BodyText"/>
            </w:pPr>
            <w:r w:rsidRPr="005A0B7C">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rPr>
                <w:rStyle w:val="SpecialBold"/>
              </w:rPr>
              <w:t>Industry/enterprise requirements for this qualification include:</w:t>
            </w:r>
          </w:p>
        </w:tc>
      </w:tr>
      <w:tr w:rsidTr="005A0B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ListBullet"/>
            </w:pPr>
            <w:r w:rsidRPr="005A0B7C">
              <w:t>speak clearly and directly</w:t>
            </w:r>
          </w:p>
          <w:p w:rsidR="00000000" w:rsidRPr="005A0B7C" w:rsidP="005A0B7C">
            <w:pPr>
              <w:pStyle w:val="ListBullet"/>
            </w:pPr>
            <w:r w:rsidRPr="005A0B7C">
              <w:t>listen carefully to instructions and information</w:t>
            </w:r>
          </w:p>
          <w:p w:rsidR="00000000" w:rsidRPr="005A0B7C" w:rsidP="005A0B7C">
            <w:pPr>
              <w:pStyle w:val="ListBullet"/>
            </w:pPr>
            <w:r w:rsidRPr="005A0B7C">
              <w:t>read and interpret work instructions and safety signs</w:t>
            </w:r>
          </w:p>
          <w:p w:rsidR="00000000" w:rsidRPr="005A0B7C" w:rsidP="005A0B7C">
            <w:pPr>
              <w:pStyle w:val="ListBullet"/>
            </w:pPr>
            <w:r w:rsidRPr="005A0B7C">
              <w:t>calculate basic weights, distances and volumes</w:t>
            </w:r>
          </w:p>
          <w:p w:rsidR="00000000" w:rsidRPr="005A0B7C" w:rsidP="005A0B7C">
            <w:pPr>
              <w:pStyle w:val="ListBullet"/>
            </w:pPr>
            <w:r w:rsidRPr="005A0B7C">
              <w:t>complete incident and maintenance reports</w:t>
            </w:r>
          </w:p>
          <w:p w:rsidR="00000000" w:rsidP="005A0B7C">
            <w:pPr>
              <w:pStyle w:val="ListBullet"/>
              <w:rPr>
                <w:lang w:val="en-NZ"/>
              </w:rPr>
            </w:pPr>
            <w:r w:rsidRPr="005A0B7C">
              <w:t>adjust communication style to meet th</w:t>
            </w:r>
            <w:r w:rsidRPr="005A0B7C">
              <w:t>e needs of people with diverse backgrounds</w:t>
            </w:r>
          </w:p>
        </w:tc>
      </w:tr>
      <w:tr w:rsidTr="005A0B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ListBullet"/>
            </w:pPr>
            <w:r w:rsidRPr="005A0B7C">
              <w:t>apply teamwork in a range of situations, particularly in a safety context</w:t>
            </w:r>
          </w:p>
          <w:p w:rsidR="00000000" w:rsidRPr="005A0B7C" w:rsidP="005A0B7C">
            <w:pPr>
              <w:pStyle w:val="ListBullet"/>
            </w:pPr>
            <w:r w:rsidRPr="005A0B7C">
              <w:t xml:space="preserve">contribute to the planning and execution of operations </w:t>
            </w:r>
          </w:p>
          <w:p w:rsidR="00000000" w:rsidRPr="005A0B7C" w:rsidP="005A0B7C">
            <w:pPr>
              <w:pStyle w:val="ListBullet"/>
            </w:pPr>
            <w:r w:rsidRPr="005A0B7C">
              <w:t>work cooperatively with people of differen</w:t>
            </w:r>
            <w:r w:rsidRPr="005A0B7C">
              <w:t>t ages, gender, race, religion or political persuasion and people with disability</w:t>
            </w:r>
          </w:p>
          <w:p w:rsidR="00000000" w:rsidP="005A0B7C">
            <w:pPr>
              <w:pStyle w:val="ListBullet"/>
              <w:rPr>
                <w:lang w:val="en-NZ"/>
              </w:rPr>
            </w:pPr>
            <w:r w:rsidRPr="005A0B7C">
              <w:t>recognise and respond sensitively to people from culturally and linguistically diverse backgrounds</w:t>
            </w:r>
          </w:p>
        </w:tc>
      </w:tr>
      <w:tr w:rsidTr="005A0B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ListBullet"/>
            </w:pPr>
            <w:r w:rsidRPr="005A0B7C">
              <w:t>adjust work methods in response to changing weather and s</w:t>
            </w:r>
            <w:r w:rsidRPr="005A0B7C">
              <w:t>ite conditions</w:t>
            </w:r>
          </w:p>
          <w:p w:rsidR="00000000" w:rsidP="005A0B7C">
            <w:pPr>
              <w:pStyle w:val="ListBullet"/>
              <w:rPr>
                <w:lang w:val="en-NZ"/>
              </w:rPr>
            </w:pPr>
            <w:r w:rsidRPr="005A0B7C">
              <w:t>participate in team solutions to safety issues</w:t>
            </w:r>
          </w:p>
        </w:tc>
      </w:tr>
      <w:tr w:rsidTr="005A0B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ListBullet"/>
            </w:pPr>
            <w:r w:rsidRPr="005A0B7C">
              <w:t>independently adapt to changing work conditions or different work areas</w:t>
            </w:r>
          </w:p>
          <w:p w:rsidR="00000000" w:rsidRPr="005A0B7C" w:rsidP="005A0B7C">
            <w:pPr>
              <w:pStyle w:val="ListBullet"/>
            </w:pPr>
            <w:r w:rsidRPr="005A0B7C">
              <w:t>identify potential improvements to working practice and conditions</w:t>
            </w:r>
          </w:p>
          <w:p w:rsidR="00000000" w:rsidP="005A0B7C">
            <w:pPr>
              <w:pStyle w:val="ListBullet"/>
              <w:rPr>
                <w:lang w:val="en-NZ"/>
              </w:rPr>
            </w:pPr>
            <w:r w:rsidRPr="005A0B7C">
              <w:t>identify and assess risks i</w:t>
            </w:r>
            <w:r w:rsidRPr="005A0B7C">
              <w:t>n the workplace</w:t>
            </w:r>
          </w:p>
        </w:tc>
      </w:tr>
      <w:tr w:rsidTr="005A0B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ListBullet"/>
            </w:pPr>
            <w:r w:rsidRPr="005A0B7C">
              <w:t>manage time and priorities to complete work</w:t>
            </w:r>
          </w:p>
          <w:p w:rsidR="00000000" w:rsidRPr="005A0B7C" w:rsidP="005A0B7C">
            <w:pPr>
              <w:pStyle w:val="ListBullet"/>
            </w:pPr>
            <w:r w:rsidRPr="005A0B7C">
              <w:t>identify and obtain appropriate equipment and permits</w:t>
            </w:r>
          </w:p>
          <w:p w:rsidR="00000000" w:rsidRPr="005A0B7C" w:rsidP="005A0B7C">
            <w:pPr>
              <w:pStyle w:val="ListBullet"/>
            </w:pPr>
            <w:r w:rsidRPr="005A0B7C">
              <w:t>identify potential hazards and prepare appropriate responses</w:t>
            </w:r>
          </w:p>
          <w:p w:rsidR="00000000" w:rsidP="005A0B7C">
            <w:pPr>
              <w:pStyle w:val="ListBullet"/>
              <w:rPr>
                <w:lang w:val="en-NZ"/>
              </w:rPr>
            </w:pPr>
            <w:r w:rsidRPr="005A0B7C">
              <w:t>follow  procedures and techniques relevant to the equipment and work being done</w:t>
            </w:r>
          </w:p>
        </w:tc>
      </w:tr>
      <w:tr w:rsidTr="005A0B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ListBullet"/>
            </w:pPr>
            <w:r w:rsidRPr="005A0B7C">
              <w:t>take responsibility for planning and organising own work priorities and completing assigned tasks</w:t>
            </w:r>
          </w:p>
          <w:p w:rsidR="00000000" w:rsidRPr="005A0B7C" w:rsidP="005A0B7C">
            <w:pPr>
              <w:pStyle w:val="ListBullet"/>
            </w:pPr>
            <w:r w:rsidRPr="005A0B7C">
              <w:t>monitor own performance to ensure work will be completed wel</w:t>
            </w:r>
            <w:r w:rsidRPr="005A0B7C">
              <w:t>l and on time</w:t>
            </w:r>
          </w:p>
          <w:p w:rsidR="00000000" w:rsidP="005A0B7C">
            <w:pPr>
              <w:pStyle w:val="ListBullet"/>
              <w:rPr>
                <w:lang w:val="en-NZ"/>
              </w:rPr>
            </w:pPr>
            <w:r w:rsidRPr="005A0B7C">
              <w:t>understand the standard of work expected at a work site</w:t>
            </w:r>
          </w:p>
        </w:tc>
      </w:tr>
      <w:tr w:rsidTr="005A0B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ListBullet"/>
            </w:pPr>
            <w:r w:rsidRPr="005A0B7C">
              <w:t>be willing to learn new ways of working</w:t>
            </w:r>
          </w:p>
          <w:p w:rsidR="00000000" w:rsidRPr="005A0B7C" w:rsidP="005A0B7C">
            <w:pPr>
              <w:pStyle w:val="ListBullet"/>
            </w:pPr>
            <w:r w:rsidRPr="005A0B7C">
              <w:t xml:space="preserve">seek information to improve performance from people and </w:t>
            </w:r>
            <w:r w:rsidRPr="005A0B7C">
              <w:t>workplace documents like policies, procedures etc</w:t>
            </w:r>
          </w:p>
          <w:p w:rsidR="00000000" w:rsidP="005A0B7C">
            <w:pPr>
              <w:pStyle w:val="ListBullet"/>
              <w:rPr>
                <w:lang w:val="en-NZ"/>
              </w:rPr>
            </w:pPr>
            <w:r w:rsidRPr="005A0B7C">
              <w:t>understand equipment characteristics, technical capabilities, limitations and procedures</w:t>
            </w:r>
          </w:p>
        </w:tc>
      </w:tr>
      <w:tr w:rsidTr="005A0B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ListBullet"/>
            </w:pPr>
            <w:r w:rsidRPr="005A0B7C">
              <w:t>use technology to monitor and report on work progress</w:t>
            </w:r>
          </w:p>
          <w:p w:rsidR="00000000" w:rsidRPr="005A0B7C" w:rsidP="005A0B7C">
            <w:pPr>
              <w:pStyle w:val="ListBullet"/>
            </w:pPr>
            <w:r w:rsidRPr="005A0B7C">
              <w:t xml:space="preserve">use communications technology appropriate to the workplace (email, mobile, radio, etc) </w:t>
            </w:r>
          </w:p>
          <w:p w:rsidR="00000000" w:rsidRPr="005A0B7C" w:rsidP="005A0B7C">
            <w:pPr>
              <w:pStyle w:val="ListBullet"/>
            </w:pPr>
            <w:r w:rsidRPr="005A0B7C">
              <w:t>operate equi</w:t>
            </w:r>
            <w:r w:rsidRPr="005A0B7C">
              <w:t>pment safely</w:t>
            </w:r>
          </w:p>
        </w:tc>
      </w:tr>
    </w:tbl>
    <w:p w:rsidR="00000000" w:rsidRPr="005A0B7C" w:rsidP="005A0B7C">
      <w:pPr>
        <w:pStyle w:val="BodyText"/>
      </w:pPr>
    </w:p>
    <w:p w:rsidR="00000000" w:rsidRPr="005A0B7C" w:rsidP="005A0B7C">
      <w:pPr>
        <w:pStyle w:val="AllowPageBreak"/>
      </w:pPr>
    </w:p>
    <w:p w:rsidR="00000000" w:rsidRPr="005A0B7C" w:rsidP="005A0B7C">
      <w:pPr>
        <w:pStyle w:val="Heading1"/>
      </w:pPr>
      <w:bookmarkStart w:id="7" w:name="O_528771"/>
      <w:bookmarkEnd w:id="7"/>
      <w:r w:rsidRPr="005A0B7C">
        <w:t>Packaging Rules</w:t>
      </w:r>
    </w:p>
    <w:p w:rsidR="00000000" w:rsidRPr="005A0B7C" w:rsidP="005A0B7C">
      <w:pPr>
        <w:pStyle w:val="BodyText"/>
      </w:pPr>
      <w:r w:rsidRPr="005A0B7C">
        <w:rPr>
          <w:rStyle w:val="SpecialBold"/>
        </w:rPr>
        <w:t>Requirements for completion of the qualification</w:t>
      </w:r>
    </w:p>
    <w:p w:rsidR="00000000" w:rsidRPr="005A0B7C" w:rsidP="005A0B7C">
      <w:pPr>
        <w:pStyle w:val="BodyText"/>
      </w:pPr>
      <w:r w:rsidRPr="005A0B7C">
        <w:t>The following table provides the packaging rules for this qualification, followed by the list of relevant units of competency.</w:t>
      </w:r>
    </w:p>
    <w:p w:rsidR="00000000" w:rsidRPr="005A0B7C" w:rsidP="005A0B7C">
      <w:pPr>
        <w:pStyle w:val="BodyText"/>
      </w:pPr>
      <w:r w:rsidRPr="005A0B7C">
        <w:t>Successful completion of ninetee</w:t>
      </w:r>
      <w:r w:rsidRPr="005A0B7C">
        <w:t>n (19) units of competency made up of:</w:t>
      </w:r>
    </w:p>
    <w:p w:rsidR="00000000" w:rsidRPr="005A0B7C" w:rsidP="005A0B7C">
      <w:pPr>
        <w:pStyle w:val="ListBullet"/>
      </w:pPr>
      <w:r w:rsidRPr="005A0B7C">
        <w:t>fourteen (14) Core units of competency, and</w:t>
      </w:r>
    </w:p>
    <w:p w:rsidR="00000000" w:rsidRPr="005A0B7C" w:rsidP="005A0B7C">
      <w:pPr>
        <w:pStyle w:val="ListBullet"/>
      </w:pPr>
      <w:r w:rsidRPr="005A0B7C">
        <w:t>five (5) units from the electives list below, including:</w:t>
      </w:r>
    </w:p>
    <w:p w:rsidR="00000000" w:rsidRPr="005A0B7C" w:rsidP="005A0B7C">
      <w:pPr>
        <w:pStyle w:val="ListBullet"/>
      </w:pPr>
      <w:r w:rsidRPr="005A0B7C">
        <w:t>one (1) unit from Group A electives listed below AND two (2) units from Group B electives listed below</w:t>
      </w:r>
    </w:p>
    <w:p w:rsidR="00000000" w:rsidRPr="005A0B7C" w:rsidP="005A0B7C">
      <w:pPr>
        <w:pStyle w:val="BodyText"/>
      </w:pPr>
      <w:r w:rsidRPr="005A0B7C">
        <w:rPr>
          <w:rStyle w:val="BoldandItalics"/>
        </w:rPr>
        <w:t xml:space="preserve">OR </w:t>
      </w:r>
    </w:p>
    <w:p w:rsidR="00000000" w:rsidRPr="005A0B7C" w:rsidP="005A0B7C">
      <w:pPr>
        <w:pStyle w:val="ListBullet"/>
      </w:pPr>
      <w:r w:rsidRPr="005A0B7C">
        <w:t>two (2) units from Group A electives listed below</w:t>
      </w:r>
    </w:p>
    <w:p w:rsidR="00000000" w:rsidRPr="005A0B7C" w:rsidP="005A0B7C">
      <w:pPr>
        <w:pStyle w:val="ListBullet"/>
      </w:pPr>
      <w:r w:rsidRPr="005A0B7C">
        <w:t>additional units selected from Group A, B or C</w:t>
      </w:r>
    </w:p>
    <w:p w:rsidR="00000000" w:rsidRPr="005A0B7C" w:rsidP="005A0B7C">
      <w:pPr>
        <w:pStyle w:val="BodyText"/>
      </w:pPr>
      <w:r w:rsidRPr="005A0B7C">
        <w:t>Units of competency chosen must be relevant to the competency requirements for the job function.</w:t>
      </w:r>
    </w:p>
    <w:p w:rsidR="00000000" w:rsidRPr="005A0B7C" w:rsidP="005A0B7C">
      <w:pPr>
        <w:pStyle w:val="BodyText"/>
      </w:pPr>
      <w:r w:rsidRPr="005A0B7C">
        <w:t xml:space="preserve">Care must be taken to ensure that all prerequisites specified </w:t>
      </w:r>
      <w:r w:rsidRPr="005A0B7C">
        <w:t>within imported units, or units chosen as electives, are complied with.</w:t>
      </w:r>
    </w:p>
    <w:tbl>
      <w:tblPr>
        <w:tblW w:w="9570" w:type="dxa"/>
        <w:tblLayout w:type="fixed"/>
        <w:tblCellMar>
          <w:left w:w="62" w:type="dxa"/>
          <w:right w:w="62" w:type="dxa"/>
        </w:tblCellMar>
        <w:tblLook w:val="0000"/>
      </w:tblPr>
      <w:tblGrid>
        <w:gridCol w:w="1946"/>
        <w:gridCol w:w="7624"/>
      </w:tblGrid>
      <w:tr w:rsidTr="0037651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rPr>
                <w:rStyle w:val="SpecialBold"/>
              </w:rPr>
              <w:t xml:space="preserve">Core units of competency </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BodyText"/>
            </w:pPr>
            <w:r w:rsidRPr="005A0B7C">
              <w:rPr>
                <w:rStyle w:val="Emphasis"/>
              </w:rPr>
              <w:t>Unit code</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rPr>
                <w:rStyle w:val="Emphasis"/>
              </w:rPr>
              <w:t>Unit title</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RIIBEF201B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Plan and organise work</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RIICCM201A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Carry out measurements and calculations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RIICCM202A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Identify, locate and protect underground services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RIICCM203A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Read and interpret plans and specifications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RIICCM205A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Carry out manual excavation</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RIICCM206A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Support plant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RIICCM207A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Spread and compact materials manually</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RIICCM208A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Carry out basic levelling</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RIICOM201A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Communicate in the workplace</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RIIOHS201A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Work safely and follow OHS policies and procedures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RIISAM201A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Handle resources and infrastructure materials and safely dispose of non toxic materials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RIISAM203B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Use hand and p</w:t>
            </w:r>
            <w:r w:rsidRPr="005A0B7C">
              <w:t>ower tools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RIISAM204B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Operate small plant and equipment</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RIIWMG203A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Drain and dewater civil construction site</w:t>
            </w:r>
          </w:p>
        </w:tc>
      </w:tr>
      <w:tr w:rsidTr="0037651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rPr>
                <w:rStyle w:val="SpecialBold"/>
              </w:rPr>
              <w:t xml:space="preserve">Group A electives </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BodyText"/>
            </w:pPr>
            <w:r w:rsidRPr="005A0B7C">
              <w:rPr>
                <w:rStyle w:val="Emphasis"/>
              </w:rPr>
              <w:t>Unit code</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rPr>
                <w:rStyle w:val="Emphasis"/>
              </w:rPr>
              <w:t>Unit title</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RIIMPO318B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civil construction skid steer loader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RIIMPO319A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backhoe/loader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RIIMPO320B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civil construction excavator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RIIMPO321B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civil construction wheeled front end loader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RIIMPO322A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civil construction tracked front end loader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RIIMPO323A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civil construction dozer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RIIMPO324A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civil construction grader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RIIMPO325A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civil construction scraper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RIIMPO327A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pipe layer operations</w:t>
            </w:r>
          </w:p>
        </w:tc>
      </w:tr>
      <w:tr w:rsidTr="0037651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rPr>
                <w:rStyle w:val="SpecialBold"/>
              </w:rPr>
              <w:t xml:space="preserve">Group B electives </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BodyText"/>
            </w:pPr>
          </w:p>
          <w:p w:rsidR="00000000" w:rsidRPr="005A0B7C" w:rsidP="005A0B7C">
            <w:pPr>
              <w:pStyle w:val="BodyText"/>
            </w:pPr>
            <w:r w:rsidRPr="005A0B7C">
              <w:rPr>
                <w:rStyle w:val="Emphasis"/>
              </w:rPr>
              <w:t>Unit code</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rPr>
                <w:rStyle w:val="Emphasis"/>
              </w:rPr>
              <w:t>Unit title</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RIICRC308A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paver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RIICRC309A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stabiliser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RIIHAN309A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telescopic materials handler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RIIHAN311A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 xml:space="preserve">Conduct operations with integrated tool carrier </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RIIMPO311A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haul truck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RIIMPO315A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tractor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RIIMPO316A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self propelled compactor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RIIMPO317A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roller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RIIMPO326A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civil construction water cart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RIIMPO328A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continuous bucket trencher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RIIVEH304B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w:t>
            </w:r>
            <w:r w:rsidRPr="005A0B7C">
              <w:t>uct tip truck operations</w:t>
            </w:r>
          </w:p>
        </w:tc>
      </w:tr>
      <w:tr w:rsidTr="0037651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rPr>
                <w:rStyle w:val="SpecialBold"/>
              </w:rPr>
              <w:t xml:space="preserve">Group C Electives </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BodyText"/>
            </w:pPr>
            <w:r w:rsidRPr="005A0B7C">
              <w:rPr>
                <w:rStyle w:val="Emphasis"/>
              </w:rPr>
              <w:t>Unit code</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rPr>
                <w:rStyle w:val="Emphasis"/>
              </w:rPr>
              <w:t>Unit title</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CPCCCM2007B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Use explosive power tools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HLTFA301C</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Apply first aid</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RIICCM204A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Place and fix reinforcement materials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RIICCM209A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Carry out concrete work</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RIICCM210A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Install trench support</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RIICCM211A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Erect and dismantle temporary fencing and gates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RIICRC201A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Repair potholes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RIICRC208A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Lay pipes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RIIHAN208A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Perform dogging</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RIIHAN211A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basic scaffolding operations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RIIHAN301B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Operate elevating work platform</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RIIHAN308A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Load and unloa</w:t>
            </w:r>
            <w:r w:rsidRPr="005A0B7C">
              <w:t>d plant</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RIIOHS202A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Enter and work in confined spaces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RIIOHS204A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Work safely at heights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RIIOHS205A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Control traffic with stop-slow bat</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RIIQUA201A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Maintain and monitor site quality standards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RIIRIS201B</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local risk control</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RIISAM205A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Cut, weld and bend materials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RIISAM213A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Position and set up mobile lighting</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AHCSAW201A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Conduct erosion and sediment control activities</w:t>
            </w:r>
          </w:p>
        </w:tc>
      </w:tr>
      <w:tr w:rsidTr="0037651B">
        <w:tblPrEx>
          <w:tblW w:w="9570" w:type="dxa"/>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B7C">
            <w:pPr>
              <w:pStyle w:val="BodyText"/>
              <w:rPr>
                <w:lang w:val="en-NZ"/>
              </w:rPr>
            </w:pPr>
            <w:r w:rsidRPr="005A0B7C">
              <w:t>AHCSAW301A</w:t>
            </w:r>
          </w:p>
        </w:tc>
        <w:tc>
          <w:tcPr>
            <w:tcW w:w="7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B7C" w:rsidP="005A0B7C">
            <w:pPr>
              <w:pStyle w:val="BodyText"/>
            </w:pPr>
            <w:r w:rsidRPr="005A0B7C">
              <w:t>Construct conservation earthworks</w:t>
            </w:r>
          </w:p>
        </w:tc>
      </w:tr>
    </w:tbl>
    <w:p w:rsidR="0037651B" w:rsidP="005A0B7C">
      <w:pPr>
        <w:pStyle w:val="BodyText"/>
      </w:pPr>
    </w:p>
    <w:p w:rsidR="0037651B" w:rsidP="005A0B7C">
      <w:pPr>
        <w:pStyle w:val="BodyText"/>
      </w:pPr>
    </w:p>
    <w:p w:rsidR="00000000" w:rsidRPr="005A0B7C" w:rsidP="005A0B7C"/>
    <w:sectPr w:rsidSect="005A0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7C" w:rsidRPr="0037651B" w:rsidP="00376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1B" w:rsidP="005A0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651B" w:rsidP="005A0B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37651B" w:rsidP="005A0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7C" w:rsidRPr="0037651B" w:rsidP="003765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1B" w:rsidRPr="002D2AF8" w:rsidP="005A0B7C">
    <w:pPr>
      <w:pStyle w:val="Header"/>
      <w:framePr w:wrap="around"/>
    </w:pPr>
    <w:r>
      <w:fldChar w:fldCharType="begin"/>
    </w:r>
    <w:r>
      <w:instrText xml:space="preserve"> TITLE   \* MERGEFORMAT </w:instrText>
    </w:r>
    <w:r>
      <w:fldChar w:fldCharType="separate"/>
    </w:r>
    <w:r>
      <w:t>RII30809 Certificate III in Civil Construction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37651B" w:rsidP="005A0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AC7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EED7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B7C"/>
    <w:pPr>
      <w:spacing w:before="360" w:after="60"/>
      <w:outlineLvl w:val="0"/>
    </w:pPr>
    <w:rPr>
      <w:sz w:val="32"/>
    </w:rPr>
  </w:style>
  <w:style w:type="paragraph" w:styleId="Heading2">
    <w:name w:val="heading 2"/>
    <w:basedOn w:val="HeadingBase"/>
    <w:next w:val="BodyText"/>
    <w:link w:val="Heading2Char"/>
    <w:qFormat/>
    <w:rsid w:val="005A0B7C"/>
    <w:pPr>
      <w:keepLines/>
      <w:spacing w:before="240" w:after="120"/>
      <w:outlineLvl w:val="1"/>
    </w:pPr>
    <w:rPr>
      <w:sz w:val="28"/>
      <w:szCs w:val="40"/>
    </w:rPr>
  </w:style>
  <w:style w:type="paragraph" w:styleId="Heading3">
    <w:name w:val="heading 3"/>
    <w:basedOn w:val="HeadingBase"/>
    <w:next w:val="BodyText"/>
    <w:link w:val="Heading3Char"/>
    <w:qFormat/>
    <w:rsid w:val="005A0B7C"/>
    <w:pPr>
      <w:spacing w:before="180" w:after="120"/>
      <w:outlineLvl w:val="2"/>
    </w:pPr>
    <w:rPr>
      <w:spacing w:val="-10"/>
      <w:kern w:val="32"/>
    </w:rPr>
  </w:style>
  <w:style w:type="paragraph" w:styleId="Heading4">
    <w:name w:val="heading 4"/>
    <w:basedOn w:val="HeadingBase"/>
    <w:next w:val="BodyText"/>
    <w:link w:val="Heading4Char"/>
    <w:qFormat/>
    <w:rsid w:val="005A0B7C"/>
    <w:pPr>
      <w:spacing w:before="160" w:after="120"/>
      <w:outlineLvl w:val="3"/>
    </w:pPr>
    <w:rPr>
      <w:sz w:val="22"/>
    </w:rPr>
  </w:style>
  <w:style w:type="paragraph" w:styleId="Heading5">
    <w:name w:val="heading 5"/>
    <w:basedOn w:val="HeadingBase"/>
    <w:next w:val="Normal"/>
    <w:link w:val="Heading5Char"/>
    <w:qFormat/>
    <w:rsid w:val="005A0B7C"/>
    <w:pPr>
      <w:spacing w:before="80"/>
      <w:outlineLvl w:val="4"/>
    </w:pPr>
    <w:rPr>
      <w:color w:val="918585"/>
      <w:sz w:val="20"/>
    </w:rPr>
  </w:style>
  <w:style w:type="paragraph" w:styleId="Heading6">
    <w:name w:val="heading 6"/>
    <w:basedOn w:val="HeadingBase"/>
    <w:next w:val="Normal"/>
    <w:link w:val="Heading6Char"/>
    <w:qFormat/>
    <w:rsid w:val="005A0B7C"/>
    <w:pPr>
      <w:spacing w:before="60"/>
      <w:outlineLvl w:val="5"/>
    </w:pPr>
    <w:rPr>
      <w:color w:val="918585"/>
      <w:sz w:val="20"/>
    </w:rPr>
  </w:style>
  <w:style w:type="paragraph" w:styleId="Heading7">
    <w:name w:val="heading 7"/>
    <w:basedOn w:val="Normal"/>
    <w:next w:val="Normal"/>
    <w:link w:val="Heading7Char"/>
    <w:qFormat/>
    <w:rsid w:val="005A0B7C"/>
    <w:pPr>
      <w:ind w:left="720"/>
      <w:outlineLvl w:val="6"/>
    </w:pPr>
    <w:rPr>
      <w:i/>
    </w:rPr>
  </w:style>
  <w:style w:type="paragraph" w:styleId="Heading8">
    <w:name w:val="heading 8"/>
    <w:basedOn w:val="Normal"/>
    <w:next w:val="Normal"/>
    <w:link w:val="Heading8Char"/>
    <w:qFormat/>
    <w:rsid w:val="005A0B7C"/>
    <w:pPr>
      <w:ind w:left="720"/>
      <w:outlineLvl w:val="7"/>
    </w:pPr>
    <w:rPr>
      <w:i/>
    </w:rPr>
  </w:style>
  <w:style w:type="paragraph" w:styleId="Heading9">
    <w:name w:val="heading 9"/>
    <w:basedOn w:val="Normal"/>
    <w:next w:val="Normal"/>
    <w:link w:val="Heading9Char"/>
    <w:qFormat/>
    <w:rsid w:val="005A0B7C"/>
    <w:pPr>
      <w:ind w:left="720"/>
      <w:outlineLvl w:val="8"/>
    </w:pPr>
    <w:rPr>
      <w:i/>
    </w:rPr>
  </w:style>
  <w:style w:type="character" w:default="1" w:styleId="DefaultParagraphFont">
    <w:name w:val="Default Paragraph Font"/>
    <w:uiPriority w:val="1"/>
    <w:unhideWhenUsed/>
    <w:rsid w:val="005A0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B7C"/>
  </w:style>
  <w:style w:type="character" w:customStyle="1" w:styleId="Heading1Char">
    <w:name w:val="Heading 1 Char"/>
    <w:basedOn w:val="DefaultParagraphFont"/>
    <w:link w:val="Heading1"/>
    <w:rsid w:val="005A0B7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5A0B7C"/>
    <w:rPr>
      <w:rFonts w:ascii="Times New Roman" w:eastAsia="Times New Roman" w:hAnsi="Times New Roman" w:cs="Times New Roman"/>
      <w:b/>
      <w:sz w:val="28"/>
      <w:szCs w:val="40"/>
      <w:lang w:eastAsia="en-US"/>
    </w:rPr>
  </w:style>
  <w:style w:type="paragraph" w:styleId="BodyText">
    <w:name w:val="Body Text"/>
    <w:basedOn w:val="Normal"/>
    <w:link w:val="BodyTextChar"/>
    <w:rsid w:val="005A0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0B7C"/>
    <w:rPr>
      <w:rFonts w:ascii="Times New Roman" w:eastAsia="Times New Roman" w:hAnsi="Times New Roman" w:cs="Times New Roman"/>
      <w:sz w:val="24"/>
      <w:lang w:eastAsia="en-US"/>
    </w:rPr>
  </w:style>
  <w:style w:type="paragraph" w:styleId="ListBullet">
    <w:name w:val="List Bullet"/>
    <w:basedOn w:val="List"/>
    <w:rsid w:val="005A0B7C"/>
    <w:pPr>
      <w:numPr>
        <w:numId w:val="12"/>
      </w:numPr>
      <w:tabs>
        <w:tab w:val="clear" w:pos="340"/>
      </w:tabs>
      <w:spacing w:before="40" w:after="40"/>
    </w:pPr>
  </w:style>
  <w:style w:type="character" w:customStyle="1" w:styleId="SpecialBold">
    <w:name w:val="Special Bold"/>
    <w:basedOn w:val="DefaultParagraphFont"/>
    <w:rsid w:val="005A0B7C"/>
    <w:rPr>
      <w:b/>
      <w:spacing w:val="0"/>
    </w:rPr>
  </w:style>
  <w:style w:type="character" w:styleId="Emphasis">
    <w:name w:val="Emphasis"/>
    <w:basedOn w:val="DefaultParagraphFont"/>
    <w:qFormat/>
    <w:rsid w:val="005A0B7C"/>
    <w:rPr>
      <w:i/>
    </w:rPr>
  </w:style>
  <w:style w:type="paragraph" w:customStyle="1" w:styleId="SuperHeading">
    <w:name w:val="SuperHeading"/>
    <w:basedOn w:val="Normal"/>
    <w:rsid w:val="005A0B7C"/>
    <w:pPr>
      <w:spacing w:before="240" w:after="120"/>
      <w:outlineLvl w:val="0"/>
    </w:pPr>
    <w:rPr>
      <w:rFonts w:ascii="Times New Roman" w:hAnsi="Times New Roman"/>
      <w:b/>
      <w:sz w:val="32"/>
    </w:rPr>
  </w:style>
  <w:style w:type="paragraph" w:customStyle="1" w:styleId="AllowPageBreak">
    <w:name w:val="AllowPageBreak"/>
    <w:rsid w:val="005A0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0B7C"/>
    <w:rPr>
      <w:b/>
      <w:i/>
      <w:u w:val="none"/>
    </w:rPr>
  </w:style>
  <w:style w:type="character" w:customStyle="1" w:styleId="Heading3Char">
    <w:name w:val="Heading 3 Char"/>
    <w:basedOn w:val="DefaultParagraphFont"/>
    <w:link w:val="Heading3"/>
    <w:rsid w:val="005A0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B7C"/>
    <w:rPr>
      <w:rFonts w:ascii="Courier New" w:eastAsia="Times New Roman" w:hAnsi="Courier New" w:cs="Times New Roman"/>
      <w:i/>
      <w:szCs w:val="20"/>
      <w:lang w:eastAsia="en-US"/>
    </w:rPr>
  </w:style>
  <w:style w:type="paragraph" w:customStyle="1" w:styleId="HeadingBase">
    <w:name w:val="Heading Base"/>
    <w:rsid w:val="005A0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B7C"/>
    <w:pPr>
      <w:tabs>
        <w:tab w:val="right" w:leader="dot" w:pos="9072"/>
      </w:tabs>
      <w:ind w:left="567"/>
    </w:pPr>
    <w:rPr>
      <w:szCs w:val="22"/>
    </w:rPr>
  </w:style>
  <w:style w:type="paragraph" w:customStyle="1" w:styleId="TOCBase">
    <w:name w:val="TOC Base"/>
    <w:rsid w:val="005A0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B7C"/>
    <w:pPr>
      <w:tabs>
        <w:tab w:val="right" w:leader="dot" w:pos="9072"/>
      </w:tabs>
      <w:spacing w:before="40" w:after="40"/>
      <w:ind w:left="284"/>
    </w:pPr>
    <w:rPr>
      <w:rFonts w:ascii="Times New Roman" w:hAnsi="Times New Roman"/>
    </w:rPr>
  </w:style>
  <w:style w:type="paragraph" w:styleId="TOC1">
    <w:name w:val="toc 1"/>
    <w:basedOn w:val="TOCBase"/>
    <w:next w:val="Normal"/>
    <w:rsid w:val="005A0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B7C"/>
    <w:rPr>
      <w:rFonts w:ascii="Times New Roman" w:eastAsia="Times New Roman" w:hAnsi="Times New Roman" w:cs="Times New Roman"/>
      <w:sz w:val="16"/>
      <w:lang w:eastAsia="en-US"/>
    </w:rPr>
  </w:style>
  <w:style w:type="paragraph" w:styleId="Title">
    <w:name w:val="Title"/>
    <w:basedOn w:val="HeadingBase"/>
    <w:link w:val="TitleChar"/>
    <w:qFormat/>
    <w:rsid w:val="005A0B7C"/>
    <w:pPr>
      <w:spacing w:before="5040"/>
      <w:jc w:val="center"/>
    </w:pPr>
    <w:rPr>
      <w:sz w:val="48"/>
      <w:szCs w:val="72"/>
      <w:lang w:val="en-US"/>
    </w:rPr>
  </w:style>
  <w:style w:type="character" w:customStyle="1" w:styleId="TitleChar">
    <w:name w:val="Title Char"/>
    <w:basedOn w:val="DefaultParagraphFont"/>
    <w:link w:val="Title"/>
    <w:rsid w:val="005A0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B7C"/>
    <w:pPr>
      <w:tabs>
        <w:tab w:val="left" w:pos="3600"/>
        <w:tab w:val="left" w:pos="3958"/>
      </w:tabs>
    </w:pPr>
  </w:style>
  <w:style w:type="paragraph" w:styleId="List">
    <w:name w:val="List"/>
    <w:basedOn w:val="BodyText"/>
    <w:next w:val="BodyText"/>
    <w:rsid w:val="005A0B7C"/>
    <w:pPr>
      <w:tabs>
        <w:tab w:val="left" w:pos="340"/>
      </w:tabs>
      <w:spacing w:before="60" w:after="60"/>
      <w:ind w:left="340" w:hanging="340"/>
    </w:pPr>
  </w:style>
  <w:style w:type="paragraph" w:customStyle="1" w:styleId="Note">
    <w:name w:val="Note"/>
    <w:basedOn w:val="BodyText"/>
    <w:rsid w:val="005A0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B7C"/>
    <w:pPr>
      <w:framePr w:wrap="auto" w:hAnchor="text" w:y="6049"/>
    </w:pPr>
    <w:rPr>
      <w:color w:val="000000"/>
      <w:sz w:val="40"/>
    </w:rPr>
  </w:style>
  <w:style w:type="paragraph" w:customStyle="1" w:styleId="TOCTitle">
    <w:name w:val="TOCTitle"/>
    <w:basedOn w:val="Heading1"/>
    <w:rsid w:val="005A0B7C"/>
    <w:pPr>
      <w:spacing w:after="240"/>
      <w:jc w:val="center"/>
      <w:outlineLvl w:val="9"/>
    </w:pPr>
    <w:rPr>
      <w:caps/>
    </w:rPr>
  </w:style>
  <w:style w:type="paragraph" w:customStyle="1" w:styleId="Version">
    <w:name w:val="Version"/>
    <w:rsid w:val="005A0B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B7C"/>
    <w:pPr>
      <w:numPr>
        <w:numId w:val="13"/>
      </w:numPr>
      <w:tabs>
        <w:tab w:val="clear" w:pos="680"/>
      </w:tabs>
    </w:pPr>
  </w:style>
  <w:style w:type="paragraph" w:styleId="Index1">
    <w:name w:val="index 1"/>
    <w:basedOn w:val="Normal"/>
    <w:next w:val="Normal"/>
    <w:semiHidden/>
    <w:rsid w:val="005A0B7C"/>
    <w:pPr>
      <w:keepNext w:val="0"/>
      <w:tabs>
        <w:tab w:val="right" w:pos="4176"/>
      </w:tabs>
      <w:ind w:left="198" w:hanging="198"/>
    </w:pPr>
    <w:rPr>
      <w:rFonts w:ascii="Garamond" w:hAnsi="Garamond"/>
    </w:rPr>
  </w:style>
  <w:style w:type="paragraph" w:styleId="IndexHeading">
    <w:name w:val="index heading"/>
    <w:basedOn w:val="Normal"/>
    <w:next w:val="Index1"/>
    <w:semiHidden/>
    <w:rsid w:val="005A0B7C"/>
    <w:pPr>
      <w:spacing w:before="120" w:after="120"/>
    </w:pPr>
    <w:rPr>
      <w:rFonts w:ascii="Arial" w:hAnsi="Arial"/>
      <w:b/>
      <w:color w:val="918585"/>
      <w:sz w:val="24"/>
    </w:rPr>
  </w:style>
  <w:style w:type="paragraph" w:styleId="Header">
    <w:name w:val="header"/>
    <w:basedOn w:val="Normal"/>
    <w:link w:val="HeaderChar"/>
    <w:rsid w:val="005A0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B7C"/>
    <w:rPr>
      <w:rFonts w:ascii="Times New Roman" w:eastAsia="Times New Roman" w:hAnsi="Times New Roman" w:cs="Times New Roman"/>
      <w:sz w:val="16"/>
      <w:szCs w:val="20"/>
      <w:lang w:val="en-GB" w:eastAsia="en-US"/>
    </w:rPr>
  </w:style>
  <w:style w:type="paragraph" w:customStyle="1" w:styleId="Chapter">
    <w:name w:val="Chapter"/>
    <w:basedOn w:val="Normal"/>
    <w:rsid w:val="005A0B7C"/>
    <w:pPr>
      <w:spacing w:before="240"/>
    </w:pPr>
    <w:rPr>
      <w:rFonts w:ascii="Times New Roman" w:hAnsi="Times New Roman"/>
      <w:smallCaps/>
      <w:spacing w:val="80"/>
      <w:sz w:val="28"/>
    </w:rPr>
  </w:style>
  <w:style w:type="paragraph" w:customStyle="1" w:styleId="InChapter">
    <w:name w:val="InChapter"/>
    <w:basedOn w:val="Heading3"/>
    <w:rsid w:val="005A0B7C"/>
    <w:pPr>
      <w:spacing w:after="240"/>
      <w:outlineLvl w:val="9"/>
    </w:pPr>
    <w:rPr>
      <w:noProof/>
    </w:rPr>
  </w:style>
  <w:style w:type="paragraph" w:styleId="Index2">
    <w:name w:val="index 2"/>
    <w:basedOn w:val="Normal"/>
    <w:next w:val="Normal"/>
    <w:semiHidden/>
    <w:rsid w:val="005A0B7C"/>
    <w:pPr>
      <w:tabs>
        <w:tab w:val="right" w:pos="4176"/>
      </w:tabs>
      <w:ind w:left="568" w:hanging="284"/>
    </w:pPr>
    <w:rPr>
      <w:rFonts w:ascii="Garamond" w:hAnsi="Garamond"/>
    </w:rPr>
  </w:style>
  <w:style w:type="paragraph" w:customStyle="1" w:styleId="Byline">
    <w:name w:val="Byline"/>
    <w:rsid w:val="005A0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B7C"/>
    <w:pPr>
      <w:tabs>
        <w:tab w:val="clear" w:pos="3600"/>
        <w:tab w:val="clear" w:pos="3958"/>
      </w:tabs>
      <w:jc w:val="right"/>
    </w:pPr>
  </w:style>
  <w:style w:type="paragraph" w:styleId="Caption">
    <w:name w:val="caption"/>
    <w:basedOn w:val="BodyText"/>
    <w:next w:val="Normal"/>
    <w:qFormat/>
    <w:rsid w:val="005A0B7C"/>
    <w:pPr>
      <w:framePr w:w="2268" w:hSpace="181" w:vSpace="181" w:wrap="around" w:vAnchor="text" w:hAnchor="page" w:x="1135" w:y="285" w:anchorLock="1"/>
    </w:pPr>
    <w:rPr>
      <w:i/>
    </w:rPr>
  </w:style>
  <w:style w:type="paragraph" w:customStyle="1" w:styleId="MiniTOCTitle">
    <w:name w:val="MiniTOCTitle"/>
    <w:basedOn w:val="Heading4"/>
    <w:rsid w:val="005A0B7C"/>
    <w:pPr>
      <w:spacing w:before="240"/>
      <w:outlineLvl w:val="9"/>
    </w:pPr>
    <w:rPr>
      <w:noProof/>
      <w:sz w:val="24"/>
    </w:rPr>
  </w:style>
  <w:style w:type="paragraph" w:customStyle="1" w:styleId="MiniTOCItem">
    <w:name w:val="MiniTOCItem"/>
    <w:basedOn w:val="ListBullet"/>
    <w:rsid w:val="005A0B7C"/>
    <w:pPr>
      <w:numPr>
        <w:numId w:val="0"/>
      </w:numPr>
      <w:tabs>
        <w:tab w:val="right" w:leader="dot" w:pos="6521"/>
      </w:tabs>
      <w:spacing w:before="0" w:after="0"/>
    </w:pPr>
  </w:style>
  <w:style w:type="paragraph" w:customStyle="1" w:styleId="TOFTitle">
    <w:name w:val="TOFTitle"/>
    <w:basedOn w:val="TOCTitle"/>
    <w:rsid w:val="005A0B7C"/>
  </w:style>
  <w:style w:type="paragraph" w:styleId="TableofFigures">
    <w:name w:val="table of figures"/>
    <w:basedOn w:val="Normal"/>
    <w:next w:val="Normal"/>
    <w:semiHidden/>
    <w:rsid w:val="005A0B7C"/>
    <w:pPr>
      <w:tabs>
        <w:tab w:val="right" w:leader="dot" w:pos="9072"/>
      </w:tabs>
      <w:ind w:left="970" w:hanging="403"/>
    </w:pPr>
    <w:rPr>
      <w:rFonts w:ascii="Times New Roman" w:hAnsi="Times New Roman"/>
      <w:b/>
    </w:rPr>
  </w:style>
  <w:style w:type="paragraph" w:styleId="ListNumber">
    <w:name w:val="List Number"/>
    <w:basedOn w:val="List"/>
    <w:rsid w:val="005A0B7C"/>
    <w:pPr>
      <w:numPr>
        <w:numId w:val="10"/>
      </w:numPr>
    </w:pPr>
  </w:style>
  <w:style w:type="character" w:customStyle="1" w:styleId="WingdingSymbols">
    <w:name w:val="Wingding Symbols"/>
    <w:rsid w:val="005A0B7C"/>
    <w:rPr>
      <w:rFonts w:ascii="Wingdings" w:hAnsi="Wingdings"/>
    </w:rPr>
  </w:style>
  <w:style w:type="paragraph" w:customStyle="1" w:styleId="TableHeading">
    <w:name w:val="Table Heading"/>
    <w:basedOn w:val="HeadingBase"/>
    <w:rsid w:val="005A0B7C"/>
    <w:pPr>
      <w:keepLines/>
      <w:pBdr>
        <w:bottom w:val="single" w:sz="6" w:space="1" w:color="918585"/>
      </w:pBdr>
      <w:spacing w:before="240"/>
    </w:pPr>
  </w:style>
  <w:style w:type="character" w:customStyle="1" w:styleId="HotSpot">
    <w:name w:val="HotSpot"/>
    <w:rsid w:val="005A0B7C"/>
    <w:rPr>
      <w:color w:val="0033CC"/>
      <w:u w:val="none"/>
    </w:rPr>
  </w:style>
  <w:style w:type="paragraph" w:customStyle="1" w:styleId="BodyTextRight">
    <w:name w:val="Body Text Right"/>
    <w:basedOn w:val="BodyText"/>
    <w:rsid w:val="005A0B7C"/>
    <w:pPr>
      <w:spacing w:before="0" w:after="0"/>
      <w:jc w:val="right"/>
    </w:pPr>
  </w:style>
  <w:style w:type="paragraph" w:styleId="Index3">
    <w:name w:val="index 3"/>
    <w:basedOn w:val="ListNumber2"/>
    <w:next w:val="Normal"/>
    <w:semiHidden/>
    <w:rsid w:val="005A0B7C"/>
    <w:pPr>
      <w:numPr>
        <w:numId w:val="0"/>
      </w:numPr>
      <w:tabs>
        <w:tab w:val="right" w:leader="dot" w:pos="4176"/>
      </w:tabs>
    </w:pPr>
  </w:style>
  <w:style w:type="paragraph" w:styleId="ListNumber2">
    <w:name w:val="List Number 2"/>
    <w:basedOn w:val="List2"/>
    <w:rsid w:val="005A0B7C"/>
    <w:pPr>
      <w:numPr>
        <w:numId w:val="9"/>
      </w:numPr>
      <w:tabs>
        <w:tab w:val="clear" w:pos="1060"/>
      </w:tabs>
    </w:pPr>
  </w:style>
  <w:style w:type="paragraph" w:customStyle="1" w:styleId="MarginNote">
    <w:name w:val="Margin Note"/>
    <w:basedOn w:val="BodyText"/>
    <w:rsid w:val="005A0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B7C"/>
    <w:rPr>
      <w:sz w:val="32"/>
    </w:rPr>
  </w:style>
  <w:style w:type="paragraph" w:customStyle="1" w:styleId="HeadingProcedure">
    <w:name w:val="Heading Procedure"/>
    <w:basedOn w:val="HeadingBase"/>
    <w:next w:val="Normal"/>
    <w:rsid w:val="005A0B7C"/>
    <w:pPr>
      <w:tabs>
        <w:tab w:val="left" w:pos="0"/>
      </w:tabs>
      <w:spacing w:before="120" w:after="60"/>
    </w:pPr>
    <w:rPr>
      <w:i/>
      <w:color w:val="918585"/>
      <w:sz w:val="22"/>
    </w:rPr>
  </w:style>
  <w:style w:type="paragraph" w:customStyle="1" w:styleId="TableBodyText">
    <w:name w:val="Table Body Text"/>
    <w:basedOn w:val="BodyText"/>
    <w:rsid w:val="005A0B7C"/>
    <w:pPr>
      <w:spacing w:before="60" w:after="60"/>
    </w:pPr>
  </w:style>
  <w:style w:type="paragraph" w:styleId="ListContinue">
    <w:name w:val="List Continue"/>
    <w:basedOn w:val="List"/>
    <w:rsid w:val="005A0B7C"/>
    <w:pPr>
      <w:ind w:firstLine="0"/>
    </w:pPr>
  </w:style>
  <w:style w:type="paragraph" w:customStyle="1" w:styleId="ListNote">
    <w:name w:val="List Note"/>
    <w:basedOn w:val="List"/>
    <w:rsid w:val="005A0B7C"/>
    <w:pPr>
      <w:pBdr>
        <w:top w:val="single" w:sz="6" w:space="2" w:color="918585"/>
        <w:bottom w:val="single" w:sz="6" w:space="2" w:color="918585"/>
      </w:pBdr>
      <w:tabs>
        <w:tab w:val="left" w:pos="1021"/>
      </w:tabs>
      <w:ind w:firstLine="0"/>
    </w:pPr>
  </w:style>
  <w:style w:type="paragraph" w:customStyle="1" w:styleId="Warning">
    <w:name w:val="Warning"/>
    <w:basedOn w:val="BodyText"/>
    <w:rsid w:val="005A0B7C"/>
    <w:pPr>
      <w:shd w:val="clear" w:color="auto" w:fill="D9D9D9"/>
      <w:tabs>
        <w:tab w:val="left" w:pos="992"/>
      </w:tabs>
      <w:ind w:left="119" w:right="119"/>
    </w:pPr>
    <w:rPr>
      <w:sz w:val="20"/>
    </w:rPr>
  </w:style>
  <w:style w:type="paragraph" w:customStyle="1" w:styleId="MarginIcons">
    <w:name w:val="Margin Icons"/>
    <w:basedOn w:val="BodyText"/>
    <w:rsid w:val="005A0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B7C"/>
    <w:rPr>
      <w:rFonts w:ascii="Courier New" w:hAnsi="Courier New"/>
    </w:rPr>
  </w:style>
  <w:style w:type="paragraph" w:customStyle="1" w:styleId="NoteBullet">
    <w:name w:val="Note Bullet"/>
    <w:basedOn w:val="Note"/>
    <w:rsid w:val="005A0B7C"/>
    <w:pPr>
      <w:tabs>
        <w:tab w:val="clear" w:pos="680"/>
      </w:tabs>
      <w:spacing w:before="60" w:after="60"/>
    </w:pPr>
  </w:style>
  <w:style w:type="paragraph" w:customStyle="1" w:styleId="SubHeading2">
    <w:name w:val="SubHeading2"/>
    <w:basedOn w:val="HeadingBase"/>
    <w:rsid w:val="005A0B7C"/>
    <w:pPr>
      <w:spacing w:before="240" w:after="60"/>
    </w:pPr>
    <w:rPr>
      <w:sz w:val="20"/>
    </w:rPr>
  </w:style>
  <w:style w:type="paragraph" w:customStyle="1" w:styleId="SubHeading1">
    <w:name w:val="SubHeading1"/>
    <w:basedOn w:val="HeadingBase"/>
    <w:rsid w:val="005A0B7C"/>
    <w:pPr>
      <w:spacing w:before="240" w:after="60"/>
    </w:pPr>
    <w:rPr>
      <w:color w:val="918585"/>
      <w:sz w:val="22"/>
    </w:rPr>
  </w:style>
  <w:style w:type="paragraph" w:customStyle="1" w:styleId="SideHeading">
    <w:name w:val="Side Heading"/>
    <w:basedOn w:val="HeadingBase"/>
    <w:rsid w:val="005A0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B7C"/>
    <w:pPr>
      <w:tabs>
        <w:tab w:val="num" w:pos="360"/>
      </w:tabs>
    </w:pPr>
  </w:style>
  <w:style w:type="paragraph" w:styleId="PlainText">
    <w:name w:val="Plain Text"/>
    <w:basedOn w:val="Normal"/>
    <w:link w:val="PlainTextChar"/>
    <w:rsid w:val="005A0B7C"/>
    <w:rPr>
      <w:sz w:val="20"/>
    </w:rPr>
  </w:style>
  <w:style w:type="character" w:customStyle="1" w:styleId="PlainTextChar">
    <w:name w:val="Plain Text Char"/>
    <w:basedOn w:val="DefaultParagraphFont"/>
    <w:link w:val="PlainText"/>
    <w:rsid w:val="005A0B7C"/>
    <w:rPr>
      <w:rFonts w:ascii="Courier New" w:eastAsia="Times New Roman" w:hAnsi="Courier New" w:cs="Times New Roman"/>
      <w:sz w:val="20"/>
      <w:szCs w:val="20"/>
      <w:lang w:eastAsia="en-US"/>
    </w:rPr>
  </w:style>
  <w:style w:type="character" w:customStyle="1" w:styleId="MenuOption">
    <w:name w:val="Menu Option"/>
    <w:basedOn w:val="DefaultParagraphFont"/>
    <w:rsid w:val="005A0B7C"/>
    <w:rPr>
      <w:b/>
      <w:smallCaps/>
    </w:rPr>
  </w:style>
  <w:style w:type="paragraph" w:customStyle="1" w:styleId="TableListNumber">
    <w:name w:val="Table List Number"/>
    <w:basedOn w:val="ListNumber"/>
    <w:rsid w:val="005A0B7C"/>
    <w:pPr>
      <w:numPr>
        <w:numId w:val="0"/>
      </w:numPr>
    </w:pPr>
  </w:style>
  <w:style w:type="paragraph" w:styleId="TOC4">
    <w:name w:val="toc 4"/>
    <w:basedOn w:val="TOCBase"/>
    <w:next w:val="Normal"/>
    <w:semiHidden/>
    <w:rsid w:val="005A0B7C"/>
    <w:pPr>
      <w:tabs>
        <w:tab w:val="right" w:leader="dot" w:pos="9071"/>
      </w:tabs>
      <w:ind w:left="1701"/>
    </w:pPr>
  </w:style>
  <w:style w:type="paragraph" w:customStyle="1" w:styleId="ListAlpha">
    <w:name w:val="List Alpha"/>
    <w:basedOn w:val="List"/>
    <w:rsid w:val="005A0B7C"/>
    <w:pPr>
      <w:numPr>
        <w:numId w:val="8"/>
      </w:numPr>
    </w:pPr>
  </w:style>
  <w:style w:type="paragraph" w:customStyle="1" w:styleId="ListAlpha2">
    <w:name w:val="List Alpha 2"/>
    <w:basedOn w:val="List2"/>
    <w:rsid w:val="005A0B7C"/>
    <w:pPr>
      <w:numPr>
        <w:numId w:val="7"/>
      </w:numPr>
    </w:pPr>
  </w:style>
  <w:style w:type="paragraph" w:styleId="List2">
    <w:name w:val="List 2"/>
    <w:basedOn w:val="BodyText"/>
    <w:rsid w:val="005A0B7C"/>
    <w:pPr>
      <w:tabs>
        <w:tab w:val="left" w:pos="680"/>
      </w:tabs>
      <w:spacing w:before="60" w:after="60"/>
      <w:ind w:left="680" w:hanging="340"/>
    </w:pPr>
  </w:style>
  <w:style w:type="paragraph" w:styleId="List3">
    <w:name w:val="List 3"/>
    <w:basedOn w:val="BodyText"/>
    <w:rsid w:val="005A0B7C"/>
    <w:pPr>
      <w:tabs>
        <w:tab w:val="left" w:pos="1021"/>
      </w:tabs>
      <w:spacing w:before="60" w:after="60"/>
      <w:ind w:left="1020" w:hanging="340"/>
    </w:pPr>
  </w:style>
  <w:style w:type="paragraph" w:styleId="List4">
    <w:name w:val="List 4"/>
    <w:basedOn w:val="BodyText"/>
    <w:rsid w:val="005A0B7C"/>
    <w:pPr>
      <w:tabs>
        <w:tab w:val="left" w:pos="1361"/>
      </w:tabs>
      <w:spacing w:before="60" w:after="60"/>
      <w:ind w:left="1361" w:hanging="340"/>
    </w:pPr>
  </w:style>
  <w:style w:type="paragraph" w:styleId="List5">
    <w:name w:val="List 5"/>
    <w:basedOn w:val="BodyText"/>
    <w:rsid w:val="005A0B7C"/>
    <w:pPr>
      <w:tabs>
        <w:tab w:val="left" w:pos="1701"/>
      </w:tabs>
      <w:spacing w:before="60" w:after="60"/>
      <w:ind w:left="1701" w:hanging="340"/>
    </w:pPr>
  </w:style>
  <w:style w:type="paragraph" w:styleId="ListBullet3">
    <w:name w:val="List Bullet 3"/>
    <w:basedOn w:val="List3"/>
    <w:rsid w:val="005A0B7C"/>
    <w:pPr>
      <w:numPr>
        <w:numId w:val="14"/>
      </w:numPr>
      <w:tabs>
        <w:tab w:val="clear" w:pos="1021"/>
      </w:tabs>
      <w:ind w:left="1037" w:hanging="357"/>
    </w:pPr>
  </w:style>
  <w:style w:type="paragraph" w:styleId="ListBullet4">
    <w:name w:val="List Bullet 4"/>
    <w:basedOn w:val="List4"/>
    <w:rsid w:val="005A0B7C"/>
    <w:pPr>
      <w:numPr>
        <w:numId w:val="2"/>
      </w:numPr>
    </w:pPr>
  </w:style>
  <w:style w:type="paragraph" w:styleId="ListBullet5">
    <w:name w:val="List Bullet 5"/>
    <w:basedOn w:val="List5"/>
    <w:rsid w:val="005A0B7C"/>
    <w:pPr>
      <w:numPr>
        <w:numId w:val="3"/>
      </w:numPr>
    </w:pPr>
  </w:style>
  <w:style w:type="paragraph" w:styleId="ListContinue2">
    <w:name w:val="List Continue 2"/>
    <w:basedOn w:val="List2"/>
    <w:rsid w:val="005A0B7C"/>
    <w:pPr>
      <w:ind w:firstLine="0"/>
    </w:pPr>
  </w:style>
  <w:style w:type="paragraph" w:styleId="ListContinue3">
    <w:name w:val="List Continue 3"/>
    <w:basedOn w:val="List3"/>
    <w:rsid w:val="005A0B7C"/>
    <w:pPr>
      <w:ind w:left="1021" w:firstLine="0"/>
    </w:pPr>
  </w:style>
  <w:style w:type="paragraph" w:styleId="ListContinue4">
    <w:name w:val="List Continue 4"/>
    <w:basedOn w:val="List4"/>
    <w:rsid w:val="005A0B7C"/>
    <w:pPr>
      <w:ind w:firstLine="0"/>
    </w:pPr>
  </w:style>
  <w:style w:type="paragraph" w:styleId="ListContinue5">
    <w:name w:val="List Continue 5"/>
    <w:basedOn w:val="List5"/>
    <w:rsid w:val="005A0B7C"/>
    <w:pPr>
      <w:ind w:firstLine="0"/>
    </w:pPr>
  </w:style>
  <w:style w:type="paragraph" w:styleId="ListNumber3">
    <w:name w:val="List Number 3"/>
    <w:basedOn w:val="List3"/>
    <w:rsid w:val="005A0B7C"/>
    <w:pPr>
      <w:numPr>
        <w:numId w:val="4"/>
      </w:numPr>
    </w:pPr>
  </w:style>
  <w:style w:type="paragraph" w:styleId="ListNumber4">
    <w:name w:val="List Number 4"/>
    <w:basedOn w:val="List4"/>
    <w:rsid w:val="005A0B7C"/>
    <w:pPr>
      <w:numPr>
        <w:numId w:val="5"/>
      </w:numPr>
    </w:pPr>
  </w:style>
  <w:style w:type="paragraph" w:styleId="ListNumber5">
    <w:name w:val="List Number 5"/>
    <w:basedOn w:val="List5"/>
    <w:rsid w:val="005A0B7C"/>
    <w:pPr>
      <w:numPr>
        <w:numId w:val="6"/>
      </w:numPr>
    </w:pPr>
  </w:style>
  <w:style w:type="paragraph" w:styleId="BlockText">
    <w:name w:val="Block Text"/>
    <w:basedOn w:val="Normal"/>
    <w:rsid w:val="005A0B7C"/>
    <w:pPr>
      <w:spacing w:after="120"/>
      <w:ind w:left="1440" w:right="1440"/>
    </w:pPr>
  </w:style>
  <w:style w:type="character" w:customStyle="1" w:styleId="Subscript">
    <w:name w:val="Subscript"/>
    <w:basedOn w:val="DefaultParagraphFont"/>
    <w:rsid w:val="005A0B7C"/>
    <w:rPr>
      <w:sz w:val="16"/>
      <w:vertAlign w:val="subscript"/>
    </w:rPr>
  </w:style>
  <w:style w:type="character" w:customStyle="1" w:styleId="Superscript">
    <w:name w:val="Superscript"/>
    <w:basedOn w:val="DefaultParagraphFont"/>
    <w:rsid w:val="005A0B7C"/>
    <w:rPr>
      <w:sz w:val="16"/>
      <w:vertAlign w:val="superscript"/>
    </w:rPr>
  </w:style>
  <w:style w:type="character" w:customStyle="1" w:styleId="Symbols">
    <w:name w:val="Symbols"/>
    <w:basedOn w:val="DefaultParagraphFont"/>
    <w:rsid w:val="005A0B7C"/>
    <w:rPr>
      <w:rFonts w:ascii="Symbol" w:hAnsi="Symbol"/>
    </w:rPr>
  </w:style>
  <w:style w:type="character" w:customStyle="1" w:styleId="MenuOptions">
    <w:name w:val="Menu Options"/>
    <w:basedOn w:val="DefaultParagraphFont"/>
    <w:rsid w:val="005A0B7C"/>
    <w:rPr>
      <w:rFonts w:ascii="Arial Narrow" w:hAnsi="Arial Narrow"/>
      <w:smallCaps/>
    </w:rPr>
  </w:style>
  <w:style w:type="character" w:customStyle="1" w:styleId="Buttons">
    <w:name w:val="Buttons"/>
    <w:basedOn w:val="DefaultParagraphFont"/>
    <w:rsid w:val="005A0B7C"/>
    <w:rPr>
      <w:b/>
    </w:rPr>
  </w:style>
  <w:style w:type="character" w:customStyle="1" w:styleId="Underlined">
    <w:name w:val="Underlined"/>
    <w:basedOn w:val="DefaultParagraphFont"/>
    <w:rsid w:val="005A0B7C"/>
    <w:rPr>
      <w:u w:val="single"/>
    </w:rPr>
  </w:style>
  <w:style w:type="paragraph" w:customStyle="1" w:styleId="TableBodyTextRight">
    <w:name w:val="Table Body Text Right"/>
    <w:basedOn w:val="TableBodyText"/>
    <w:rsid w:val="005A0B7C"/>
    <w:pPr>
      <w:widowControl w:val="0"/>
      <w:autoSpaceDE w:val="0"/>
      <w:autoSpaceDN w:val="0"/>
      <w:adjustRightInd w:val="0"/>
      <w:jc w:val="right"/>
    </w:pPr>
    <w:rPr>
      <w:rFonts w:cs="Arial"/>
      <w:szCs w:val="18"/>
    </w:rPr>
  </w:style>
  <w:style w:type="paragraph" w:customStyle="1" w:styleId="CopyrightText">
    <w:name w:val="Copyright Text"/>
    <w:basedOn w:val="BodyText"/>
    <w:rsid w:val="005A0B7C"/>
    <w:rPr>
      <w:sz w:val="18"/>
    </w:rPr>
  </w:style>
  <w:style w:type="paragraph" w:customStyle="1" w:styleId="BodySmallRight">
    <w:name w:val="Body Small Right"/>
    <w:basedOn w:val="BodyTextRight"/>
    <w:rsid w:val="005A0B7C"/>
    <w:rPr>
      <w:sz w:val="18"/>
      <w:szCs w:val="18"/>
    </w:rPr>
  </w:style>
  <w:style w:type="paragraph" w:customStyle="1" w:styleId="MarginEdition">
    <w:name w:val="Margin Edition"/>
    <w:basedOn w:val="MarginNote"/>
    <w:rsid w:val="005A0B7C"/>
    <w:pPr>
      <w:spacing w:before="0" w:after="0"/>
    </w:pPr>
    <w:rPr>
      <w:rFonts w:ascii="Times New Roman" w:hAnsi="Times New Roman"/>
      <w:color w:val="999999"/>
    </w:rPr>
  </w:style>
  <w:style w:type="paragraph" w:customStyle="1" w:styleId="Spacer">
    <w:name w:val="Spacer"/>
    <w:basedOn w:val="Normal"/>
    <w:rsid w:val="005A0B7C"/>
    <w:rPr>
      <w:sz w:val="2"/>
      <w:szCs w:val="2"/>
    </w:rPr>
  </w:style>
  <w:style w:type="character" w:customStyle="1" w:styleId="Small">
    <w:name w:val="Small"/>
    <w:basedOn w:val="DefaultParagraphFont"/>
    <w:rsid w:val="005A0B7C"/>
    <w:rPr>
      <w:sz w:val="16"/>
    </w:rPr>
  </w:style>
  <w:style w:type="paragraph" w:customStyle="1" w:styleId="WideTable">
    <w:name w:val="Wide Table"/>
    <w:basedOn w:val="Normal"/>
    <w:rsid w:val="005A0B7C"/>
    <w:pPr>
      <w:ind w:left="-1418"/>
    </w:pPr>
    <w:rPr>
      <w:sz w:val="2"/>
      <w:szCs w:val="2"/>
    </w:rPr>
  </w:style>
  <w:style w:type="character" w:styleId="PageNumber">
    <w:name w:val="page number"/>
    <w:basedOn w:val="DefaultParagraphFont"/>
    <w:rsid w:val="005A0B7C"/>
  </w:style>
  <w:style w:type="paragraph" w:styleId="Quote">
    <w:name w:val="Quote"/>
    <w:basedOn w:val="Heading1"/>
    <w:link w:val="QuoteChar"/>
    <w:qFormat/>
    <w:rsid w:val="005A0B7C"/>
    <w:rPr>
      <w:b w:val="0"/>
      <w:sz w:val="72"/>
      <w:szCs w:val="72"/>
      <w:lang w:val="en-NZ"/>
    </w:rPr>
  </w:style>
  <w:style w:type="character" w:customStyle="1" w:styleId="QuoteChar">
    <w:name w:val="Quote Char"/>
    <w:basedOn w:val="DefaultParagraphFont"/>
    <w:link w:val="Quote"/>
    <w:rsid w:val="005A0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B7C"/>
    <w:pPr>
      <w:pageBreakBefore/>
    </w:pPr>
  </w:style>
  <w:style w:type="paragraph" w:customStyle="1" w:styleId="Border">
    <w:name w:val="Border"/>
    <w:basedOn w:val="Normal"/>
    <w:qFormat/>
    <w:rsid w:val="005A0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B7C"/>
    <w:rPr>
      <w:b/>
      <w:bCs/>
      <w:i/>
      <w:iCs/>
      <w:color w:val="auto"/>
    </w:rPr>
  </w:style>
  <w:style w:type="paragraph" w:styleId="IntenseQuote">
    <w:name w:val="Intense Quote"/>
    <w:basedOn w:val="Normal"/>
    <w:next w:val="Normal"/>
    <w:link w:val="IntenseQuoteChar"/>
    <w:uiPriority w:val="30"/>
    <w:qFormat/>
    <w:rsid w:val="005A0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B7C"/>
    <w:rPr>
      <w:smallCaps/>
      <w:color w:val="auto"/>
      <w:u w:val="single"/>
    </w:rPr>
  </w:style>
  <w:style w:type="character" w:styleId="IntenseReference">
    <w:name w:val="Intense Reference"/>
    <w:basedOn w:val="DefaultParagraphFont"/>
    <w:uiPriority w:val="32"/>
    <w:qFormat/>
    <w:rsid w:val="005A0B7C"/>
    <w:rPr>
      <w:b/>
      <w:bCs/>
      <w:smallCaps/>
      <w:color w:val="auto"/>
      <w:spacing w:val="5"/>
      <w:u w:val="single"/>
    </w:rPr>
  </w:style>
  <w:style w:type="paragraph" w:customStyle="1" w:styleId="2ColumnHeading">
    <w:name w:val="2Column Heading"/>
    <w:basedOn w:val="BodyText"/>
    <w:qFormat/>
    <w:rsid w:val="005A0B7C"/>
    <w:pPr>
      <w:spacing w:after="60"/>
      <w:ind w:left="-2268"/>
    </w:pPr>
    <w:rPr>
      <w:b/>
    </w:rPr>
  </w:style>
  <w:style w:type="paragraph" w:customStyle="1" w:styleId="Heading1TOC">
    <w:name w:val="Heading1 TOC"/>
    <w:basedOn w:val="Normal"/>
    <w:qFormat/>
    <w:rsid w:val="005A0B7C"/>
    <w:pPr>
      <w:spacing w:before="240" w:after="120"/>
    </w:pPr>
    <w:rPr>
      <w:rFonts w:ascii="Times New Roman" w:hAnsi="Times New Roman"/>
      <w:b/>
      <w:sz w:val="32"/>
    </w:rPr>
  </w:style>
  <w:style w:type="paragraph" w:customStyle="1" w:styleId="Heading2TOC">
    <w:name w:val="Heading2 TOC"/>
    <w:basedOn w:val="Normal"/>
    <w:qFormat/>
    <w:rsid w:val="005A0B7C"/>
    <w:pPr>
      <w:spacing w:before="240" w:after="60"/>
    </w:pPr>
    <w:rPr>
      <w:rFonts w:ascii="Times New Roman" w:hAnsi="Times New Roman"/>
      <w:b/>
      <w:sz w:val="28"/>
    </w:rPr>
  </w:style>
  <w:style w:type="character" w:customStyle="1" w:styleId="Underline">
    <w:name w:val="Underline"/>
    <w:basedOn w:val="DefaultParagraphFont"/>
    <w:qFormat/>
    <w:rsid w:val="005A0B7C"/>
    <w:rPr>
      <w:u w:val="single"/>
    </w:rPr>
  </w:style>
  <w:style w:type="paragraph" w:styleId="BalloonText">
    <w:name w:val="Balloon Text"/>
    <w:basedOn w:val="Normal"/>
    <w:link w:val="BalloonTextChar"/>
    <w:rsid w:val="005A0B7C"/>
    <w:rPr>
      <w:rFonts w:ascii="Tahoma" w:hAnsi="Tahoma" w:cs="Tahoma"/>
      <w:sz w:val="16"/>
      <w:szCs w:val="16"/>
    </w:rPr>
  </w:style>
  <w:style w:type="character" w:customStyle="1" w:styleId="BalloonTextChar">
    <w:name w:val="Balloon Text Char"/>
    <w:basedOn w:val="DefaultParagraphFont"/>
    <w:link w:val="BalloonText"/>
    <w:rsid w:val="005A0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0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B7C"/>
    <w:rPr>
      <w:b/>
      <w:color w:val="660033"/>
      <w:spacing w:val="0"/>
    </w:rPr>
  </w:style>
  <w:style w:type="paragraph" w:customStyle="1" w:styleId="Nameditemlist">
    <w:name w:val="Named item list"/>
    <w:basedOn w:val="BodyText"/>
    <w:qFormat/>
    <w:rsid w:val="005A0B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899</Words>
  <Characters>5822</Characters>
  <Application>Microsoft Office Word</Application>
  <DocSecurity>0</DocSecurity>
  <Lines>225</Lines>
  <Paragraphs>187</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RII30809 Certificate III in Civil Construction Plant Operations</dc:title>
  <dc:subject>Approved</dc:subject>
  <dc:creator>SkillsDMC</dc:creator>
  <cp:keywords>Release 3</cp:keywords>
  <dc:description>Review Date: 12 April 2008</dc:description>
  <cp:lastModifiedBy>TPCMS</cp:lastModifiedBy>
  <cp:revision>3</cp:revision>
  <dcterms:created xsi:type="dcterms:W3CDTF">2013-05-28T02:07:00Z</dcterms:created>
  <dcterms:modified xsi:type="dcterms:W3CDTF">2013-05-28T02:07:00Z</dcterms:modified>
</cp:coreProperties>
</file>