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4DD" w:rsidP="004764DD">
      <w:pPr>
        <w:pStyle w:val="Title"/>
      </w:pPr>
      <w:r>
        <w:fldChar w:fldCharType="begin"/>
      </w:r>
      <w:r>
        <w:instrText xml:space="preserve"> TITLE   \* MERGEFORMAT </w:instrText>
      </w:r>
      <w:r>
        <w:fldChar w:fldCharType="separate"/>
      </w:r>
      <w:r>
        <w:t>RII20109 Certificate II in Resources and Infrastructure Work Preparation</w:t>
      </w:r>
      <w:r>
        <w:fldChar w:fldCharType="end"/>
      </w:r>
    </w:p>
    <w:p w:rsidR="004764DD" w:rsidP="004764DD">
      <w:pPr>
        <w:pStyle w:val="Version"/>
        <w:sectPr w:rsidSect="00BA6B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6BA6" w:rsidP="00BA6BA6">
      <w:pPr>
        <w:pStyle w:val="SuperHeading"/>
      </w:pPr>
      <w:r w:rsidRPr="00BA6BA6">
        <w:t>RII20109 Certificate II in Resources and Infrastructure Work Preparation</w:t>
      </w:r>
    </w:p>
    <w:p w:rsidR="00000000" w:rsidRPr="00BA6BA6" w:rsidP="00BA6BA6">
      <w:pPr>
        <w:pStyle w:val="Heading1"/>
      </w:pPr>
      <w:bookmarkStart w:id="1" w:name="O_528062"/>
      <w:bookmarkEnd w:id="1"/>
      <w:r w:rsidRPr="00BA6BA6">
        <w:t>Modification History</w:t>
      </w:r>
    </w:p>
    <w:p w:rsidR="00000000" w:rsidRPr="00BA6BA6" w:rsidP="00BA6BA6">
      <w:pPr>
        <w:pStyle w:val="BodyText"/>
      </w:pPr>
      <w:r w:rsidRPr="00BA6BA6">
        <w:t>Not applicable.</w:t>
      </w:r>
    </w:p>
    <w:p w:rsidR="00000000" w:rsidRPr="00BA6BA6" w:rsidP="00BA6BA6">
      <w:pPr>
        <w:pStyle w:val="AllowPageBreak"/>
      </w:pPr>
    </w:p>
    <w:p w:rsidR="00000000" w:rsidRPr="00BA6BA6" w:rsidP="00BA6BA6">
      <w:pPr>
        <w:pStyle w:val="Heading1"/>
      </w:pPr>
      <w:bookmarkStart w:id="2" w:name="O_528061"/>
      <w:bookmarkEnd w:id="2"/>
      <w:r w:rsidRPr="00BA6BA6">
        <w:t>Description</w:t>
      </w:r>
    </w:p>
    <w:p w:rsidR="00000000" w:rsidRPr="00BA6BA6" w:rsidP="00BA6BA6">
      <w:pPr>
        <w:pStyle w:val="BodyText"/>
      </w:pPr>
      <w:r w:rsidRPr="00BA6BA6">
        <w:t>This qualification reflects the roles of individuals who</w:t>
      </w:r>
      <w:r w:rsidRPr="00BA6BA6">
        <w:t xml:space="preserve"> perform mainly routine tasks and procedures, using limited practical skills and fundamental operational knowledge, and taking some responsibility for the quality of the work outcomes.</w:t>
      </w:r>
    </w:p>
    <w:p w:rsidR="00000000" w:rsidRPr="00BA6BA6" w:rsidP="00BA6BA6">
      <w:pPr>
        <w:pStyle w:val="AllowPageBreak"/>
      </w:pPr>
    </w:p>
    <w:p w:rsidR="00000000" w:rsidRPr="00BA6BA6" w:rsidP="00BA6BA6">
      <w:pPr>
        <w:pStyle w:val="Heading1"/>
      </w:pPr>
      <w:bookmarkStart w:id="3" w:name="O_528060"/>
      <w:bookmarkEnd w:id="3"/>
      <w:r w:rsidRPr="00BA6BA6">
        <w:t>Pathways Information</w:t>
      </w:r>
    </w:p>
    <w:p w:rsidR="00000000" w:rsidRPr="00BA6BA6" w:rsidP="00BA6BA6">
      <w:pPr>
        <w:pStyle w:val="BodyText"/>
      </w:pPr>
      <w:r w:rsidRPr="00BA6BA6">
        <w:t>Not applicable.</w:t>
      </w:r>
    </w:p>
    <w:p w:rsidR="00000000" w:rsidRPr="00BA6BA6" w:rsidP="00BA6BA6">
      <w:pPr>
        <w:pStyle w:val="AllowPageBreak"/>
      </w:pPr>
    </w:p>
    <w:p w:rsidR="00000000" w:rsidRPr="00BA6BA6" w:rsidP="00BA6BA6">
      <w:pPr>
        <w:pStyle w:val="Heading1"/>
      </w:pPr>
      <w:bookmarkStart w:id="4" w:name="O_528059"/>
      <w:bookmarkEnd w:id="4"/>
      <w:r w:rsidRPr="00BA6BA6">
        <w:t>Licensing/Regulatory Information</w:t>
      </w:r>
    </w:p>
    <w:p w:rsidR="00000000" w:rsidRPr="00BA6BA6" w:rsidP="00BA6BA6">
      <w:pPr>
        <w:pStyle w:val="BodyText"/>
      </w:pPr>
      <w:r w:rsidRPr="00BA6BA6">
        <w:t>Not applicable.</w:t>
      </w:r>
    </w:p>
    <w:p w:rsidR="00000000" w:rsidRPr="00BA6BA6" w:rsidP="00BA6BA6">
      <w:pPr>
        <w:pStyle w:val="AllowPageBreak"/>
      </w:pPr>
    </w:p>
    <w:p w:rsidR="00000000" w:rsidRPr="00BA6BA6" w:rsidP="00BA6BA6">
      <w:pPr>
        <w:pStyle w:val="Heading1"/>
      </w:pPr>
      <w:bookmarkStart w:id="5" w:name="O_528058"/>
      <w:bookmarkEnd w:id="5"/>
      <w:r w:rsidRPr="00BA6BA6">
        <w:t>Entry Requirements</w:t>
      </w:r>
    </w:p>
    <w:p w:rsidR="00000000" w:rsidRPr="00BA6BA6" w:rsidP="00BA6BA6">
      <w:pPr>
        <w:pStyle w:val="BodyText"/>
      </w:pPr>
      <w:r w:rsidRPr="00BA6BA6">
        <w:t>Not applicable.</w:t>
      </w:r>
    </w:p>
    <w:p w:rsidR="00000000" w:rsidRPr="00BA6BA6" w:rsidP="00BA6BA6">
      <w:pPr>
        <w:pStyle w:val="AllowPageBreak"/>
      </w:pPr>
    </w:p>
    <w:p w:rsidR="00000000" w:rsidRPr="00BA6BA6" w:rsidP="00BA6BA6">
      <w:pPr>
        <w:pStyle w:val="Heading1"/>
      </w:pPr>
      <w:bookmarkStart w:id="6" w:name="O_528057"/>
      <w:bookmarkEnd w:id="6"/>
      <w:r w:rsidRPr="00BA6BA6">
        <w:t>Employability Skills Summary</w:t>
      </w:r>
    </w:p>
    <w:tbl>
      <w:tblPr>
        <w:tblW w:w="9462" w:type="dxa"/>
        <w:tblLayout w:type="fixed"/>
        <w:tblCellMar>
          <w:left w:w="62" w:type="dxa"/>
          <w:right w:w="62" w:type="dxa"/>
        </w:tblCellMar>
        <w:tblLook w:val="0000"/>
      </w:tblPr>
      <w:tblGrid>
        <w:gridCol w:w="2700"/>
        <w:gridCol w:w="6762"/>
      </w:tblGrid>
      <w:tr w:rsidTr="00BA6BA6">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The following table includes a summary of the employability skills as identified by the resources and infrast</w:t>
            </w:r>
            <w:r w:rsidRPr="00BA6BA6">
              <w:t>ructure industry for this qualification. The table should be interpreted in conjunction with the detailed requirements of each unit of competency packaged in this qualification. The outcomes required here are broad industry requirements that may vary depen</w:t>
            </w:r>
            <w:r w:rsidRPr="00BA6BA6">
              <w:t>ding on packaging options.</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BodyText"/>
            </w:pPr>
            <w:r w:rsidRPr="00BA6BA6">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SpecialBold"/>
              </w:rPr>
              <w:t>Industry/enterprise requirements for this qualification include:</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speak clearly and directly</w:t>
            </w:r>
          </w:p>
          <w:p w:rsidR="00000000" w:rsidRPr="00BA6BA6" w:rsidP="00BA6BA6">
            <w:pPr>
              <w:pStyle w:val="ListBullet"/>
            </w:pPr>
            <w:r w:rsidRPr="00BA6BA6">
              <w:t>listen carefully to instructions and information</w:t>
            </w:r>
          </w:p>
          <w:p w:rsidR="00000000" w:rsidRPr="00BA6BA6" w:rsidP="00BA6BA6">
            <w:pPr>
              <w:pStyle w:val="ListBullet"/>
            </w:pPr>
            <w:r w:rsidRPr="00BA6BA6">
              <w:t>read and interpret work instructions and safety signs</w:t>
            </w:r>
          </w:p>
          <w:p w:rsidR="00000000" w:rsidRPr="00BA6BA6" w:rsidP="00BA6BA6">
            <w:pPr>
              <w:pStyle w:val="ListBullet"/>
            </w:pPr>
            <w:r w:rsidRPr="00BA6BA6">
              <w:t>calculate basic weights, distances and volumes</w:t>
            </w:r>
          </w:p>
          <w:p w:rsidR="00000000" w:rsidRPr="00BA6BA6" w:rsidP="00BA6BA6">
            <w:pPr>
              <w:pStyle w:val="ListBullet"/>
            </w:pPr>
            <w:r w:rsidRPr="00BA6BA6">
              <w:t>complete incident and maintenance reports</w:t>
            </w:r>
          </w:p>
          <w:p w:rsidR="00000000" w:rsidP="00BA6BA6">
            <w:pPr>
              <w:pStyle w:val="ListBullet"/>
              <w:rPr>
                <w:lang w:val="en-NZ"/>
              </w:rPr>
            </w:pPr>
            <w:r w:rsidRPr="00BA6BA6">
              <w:t>adjust communication style to meet the needs of people with diverse backgrounds</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apply teamwork in a ra</w:t>
            </w:r>
            <w:r w:rsidRPr="00BA6BA6">
              <w:t>nge of situations, particularly in a safety context</w:t>
            </w:r>
          </w:p>
          <w:p w:rsidR="00000000" w:rsidRPr="00BA6BA6" w:rsidP="00BA6BA6">
            <w:pPr>
              <w:pStyle w:val="ListBullet"/>
            </w:pPr>
            <w:r w:rsidRPr="00BA6BA6">
              <w:t xml:space="preserve">contribute to the planning and execution of operations </w:t>
            </w:r>
          </w:p>
          <w:p w:rsidR="00000000" w:rsidRPr="00BA6BA6" w:rsidP="00BA6BA6">
            <w:pPr>
              <w:pStyle w:val="ListBullet"/>
            </w:pPr>
            <w:r w:rsidRPr="00BA6BA6">
              <w:t>work cooperatively with people of different ages, gender, race, religion or political persuasion and people with disability</w:t>
            </w:r>
          </w:p>
          <w:p w:rsidR="00000000" w:rsidP="00BA6BA6">
            <w:pPr>
              <w:pStyle w:val="ListBullet"/>
              <w:rPr>
                <w:lang w:val="en-NZ"/>
              </w:rPr>
            </w:pPr>
            <w:r w:rsidRPr="00BA6BA6">
              <w:t>recognise and respond se</w:t>
            </w:r>
            <w:r w:rsidRPr="00BA6BA6">
              <w:t>nsitively to people from culturally and linguistically diverse backgrounds</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adjust work methods in response to changing weather and site conditions</w:t>
            </w:r>
          </w:p>
          <w:p w:rsidR="00000000" w:rsidP="00BA6BA6">
            <w:pPr>
              <w:pStyle w:val="ListBullet"/>
              <w:rPr>
                <w:lang w:val="en-NZ"/>
              </w:rPr>
            </w:pPr>
            <w:r w:rsidRPr="00BA6BA6">
              <w:t>participate in team solutions to safety issues</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independently adapt to changing work conditions or different work areas</w:t>
            </w:r>
          </w:p>
          <w:p w:rsidR="00000000" w:rsidRPr="00BA6BA6" w:rsidP="00BA6BA6">
            <w:pPr>
              <w:pStyle w:val="ListBullet"/>
            </w:pPr>
            <w:r w:rsidRPr="00BA6BA6">
              <w:t>identify potential improvements to working practice and conditions</w:t>
            </w:r>
          </w:p>
          <w:p w:rsidR="00000000" w:rsidP="00BA6BA6">
            <w:pPr>
              <w:pStyle w:val="ListBullet"/>
              <w:rPr>
                <w:lang w:val="en-NZ"/>
              </w:rPr>
            </w:pPr>
            <w:r w:rsidRPr="00BA6BA6">
              <w:t>identify and assess risks in the workplace</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manage time and priorities to complete work</w:t>
            </w:r>
          </w:p>
          <w:p w:rsidR="00000000" w:rsidRPr="00BA6BA6" w:rsidP="00BA6BA6">
            <w:pPr>
              <w:pStyle w:val="ListBullet"/>
            </w:pPr>
            <w:r w:rsidRPr="00BA6BA6">
              <w:t>iden</w:t>
            </w:r>
            <w:r w:rsidRPr="00BA6BA6">
              <w:t>tify and obtain appropriate equipment and permits</w:t>
            </w:r>
          </w:p>
          <w:p w:rsidR="00000000" w:rsidRPr="00BA6BA6" w:rsidP="00BA6BA6">
            <w:pPr>
              <w:pStyle w:val="ListBullet"/>
            </w:pPr>
            <w:r w:rsidRPr="00BA6BA6">
              <w:t>identify potential hazards and prepare appropriate responses</w:t>
            </w:r>
          </w:p>
          <w:p w:rsidR="00000000" w:rsidP="00BA6BA6">
            <w:pPr>
              <w:pStyle w:val="ListBullet"/>
              <w:rPr>
                <w:lang w:val="en-NZ"/>
              </w:rPr>
            </w:pPr>
            <w:r w:rsidRPr="00BA6BA6">
              <w:t>follow procedures and techniques relevant to the equipment and work being done</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take responsibility for planning and organising own work priorities and completing assigned tasks</w:t>
            </w:r>
          </w:p>
          <w:p w:rsidR="00000000" w:rsidRPr="00BA6BA6" w:rsidP="00BA6BA6">
            <w:pPr>
              <w:pStyle w:val="ListBullet"/>
            </w:pPr>
            <w:r w:rsidRPr="00BA6BA6">
              <w:t>monitor own performance to ensure work will be completed well and on time</w:t>
            </w:r>
          </w:p>
          <w:p w:rsidR="00000000" w:rsidP="00BA6BA6">
            <w:pPr>
              <w:pStyle w:val="ListBullet"/>
              <w:rPr>
                <w:lang w:val="en-NZ"/>
              </w:rPr>
            </w:pPr>
            <w:r w:rsidRPr="00BA6BA6">
              <w:t>understand the standard of work expected at a work site</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be willing to lea</w:t>
            </w:r>
            <w:r w:rsidRPr="00BA6BA6">
              <w:t>rn new ways of working</w:t>
            </w:r>
          </w:p>
          <w:p w:rsidR="00000000" w:rsidRPr="00BA6BA6" w:rsidP="00BA6BA6">
            <w:pPr>
              <w:pStyle w:val="ListBullet"/>
            </w:pPr>
            <w:r w:rsidRPr="00BA6BA6">
              <w:t xml:space="preserve">seek information to improve performance from people and </w:t>
            </w:r>
            <w:r w:rsidRPr="00BA6BA6">
              <w:t>workplace documents like policies, procedures etc</w:t>
            </w:r>
          </w:p>
          <w:p w:rsidR="00000000" w:rsidP="00BA6BA6">
            <w:pPr>
              <w:pStyle w:val="ListBullet"/>
              <w:rPr>
                <w:lang w:val="en-NZ"/>
              </w:rPr>
            </w:pPr>
            <w:r w:rsidRPr="00BA6BA6">
              <w:t>understand equipment characteristics, technical capabilities, limitations and procedures</w:t>
            </w:r>
          </w:p>
        </w:tc>
      </w:tr>
      <w:tr w:rsidTr="00BA6B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ListBullet"/>
            </w:pPr>
            <w:r w:rsidRPr="00BA6BA6">
              <w:t>use technology to monitor</w:t>
            </w:r>
            <w:r w:rsidRPr="00BA6BA6">
              <w:t xml:space="preserve"> and report on work progress</w:t>
            </w:r>
          </w:p>
          <w:p w:rsidR="00000000" w:rsidRPr="00BA6BA6" w:rsidP="00BA6BA6">
            <w:pPr>
              <w:pStyle w:val="ListBullet"/>
            </w:pPr>
            <w:r w:rsidRPr="00BA6BA6">
              <w:t xml:space="preserve">use communications technology appropriate to the workplace (email, mobile, radio, etc) </w:t>
            </w:r>
          </w:p>
          <w:p w:rsidR="00000000" w:rsidRPr="00BA6BA6" w:rsidP="00BA6BA6">
            <w:pPr>
              <w:pStyle w:val="ListBullet"/>
            </w:pPr>
            <w:r w:rsidRPr="00BA6BA6">
              <w:t>operate equipment safely</w:t>
            </w:r>
          </w:p>
        </w:tc>
      </w:tr>
    </w:tbl>
    <w:p w:rsidR="00000000" w:rsidRPr="00BA6BA6" w:rsidP="00BA6BA6">
      <w:pPr>
        <w:pStyle w:val="BodyText"/>
      </w:pPr>
    </w:p>
    <w:p w:rsidR="00000000" w:rsidRPr="00BA6BA6" w:rsidP="00BA6BA6">
      <w:pPr>
        <w:pStyle w:val="AllowPageBreak"/>
      </w:pPr>
    </w:p>
    <w:p w:rsidR="00000000" w:rsidRPr="00BA6BA6" w:rsidP="00BA6BA6">
      <w:pPr>
        <w:pStyle w:val="Heading1"/>
      </w:pPr>
      <w:bookmarkStart w:id="7" w:name="O_528056"/>
      <w:bookmarkEnd w:id="7"/>
      <w:r w:rsidRPr="00BA6BA6">
        <w:t>Packaging Rules</w:t>
      </w:r>
    </w:p>
    <w:p w:rsidR="00000000" w:rsidRPr="00BA6BA6" w:rsidP="00BA6BA6">
      <w:pPr>
        <w:pStyle w:val="BodyText"/>
      </w:pPr>
      <w:r w:rsidRPr="00BA6BA6">
        <w:rPr>
          <w:rStyle w:val="SpecialBold"/>
        </w:rPr>
        <w:t>Requirements for completion of the qualification</w:t>
      </w:r>
    </w:p>
    <w:p w:rsidR="00000000" w:rsidRPr="00BA6BA6" w:rsidP="00BA6BA6">
      <w:pPr>
        <w:pStyle w:val="BodyText"/>
      </w:pPr>
      <w:r w:rsidRPr="00BA6BA6">
        <w:t>The following table provides the packaging rules for this qualification, followed by the list of relevant units of competency.</w:t>
      </w:r>
    </w:p>
    <w:p w:rsidR="00000000" w:rsidRPr="00BA6BA6" w:rsidP="00BA6BA6">
      <w:pPr>
        <w:pStyle w:val="BodyText"/>
      </w:pPr>
      <w:r w:rsidRPr="00BA6BA6">
        <w:t>Successful completion of eight (8) units of competency made up of:</w:t>
      </w:r>
    </w:p>
    <w:p w:rsidR="00000000" w:rsidRPr="00BA6BA6" w:rsidP="00BA6BA6">
      <w:pPr>
        <w:pStyle w:val="ListBullet"/>
      </w:pPr>
      <w:r w:rsidRPr="00BA6BA6">
        <w:t>two (2) Core units, and</w:t>
      </w:r>
    </w:p>
    <w:p w:rsidR="00000000" w:rsidRPr="00BA6BA6" w:rsidP="00BA6BA6">
      <w:pPr>
        <w:pStyle w:val="ListBullet"/>
      </w:pPr>
      <w:r w:rsidRPr="00BA6BA6">
        <w:t>six (6) elective units of which:</w:t>
      </w:r>
    </w:p>
    <w:p w:rsidR="00000000" w:rsidRPr="00BA6BA6" w:rsidP="00BA6BA6">
      <w:pPr>
        <w:pStyle w:val="ListBullet"/>
      </w:pPr>
      <w:r w:rsidRPr="00BA6BA6">
        <w:t>at least three (3) must come from the Group A electives or Group B high risk work electives listed below</w:t>
      </w:r>
    </w:p>
    <w:p w:rsidR="00000000" w:rsidRPr="00BA6BA6" w:rsidP="00BA6BA6">
      <w:pPr>
        <w:pStyle w:val="ListBullet"/>
      </w:pPr>
      <w:r w:rsidRPr="00BA6BA6">
        <w:t>up to two (2) from the Group C electives listed below</w:t>
      </w:r>
    </w:p>
    <w:p w:rsidR="00000000" w:rsidRPr="00BA6BA6" w:rsidP="00BA6BA6">
      <w:pPr>
        <w:pStyle w:val="ListBullet"/>
      </w:pPr>
      <w:r w:rsidRPr="00BA6BA6">
        <w:t>up to one (1) unit may come from AQF level I, II or III in this, or any other, Training Package o</w:t>
      </w:r>
      <w:r w:rsidRPr="00BA6BA6">
        <w:t>r accredited course.</w:t>
      </w:r>
    </w:p>
    <w:p w:rsidR="00000000" w:rsidRPr="00BA6BA6" w:rsidP="00BA6BA6">
      <w:pPr>
        <w:pStyle w:val="BodyText"/>
      </w:pPr>
    </w:p>
    <w:p w:rsidR="00000000" w:rsidRPr="00BA6BA6" w:rsidP="00BA6BA6">
      <w:pPr>
        <w:pStyle w:val="BodyText"/>
      </w:pPr>
      <w:r w:rsidRPr="00BA6BA6">
        <w:t>Units of competency chosen must:</w:t>
      </w:r>
    </w:p>
    <w:p w:rsidR="00000000" w:rsidRPr="00BA6BA6" w:rsidP="00BA6BA6">
      <w:pPr>
        <w:pStyle w:val="ListBullet"/>
      </w:pPr>
      <w:r w:rsidRPr="00BA6BA6">
        <w:t>be relevant to the competency requirements for the job function</w:t>
      </w:r>
    </w:p>
    <w:p w:rsidR="00000000" w:rsidRPr="00BA6BA6" w:rsidP="00BA6BA6">
      <w:pPr>
        <w:pStyle w:val="ListBullet"/>
      </w:pPr>
      <w:r w:rsidRPr="00BA6BA6">
        <w:t xml:space="preserve">reflect the competency profile  for the occupation at the enterprise level </w:t>
      </w:r>
    </w:p>
    <w:p w:rsidR="00000000" w:rsidRPr="00BA6BA6" w:rsidP="00BA6BA6">
      <w:pPr>
        <w:pStyle w:val="ListBullet"/>
      </w:pPr>
      <w:r w:rsidRPr="00BA6BA6">
        <w:t>in the case of accredited course units of competency, not du</w:t>
      </w:r>
      <w:r w:rsidRPr="00BA6BA6">
        <w:t>plicate in part or in whole any unit from a Training Package.</w:t>
      </w:r>
    </w:p>
    <w:p w:rsidR="00000000" w:rsidRPr="00BA6BA6" w:rsidP="00BA6BA6">
      <w:pPr>
        <w:pStyle w:val="BodyText"/>
      </w:pPr>
    </w:p>
    <w:p w:rsidR="00000000" w:rsidRPr="00BA6BA6" w:rsidP="00BA6BA6">
      <w:pPr>
        <w:pStyle w:val="BodyText"/>
      </w:pPr>
      <w:r w:rsidRPr="00BA6BA6">
        <w:t xml:space="preserve">There are both licensed and non-licensed units of competency relating to high risk work in the RII09 Resources and Infrastructure Industry Training Package. To be appointed under any statutory </w:t>
      </w:r>
      <w:r w:rsidRPr="00BA6BA6">
        <w:t>requirements in related roles, units of competency should be demonstrated to meet the state/territory licensing requirements. State/territory licensing requirements need to be confirmed by the Registered Training Organisation delivering and/or assessing th</w:t>
      </w:r>
      <w:r w:rsidRPr="00BA6BA6">
        <w:t>e competency.</w:t>
      </w:r>
    </w:p>
    <w:p w:rsidR="00000000" w:rsidRPr="00BA6BA6" w:rsidP="00BA6BA6">
      <w:pPr>
        <w:pStyle w:val="BodyText"/>
      </w:pPr>
      <w:r w:rsidRPr="00BA6BA6">
        <w:t>Care must be taken to ensure that all prerequisites specified within imported units, or units chosen as electives, are complied with.</w:t>
      </w:r>
    </w:p>
    <w:tbl>
      <w:tblPr>
        <w:tblW w:w="9293" w:type="dxa"/>
        <w:tblLayout w:type="fixed"/>
        <w:tblCellMar>
          <w:left w:w="62" w:type="dxa"/>
          <w:right w:w="62" w:type="dxa"/>
        </w:tblCellMar>
        <w:tblLook w:val="0000"/>
      </w:tblPr>
      <w:tblGrid>
        <w:gridCol w:w="1987"/>
        <w:gridCol w:w="7306"/>
      </w:tblGrid>
      <w:tr w:rsidTr="004764DD">
        <w:tblPrEx>
          <w:tblW w:w="9293" w:type="dxa"/>
          <w:tblLayout w:type="fixed"/>
          <w:tblCellMar>
            <w:left w:w="62" w:type="dxa"/>
            <w:right w:w="62" w:type="dxa"/>
          </w:tblCellMar>
          <w:tblLook w:val="0000"/>
        </w:tblPrEx>
        <w:tc>
          <w:tcPr>
            <w:tcW w:w="929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SpecialBold"/>
              </w:rPr>
              <w:t xml:space="preserve">Core  units of competency </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BodyText"/>
            </w:pPr>
            <w:r w:rsidRPr="00BA6BA6">
              <w:rPr>
                <w:rStyle w:val="Emphasis"/>
              </w:rPr>
              <w:t>Unit code</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Emphasis"/>
              </w:rPr>
              <w:t>Unit title</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RIIOHS201A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Work safely and follow OHS policies and procedures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RIIRIS201B</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Conduct local risk control</w:t>
            </w:r>
          </w:p>
        </w:tc>
      </w:tr>
      <w:tr w:rsidTr="004764DD">
        <w:tblPrEx>
          <w:tblW w:w="9293" w:type="dxa"/>
          <w:tblLayout w:type="fixed"/>
          <w:tblCellMar>
            <w:left w:w="62" w:type="dxa"/>
            <w:right w:w="62" w:type="dxa"/>
          </w:tblCellMar>
          <w:tblLook w:val="0000"/>
        </w:tblPrEx>
        <w:tc>
          <w:tcPr>
            <w:tcW w:w="929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SpecialBold"/>
              </w:rPr>
              <w:t xml:space="preserve">Group A  electives </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BodyText"/>
            </w:pPr>
            <w:r w:rsidRPr="00BA6BA6">
              <w:rPr>
                <w:rStyle w:val="Emphasis"/>
              </w:rPr>
              <w:t>Unit code</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Emphasis"/>
              </w:rPr>
              <w:t>Unit title</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RIICCM201A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Carry out measurements and calculations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RIIERR201A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Conduct fire team operations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A6BA6">
            <w:pPr>
              <w:pStyle w:val="BodyText"/>
              <w:rPr>
                <w:lang w:val="en-NZ"/>
              </w:rPr>
            </w:pPr>
            <w:r w:rsidRPr="00BA6BA6">
              <w:t>RIIHAN201A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Operate a forklift</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A6BA6">
            <w:pPr>
              <w:pStyle w:val="BodyText"/>
              <w:rPr>
                <w:lang w:val="en-NZ"/>
              </w:rPr>
            </w:pPr>
            <w:r w:rsidRPr="00BA6BA6">
              <w:t>RIIHAN208A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Perform dogging</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A6BA6">
            <w:pPr>
              <w:pStyle w:val="BodyText"/>
              <w:rPr>
                <w:lang w:val="en-NZ"/>
              </w:rPr>
            </w:pPr>
            <w:r w:rsidRPr="00BA6BA6">
              <w:t>RIIHAN209A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Perform basic rigging</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A6BA6">
            <w:pPr>
              <w:pStyle w:val="BodyText"/>
              <w:rPr>
                <w:lang w:val="en-NZ"/>
              </w:rPr>
            </w:pPr>
            <w:r w:rsidRPr="00BA6BA6">
              <w:t>RIIHAN211A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Conduct basic scaffolding operations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RIISAM201A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Handle resources and infrastructure materials and safely dispose of non toxic materials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RIISAM202A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Isolate and ac</w:t>
            </w:r>
            <w:r w:rsidRPr="00BA6BA6">
              <w:t>cess plant</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RIISAM203B</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Use hand and power tools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RIISAM205A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A6BA6">
            <w:pPr>
              <w:pStyle w:val="BodyText"/>
              <w:rPr>
                <w:lang w:val="en-NZ"/>
              </w:rPr>
            </w:pPr>
            <w:r w:rsidRPr="00BA6BA6">
              <w:t>Cut, weld and bend materials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RIISAM207A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Apply operational maintenance skills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RIISTD201A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Read and interpret maps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A6BA6">
            <w:pPr>
              <w:pStyle w:val="BodyText"/>
              <w:rPr>
                <w:lang w:val="en-NZ"/>
              </w:rPr>
            </w:pPr>
            <w:r w:rsidRPr="00BA6BA6">
              <w:t>RIIVEH201B</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Operate light vehicle</w:t>
            </w:r>
          </w:p>
        </w:tc>
      </w:tr>
      <w:tr w:rsidTr="004764DD">
        <w:tblPrEx>
          <w:tblW w:w="9293" w:type="dxa"/>
          <w:tblLayout w:type="fixed"/>
          <w:tblCellMar>
            <w:left w:w="62" w:type="dxa"/>
            <w:right w:w="62" w:type="dxa"/>
          </w:tblCellMar>
          <w:tblLook w:val="0000"/>
        </w:tblPrEx>
        <w:tc>
          <w:tcPr>
            <w:tcW w:w="929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SpecialBold"/>
              </w:rPr>
              <w:t>Group B High risk work electives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BodyText"/>
            </w:pPr>
            <w:r w:rsidRPr="00BA6BA6">
              <w:rPr>
                <w:rStyle w:val="Emphasis"/>
              </w:rPr>
              <w:t>Unit code</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Emphasis"/>
              </w:rPr>
              <w:t>Unit title</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CPCCLDG3001A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Licence to perform dogging</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CPCCLRG3001A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Licence to perform rigging basic level</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CPCCLSF2001A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t>Licence to erect, alter and dismantle scaffolding basic level</w:t>
            </w:r>
          </w:p>
        </w:tc>
      </w:tr>
      <w:tr w:rsidTr="004764DD">
        <w:tblPrEx>
          <w:tblW w:w="9293" w:type="dxa"/>
          <w:tblLayout w:type="fixed"/>
          <w:tblCellMar>
            <w:left w:w="62" w:type="dxa"/>
            <w:right w:w="62" w:type="dxa"/>
          </w:tblCellMar>
          <w:tblLook w:val="0000"/>
        </w:tblPrEx>
        <w:tc>
          <w:tcPr>
            <w:tcW w:w="929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SpecialBold"/>
              </w:rPr>
              <w:t>Group C electives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BA6" w:rsidP="00BA6BA6">
            <w:pPr>
              <w:pStyle w:val="BodyText"/>
            </w:pPr>
            <w:r w:rsidRPr="00BA6BA6">
              <w:rPr>
                <w:rStyle w:val="Emphasis"/>
              </w:rPr>
              <w:t>Unit code</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BA6">
            <w:pPr>
              <w:pStyle w:val="BodyText"/>
              <w:rPr>
                <w:lang w:val="en-NZ"/>
              </w:rPr>
            </w:pPr>
            <w:r w:rsidRPr="00BA6BA6">
              <w:rPr>
                <w:rStyle w:val="Emphasis"/>
              </w:rPr>
              <w:t>Unit title</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BSBITU101A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Operate a personal computer</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BSBSUS201A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Participate in environmentally sustainable work practices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HLTFA301C</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Apply first aid</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RIIBEF201B</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Plan and organise work</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RIICCM203A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Read and interpret plans and specifications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RIICOM201A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Communicate in the workplace</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RIIENV201A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Identify and assess environmental and heritage concerns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RIIGOV201A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Comply with site work processes/procedures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RIIOHS202A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Enter and work in confined spaces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RIIOHS204A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6BA6">
            <w:pPr>
              <w:pStyle w:val="BodyText"/>
              <w:rPr>
                <w:lang w:val="en-NZ"/>
              </w:rPr>
            </w:pPr>
            <w:r w:rsidRPr="00BA6BA6">
              <w:t>Work safely at heights</w:t>
            </w:r>
          </w:p>
        </w:tc>
      </w:tr>
      <w:tr w:rsidTr="004764DD">
        <w:tblPrEx>
          <w:tblW w:w="9293" w:type="dxa"/>
          <w:tblLayout w:type="fixed"/>
          <w:tblCellMar>
            <w:left w:w="62" w:type="dxa"/>
            <w:right w:w="62" w:type="dxa"/>
          </w:tblCellMar>
          <w:tblLook w:val="0000"/>
        </w:tblPrEx>
        <w:tc>
          <w:tcPr>
            <w:tcW w:w="19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6BA6" w:rsidP="00BA6BA6">
            <w:pPr>
              <w:pStyle w:val="BodyText"/>
            </w:pPr>
            <w:r w:rsidRPr="00BA6BA6">
              <w:t>RIIQUA201A</w:t>
            </w:r>
          </w:p>
        </w:tc>
        <w:tc>
          <w:tcPr>
            <w:tcW w:w="73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6BA6" w:rsidP="00BA6BA6">
            <w:pPr>
              <w:pStyle w:val="BodyText"/>
            </w:pPr>
            <w:r w:rsidRPr="00BA6BA6">
              <w:rPr>
                <w:rStyle w:val="SpecialBold"/>
              </w:rPr>
              <w:t>Maintain and monitor site quality standards</w:t>
            </w:r>
          </w:p>
        </w:tc>
      </w:tr>
    </w:tbl>
    <w:p w:rsidR="004764DD" w:rsidP="00BA6BA6">
      <w:pPr>
        <w:pStyle w:val="BodyText"/>
      </w:pPr>
    </w:p>
    <w:p w:rsidR="004764DD" w:rsidP="00BA6BA6">
      <w:pPr>
        <w:pStyle w:val="BodyText"/>
      </w:pPr>
    </w:p>
    <w:p w:rsidR="00000000" w:rsidRPr="00BA6BA6" w:rsidP="00BA6BA6"/>
    <w:sectPr w:rsidSect="00BA6B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A6" w:rsidRPr="004764DD" w:rsidP="004764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DD" w:rsidP="00BA6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64DD" w:rsidP="00BA6B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4764DD" w:rsidP="00BA6B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A6" w:rsidRPr="004764DD" w:rsidP="004764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4DD" w:rsidRPr="002D2AF8" w:rsidP="00BA6BA6">
    <w:pPr>
      <w:pStyle w:val="Header"/>
      <w:framePr w:wrap="around"/>
    </w:pPr>
    <w:r>
      <w:fldChar w:fldCharType="begin"/>
    </w:r>
    <w:r>
      <w:instrText xml:space="preserve"> TITLE   \* MERGEFORMAT </w:instrText>
    </w:r>
    <w:r>
      <w:fldChar w:fldCharType="separate"/>
    </w:r>
    <w:r>
      <w:t>RII20109 Certificate II in Resources and Infrastructure Work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4764DD" w:rsidP="00BA6B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586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294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B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BA6"/>
    <w:pPr>
      <w:spacing w:before="360" w:after="60"/>
      <w:outlineLvl w:val="0"/>
    </w:pPr>
    <w:rPr>
      <w:sz w:val="32"/>
    </w:rPr>
  </w:style>
  <w:style w:type="paragraph" w:styleId="Heading2">
    <w:name w:val="heading 2"/>
    <w:basedOn w:val="HeadingBase"/>
    <w:next w:val="BodyText"/>
    <w:link w:val="Heading2Char"/>
    <w:qFormat/>
    <w:rsid w:val="00BA6BA6"/>
    <w:pPr>
      <w:keepLines/>
      <w:spacing w:before="240" w:after="120"/>
      <w:outlineLvl w:val="1"/>
    </w:pPr>
    <w:rPr>
      <w:sz w:val="28"/>
      <w:szCs w:val="40"/>
    </w:rPr>
  </w:style>
  <w:style w:type="paragraph" w:styleId="Heading3">
    <w:name w:val="heading 3"/>
    <w:basedOn w:val="HeadingBase"/>
    <w:next w:val="BodyText"/>
    <w:link w:val="Heading3Char"/>
    <w:qFormat/>
    <w:rsid w:val="00BA6BA6"/>
    <w:pPr>
      <w:spacing w:before="180" w:after="120"/>
      <w:outlineLvl w:val="2"/>
    </w:pPr>
    <w:rPr>
      <w:spacing w:val="-10"/>
      <w:kern w:val="32"/>
    </w:rPr>
  </w:style>
  <w:style w:type="paragraph" w:styleId="Heading4">
    <w:name w:val="heading 4"/>
    <w:basedOn w:val="HeadingBase"/>
    <w:next w:val="BodyText"/>
    <w:link w:val="Heading4Char"/>
    <w:qFormat/>
    <w:rsid w:val="00BA6BA6"/>
    <w:pPr>
      <w:spacing w:before="160" w:after="120"/>
      <w:outlineLvl w:val="3"/>
    </w:pPr>
    <w:rPr>
      <w:sz w:val="22"/>
    </w:rPr>
  </w:style>
  <w:style w:type="paragraph" w:styleId="Heading5">
    <w:name w:val="heading 5"/>
    <w:basedOn w:val="HeadingBase"/>
    <w:next w:val="Normal"/>
    <w:link w:val="Heading5Char"/>
    <w:qFormat/>
    <w:rsid w:val="00BA6BA6"/>
    <w:pPr>
      <w:spacing w:before="80"/>
      <w:outlineLvl w:val="4"/>
    </w:pPr>
    <w:rPr>
      <w:color w:val="918585"/>
      <w:sz w:val="20"/>
    </w:rPr>
  </w:style>
  <w:style w:type="paragraph" w:styleId="Heading6">
    <w:name w:val="heading 6"/>
    <w:basedOn w:val="HeadingBase"/>
    <w:next w:val="Normal"/>
    <w:link w:val="Heading6Char"/>
    <w:qFormat/>
    <w:rsid w:val="00BA6BA6"/>
    <w:pPr>
      <w:spacing w:before="60"/>
      <w:outlineLvl w:val="5"/>
    </w:pPr>
    <w:rPr>
      <w:color w:val="918585"/>
      <w:sz w:val="20"/>
    </w:rPr>
  </w:style>
  <w:style w:type="paragraph" w:styleId="Heading7">
    <w:name w:val="heading 7"/>
    <w:basedOn w:val="Normal"/>
    <w:next w:val="Normal"/>
    <w:link w:val="Heading7Char"/>
    <w:qFormat/>
    <w:rsid w:val="00BA6BA6"/>
    <w:pPr>
      <w:ind w:left="720"/>
      <w:outlineLvl w:val="6"/>
    </w:pPr>
    <w:rPr>
      <w:i/>
    </w:rPr>
  </w:style>
  <w:style w:type="paragraph" w:styleId="Heading8">
    <w:name w:val="heading 8"/>
    <w:basedOn w:val="Normal"/>
    <w:next w:val="Normal"/>
    <w:link w:val="Heading8Char"/>
    <w:qFormat/>
    <w:rsid w:val="00BA6BA6"/>
    <w:pPr>
      <w:ind w:left="720"/>
      <w:outlineLvl w:val="7"/>
    </w:pPr>
    <w:rPr>
      <w:i/>
    </w:rPr>
  </w:style>
  <w:style w:type="paragraph" w:styleId="Heading9">
    <w:name w:val="heading 9"/>
    <w:basedOn w:val="Normal"/>
    <w:next w:val="Normal"/>
    <w:link w:val="Heading9Char"/>
    <w:qFormat/>
    <w:rsid w:val="00BA6BA6"/>
    <w:pPr>
      <w:ind w:left="720"/>
      <w:outlineLvl w:val="8"/>
    </w:pPr>
    <w:rPr>
      <w:i/>
    </w:rPr>
  </w:style>
  <w:style w:type="character" w:default="1" w:styleId="DefaultParagraphFont">
    <w:name w:val="Default Paragraph Font"/>
    <w:uiPriority w:val="1"/>
    <w:unhideWhenUsed/>
    <w:rsid w:val="00BA6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BA6"/>
  </w:style>
  <w:style w:type="character" w:customStyle="1" w:styleId="Heading1Char">
    <w:name w:val="Heading 1 Char"/>
    <w:basedOn w:val="DefaultParagraphFont"/>
    <w:link w:val="Heading1"/>
    <w:rsid w:val="00BA6BA6"/>
    <w:rPr>
      <w:rFonts w:ascii="Times New Roman" w:eastAsia="Times New Roman" w:hAnsi="Times New Roman" w:cs="Times New Roman"/>
      <w:b/>
      <w:sz w:val="32"/>
      <w:szCs w:val="20"/>
      <w:lang w:eastAsia="en-US"/>
    </w:rPr>
  </w:style>
  <w:style w:type="paragraph" w:styleId="BodyText">
    <w:name w:val="Body Text"/>
    <w:basedOn w:val="Normal"/>
    <w:link w:val="BodyTextChar"/>
    <w:rsid w:val="00BA6B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BA6"/>
    <w:rPr>
      <w:rFonts w:ascii="Times New Roman" w:eastAsia="Times New Roman" w:hAnsi="Times New Roman" w:cs="Times New Roman"/>
      <w:sz w:val="24"/>
      <w:lang w:eastAsia="en-US"/>
    </w:rPr>
  </w:style>
  <w:style w:type="paragraph" w:styleId="ListBullet">
    <w:name w:val="List Bullet"/>
    <w:basedOn w:val="List"/>
    <w:rsid w:val="00BA6BA6"/>
    <w:pPr>
      <w:numPr>
        <w:numId w:val="12"/>
      </w:numPr>
      <w:tabs>
        <w:tab w:val="clear" w:pos="340"/>
      </w:tabs>
      <w:spacing w:before="40" w:after="40"/>
    </w:pPr>
  </w:style>
  <w:style w:type="character" w:customStyle="1" w:styleId="SpecialBold">
    <w:name w:val="Special Bold"/>
    <w:basedOn w:val="DefaultParagraphFont"/>
    <w:rsid w:val="00BA6BA6"/>
    <w:rPr>
      <w:b/>
      <w:spacing w:val="0"/>
    </w:rPr>
  </w:style>
  <w:style w:type="character" w:styleId="Emphasis">
    <w:name w:val="Emphasis"/>
    <w:basedOn w:val="DefaultParagraphFont"/>
    <w:qFormat/>
    <w:rsid w:val="00BA6BA6"/>
    <w:rPr>
      <w:i/>
    </w:rPr>
  </w:style>
  <w:style w:type="paragraph" w:customStyle="1" w:styleId="SuperHeading">
    <w:name w:val="SuperHeading"/>
    <w:basedOn w:val="Normal"/>
    <w:rsid w:val="00BA6BA6"/>
    <w:pPr>
      <w:spacing w:before="240" w:after="120"/>
      <w:outlineLvl w:val="0"/>
    </w:pPr>
    <w:rPr>
      <w:rFonts w:ascii="Times New Roman" w:hAnsi="Times New Roman"/>
      <w:b/>
      <w:sz w:val="32"/>
    </w:rPr>
  </w:style>
  <w:style w:type="paragraph" w:customStyle="1" w:styleId="AllowPageBreak">
    <w:name w:val="AllowPageBreak"/>
    <w:rsid w:val="00BA6B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B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B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BA6"/>
    <w:rPr>
      <w:rFonts w:ascii="Courier New" w:eastAsia="Times New Roman" w:hAnsi="Courier New" w:cs="Times New Roman"/>
      <w:i/>
      <w:szCs w:val="20"/>
      <w:lang w:eastAsia="en-US"/>
    </w:rPr>
  </w:style>
  <w:style w:type="paragraph" w:customStyle="1" w:styleId="HeadingBase">
    <w:name w:val="Heading Base"/>
    <w:rsid w:val="00BA6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BA6"/>
    <w:pPr>
      <w:tabs>
        <w:tab w:val="right" w:leader="dot" w:pos="9072"/>
      </w:tabs>
      <w:ind w:left="567"/>
    </w:pPr>
    <w:rPr>
      <w:szCs w:val="22"/>
    </w:rPr>
  </w:style>
  <w:style w:type="paragraph" w:customStyle="1" w:styleId="TOCBase">
    <w:name w:val="TOC Base"/>
    <w:rsid w:val="00BA6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BA6"/>
    <w:pPr>
      <w:tabs>
        <w:tab w:val="right" w:leader="dot" w:pos="9072"/>
      </w:tabs>
      <w:spacing w:before="40" w:after="40"/>
      <w:ind w:left="284"/>
    </w:pPr>
    <w:rPr>
      <w:rFonts w:ascii="Times New Roman" w:hAnsi="Times New Roman"/>
    </w:rPr>
  </w:style>
  <w:style w:type="paragraph" w:styleId="TOC1">
    <w:name w:val="toc 1"/>
    <w:basedOn w:val="TOCBase"/>
    <w:next w:val="Normal"/>
    <w:rsid w:val="00BA6B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BA6"/>
    <w:rPr>
      <w:rFonts w:ascii="Times New Roman" w:eastAsia="Times New Roman" w:hAnsi="Times New Roman" w:cs="Times New Roman"/>
      <w:sz w:val="16"/>
      <w:lang w:eastAsia="en-US"/>
    </w:rPr>
  </w:style>
  <w:style w:type="paragraph" w:styleId="Title">
    <w:name w:val="Title"/>
    <w:basedOn w:val="HeadingBase"/>
    <w:link w:val="TitleChar"/>
    <w:qFormat/>
    <w:rsid w:val="00BA6BA6"/>
    <w:pPr>
      <w:spacing w:before="5040"/>
      <w:jc w:val="center"/>
    </w:pPr>
    <w:rPr>
      <w:sz w:val="48"/>
      <w:szCs w:val="72"/>
      <w:lang w:val="en-US"/>
    </w:rPr>
  </w:style>
  <w:style w:type="character" w:customStyle="1" w:styleId="TitleChar">
    <w:name w:val="Title Char"/>
    <w:basedOn w:val="DefaultParagraphFont"/>
    <w:link w:val="Title"/>
    <w:rsid w:val="00BA6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BA6"/>
    <w:pPr>
      <w:tabs>
        <w:tab w:val="left" w:pos="3600"/>
        <w:tab w:val="left" w:pos="3958"/>
      </w:tabs>
    </w:pPr>
  </w:style>
  <w:style w:type="paragraph" w:styleId="List">
    <w:name w:val="List"/>
    <w:basedOn w:val="BodyText"/>
    <w:next w:val="BodyText"/>
    <w:rsid w:val="00BA6BA6"/>
    <w:pPr>
      <w:tabs>
        <w:tab w:val="left" w:pos="340"/>
      </w:tabs>
      <w:spacing w:before="60" w:after="60"/>
      <w:ind w:left="340" w:hanging="340"/>
    </w:pPr>
  </w:style>
  <w:style w:type="paragraph" w:customStyle="1" w:styleId="Note">
    <w:name w:val="Note"/>
    <w:basedOn w:val="BodyText"/>
    <w:rsid w:val="00BA6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BA6"/>
    <w:pPr>
      <w:framePr w:wrap="auto" w:hAnchor="text" w:y="6049"/>
    </w:pPr>
    <w:rPr>
      <w:color w:val="000000"/>
      <w:sz w:val="40"/>
    </w:rPr>
  </w:style>
  <w:style w:type="paragraph" w:customStyle="1" w:styleId="TOCTitle">
    <w:name w:val="TOCTitle"/>
    <w:basedOn w:val="Heading1"/>
    <w:rsid w:val="00BA6BA6"/>
    <w:pPr>
      <w:spacing w:after="240"/>
      <w:jc w:val="center"/>
      <w:outlineLvl w:val="9"/>
    </w:pPr>
    <w:rPr>
      <w:caps/>
    </w:rPr>
  </w:style>
  <w:style w:type="paragraph" w:customStyle="1" w:styleId="Version">
    <w:name w:val="Version"/>
    <w:rsid w:val="00BA6B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BA6"/>
    <w:pPr>
      <w:numPr>
        <w:numId w:val="13"/>
      </w:numPr>
      <w:tabs>
        <w:tab w:val="clear" w:pos="680"/>
      </w:tabs>
    </w:pPr>
  </w:style>
  <w:style w:type="paragraph" w:styleId="Index1">
    <w:name w:val="index 1"/>
    <w:basedOn w:val="Normal"/>
    <w:next w:val="Normal"/>
    <w:semiHidden/>
    <w:rsid w:val="00BA6BA6"/>
    <w:pPr>
      <w:keepNext w:val="0"/>
      <w:tabs>
        <w:tab w:val="right" w:pos="4176"/>
      </w:tabs>
      <w:ind w:left="198" w:hanging="198"/>
    </w:pPr>
    <w:rPr>
      <w:rFonts w:ascii="Garamond" w:hAnsi="Garamond"/>
    </w:rPr>
  </w:style>
  <w:style w:type="paragraph" w:styleId="IndexHeading">
    <w:name w:val="index heading"/>
    <w:basedOn w:val="Normal"/>
    <w:next w:val="Index1"/>
    <w:semiHidden/>
    <w:rsid w:val="00BA6BA6"/>
    <w:pPr>
      <w:spacing w:before="120" w:after="120"/>
    </w:pPr>
    <w:rPr>
      <w:rFonts w:ascii="Arial" w:hAnsi="Arial"/>
      <w:b/>
      <w:color w:val="918585"/>
      <w:sz w:val="24"/>
    </w:rPr>
  </w:style>
  <w:style w:type="paragraph" w:styleId="Header">
    <w:name w:val="header"/>
    <w:basedOn w:val="Normal"/>
    <w:link w:val="HeaderChar"/>
    <w:rsid w:val="00BA6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BA6"/>
    <w:rPr>
      <w:rFonts w:ascii="Times New Roman" w:eastAsia="Times New Roman" w:hAnsi="Times New Roman" w:cs="Times New Roman"/>
      <w:sz w:val="16"/>
      <w:szCs w:val="20"/>
      <w:lang w:val="en-GB" w:eastAsia="en-US"/>
    </w:rPr>
  </w:style>
  <w:style w:type="paragraph" w:customStyle="1" w:styleId="Chapter">
    <w:name w:val="Chapter"/>
    <w:basedOn w:val="Normal"/>
    <w:rsid w:val="00BA6BA6"/>
    <w:pPr>
      <w:spacing w:before="240"/>
    </w:pPr>
    <w:rPr>
      <w:rFonts w:ascii="Times New Roman" w:hAnsi="Times New Roman"/>
      <w:smallCaps/>
      <w:spacing w:val="80"/>
      <w:sz w:val="28"/>
    </w:rPr>
  </w:style>
  <w:style w:type="paragraph" w:customStyle="1" w:styleId="InChapter">
    <w:name w:val="InChapter"/>
    <w:basedOn w:val="Heading3"/>
    <w:rsid w:val="00BA6BA6"/>
    <w:pPr>
      <w:spacing w:after="240"/>
      <w:outlineLvl w:val="9"/>
    </w:pPr>
    <w:rPr>
      <w:noProof/>
    </w:rPr>
  </w:style>
  <w:style w:type="paragraph" w:styleId="Index2">
    <w:name w:val="index 2"/>
    <w:basedOn w:val="Normal"/>
    <w:next w:val="Normal"/>
    <w:semiHidden/>
    <w:rsid w:val="00BA6BA6"/>
    <w:pPr>
      <w:tabs>
        <w:tab w:val="right" w:pos="4176"/>
      </w:tabs>
      <w:ind w:left="568" w:hanging="284"/>
    </w:pPr>
    <w:rPr>
      <w:rFonts w:ascii="Garamond" w:hAnsi="Garamond"/>
    </w:rPr>
  </w:style>
  <w:style w:type="paragraph" w:customStyle="1" w:styleId="Byline">
    <w:name w:val="Byline"/>
    <w:rsid w:val="00BA6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BA6"/>
    <w:pPr>
      <w:tabs>
        <w:tab w:val="clear" w:pos="3600"/>
        <w:tab w:val="clear" w:pos="3958"/>
      </w:tabs>
      <w:jc w:val="right"/>
    </w:pPr>
  </w:style>
  <w:style w:type="paragraph" w:styleId="Caption">
    <w:name w:val="caption"/>
    <w:basedOn w:val="BodyText"/>
    <w:next w:val="Normal"/>
    <w:qFormat/>
    <w:rsid w:val="00BA6BA6"/>
    <w:pPr>
      <w:framePr w:w="2268" w:hSpace="181" w:vSpace="181" w:wrap="around" w:vAnchor="text" w:hAnchor="page" w:x="1135" w:y="285" w:anchorLock="1"/>
    </w:pPr>
    <w:rPr>
      <w:i/>
    </w:rPr>
  </w:style>
  <w:style w:type="paragraph" w:customStyle="1" w:styleId="MiniTOCTitle">
    <w:name w:val="MiniTOCTitle"/>
    <w:basedOn w:val="Heading4"/>
    <w:rsid w:val="00BA6BA6"/>
    <w:pPr>
      <w:spacing w:before="240"/>
      <w:outlineLvl w:val="9"/>
    </w:pPr>
    <w:rPr>
      <w:noProof/>
      <w:sz w:val="24"/>
    </w:rPr>
  </w:style>
  <w:style w:type="paragraph" w:customStyle="1" w:styleId="MiniTOCItem">
    <w:name w:val="MiniTOCItem"/>
    <w:basedOn w:val="ListBullet"/>
    <w:rsid w:val="00BA6BA6"/>
    <w:pPr>
      <w:numPr>
        <w:numId w:val="0"/>
      </w:numPr>
      <w:tabs>
        <w:tab w:val="right" w:leader="dot" w:pos="6521"/>
      </w:tabs>
      <w:spacing w:before="0" w:after="0"/>
    </w:pPr>
  </w:style>
  <w:style w:type="paragraph" w:customStyle="1" w:styleId="TOFTitle">
    <w:name w:val="TOFTitle"/>
    <w:basedOn w:val="TOCTitle"/>
    <w:rsid w:val="00BA6BA6"/>
  </w:style>
  <w:style w:type="paragraph" w:styleId="TableofFigures">
    <w:name w:val="table of figures"/>
    <w:basedOn w:val="Normal"/>
    <w:next w:val="Normal"/>
    <w:semiHidden/>
    <w:rsid w:val="00BA6BA6"/>
    <w:pPr>
      <w:tabs>
        <w:tab w:val="right" w:leader="dot" w:pos="9072"/>
      </w:tabs>
      <w:ind w:left="970" w:hanging="403"/>
    </w:pPr>
    <w:rPr>
      <w:rFonts w:ascii="Times New Roman" w:hAnsi="Times New Roman"/>
      <w:b/>
    </w:rPr>
  </w:style>
  <w:style w:type="paragraph" w:styleId="ListNumber">
    <w:name w:val="List Number"/>
    <w:basedOn w:val="List"/>
    <w:rsid w:val="00BA6BA6"/>
    <w:pPr>
      <w:numPr>
        <w:numId w:val="10"/>
      </w:numPr>
    </w:pPr>
  </w:style>
  <w:style w:type="character" w:customStyle="1" w:styleId="WingdingSymbols">
    <w:name w:val="Wingding Symbols"/>
    <w:rsid w:val="00BA6BA6"/>
    <w:rPr>
      <w:rFonts w:ascii="Wingdings" w:hAnsi="Wingdings"/>
    </w:rPr>
  </w:style>
  <w:style w:type="paragraph" w:customStyle="1" w:styleId="TableHeading">
    <w:name w:val="Table Heading"/>
    <w:basedOn w:val="HeadingBase"/>
    <w:rsid w:val="00BA6BA6"/>
    <w:pPr>
      <w:keepLines/>
      <w:pBdr>
        <w:bottom w:val="single" w:sz="6" w:space="1" w:color="918585"/>
      </w:pBdr>
      <w:spacing w:before="240"/>
    </w:pPr>
  </w:style>
  <w:style w:type="character" w:customStyle="1" w:styleId="HotSpot">
    <w:name w:val="HotSpot"/>
    <w:rsid w:val="00BA6BA6"/>
    <w:rPr>
      <w:color w:val="0033CC"/>
      <w:u w:val="none"/>
    </w:rPr>
  </w:style>
  <w:style w:type="paragraph" w:customStyle="1" w:styleId="BodyTextRight">
    <w:name w:val="Body Text Right"/>
    <w:basedOn w:val="BodyText"/>
    <w:rsid w:val="00BA6BA6"/>
    <w:pPr>
      <w:spacing w:before="0" w:after="0"/>
      <w:jc w:val="right"/>
    </w:pPr>
  </w:style>
  <w:style w:type="paragraph" w:styleId="Index3">
    <w:name w:val="index 3"/>
    <w:basedOn w:val="ListNumber2"/>
    <w:next w:val="Normal"/>
    <w:semiHidden/>
    <w:rsid w:val="00BA6BA6"/>
    <w:pPr>
      <w:numPr>
        <w:numId w:val="0"/>
      </w:numPr>
      <w:tabs>
        <w:tab w:val="right" w:leader="dot" w:pos="4176"/>
      </w:tabs>
    </w:pPr>
  </w:style>
  <w:style w:type="paragraph" w:styleId="ListNumber2">
    <w:name w:val="List Number 2"/>
    <w:basedOn w:val="List2"/>
    <w:rsid w:val="00BA6BA6"/>
    <w:pPr>
      <w:numPr>
        <w:numId w:val="9"/>
      </w:numPr>
      <w:tabs>
        <w:tab w:val="clear" w:pos="1060"/>
      </w:tabs>
    </w:pPr>
  </w:style>
  <w:style w:type="paragraph" w:customStyle="1" w:styleId="MarginNote">
    <w:name w:val="Margin Note"/>
    <w:basedOn w:val="BodyText"/>
    <w:rsid w:val="00BA6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B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BA6"/>
    <w:rPr>
      <w:sz w:val="32"/>
    </w:rPr>
  </w:style>
  <w:style w:type="paragraph" w:customStyle="1" w:styleId="HeadingProcedure">
    <w:name w:val="Heading Procedure"/>
    <w:basedOn w:val="HeadingBase"/>
    <w:next w:val="Normal"/>
    <w:rsid w:val="00BA6BA6"/>
    <w:pPr>
      <w:tabs>
        <w:tab w:val="left" w:pos="0"/>
      </w:tabs>
      <w:spacing w:before="120" w:after="60"/>
    </w:pPr>
    <w:rPr>
      <w:i/>
      <w:color w:val="918585"/>
      <w:sz w:val="22"/>
    </w:rPr>
  </w:style>
  <w:style w:type="paragraph" w:customStyle="1" w:styleId="TableBodyText">
    <w:name w:val="Table Body Text"/>
    <w:basedOn w:val="BodyText"/>
    <w:rsid w:val="00BA6BA6"/>
    <w:pPr>
      <w:spacing w:before="60" w:after="60"/>
    </w:pPr>
  </w:style>
  <w:style w:type="paragraph" w:styleId="ListContinue">
    <w:name w:val="List Continue"/>
    <w:basedOn w:val="List"/>
    <w:rsid w:val="00BA6BA6"/>
    <w:pPr>
      <w:ind w:firstLine="0"/>
    </w:pPr>
  </w:style>
  <w:style w:type="paragraph" w:customStyle="1" w:styleId="ListNote">
    <w:name w:val="List Note"/>
    <w:basedOn w:val="List"/>
    <w:rsid w:val="00BA6BA6"/>
    <w:pPr>
      <w:pBdr>
        <w:top w:val="single" w:sz="6" w:space="2" w:color="918585"/>
        <w:bottom w:val="single" w:sz="6" w:space="2" w:color="918585"/>
      </w:pBdr>
      <w:tabs>
        <w:tab w:val="left" w:pos="1021"/>
      </w:tabs>
      <w:ind w:firstLine="0"/>
    </w:pPr>
  </w:style>
  <w:style w:type="paragraph" w:customStyle="1" w:styleId="Warning">
    <w:name w:val="Warning"/>
    <w:basedOn w:val="BodyText"/>
    <w:rsid w:val="00BA6BA6"/>
    <w:pPr>
      <w:shd w:val="clear" w:color="auto" w:fill="D9D9D9"/>
      <w:tabs>
        <w:tab w:val="left" w:pos="992"/>
      </w:tabs>
      <w:ind w:left="119" w:right="119"/>
    </w:pPr>
    <w:rPr>
      <w:sz w:val="20"/>
    </w:rPr>
  </w:style>
  <w:style w:type="paragraph" w:customStyle="1" w:styleId="MarginIcons">
    <w:name w:val="Margin Icons"/>
    <w:basedOn w:val="BodyText"/>
    <w:rsid w:val="00BA6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BA6"/>
    <w:rPr>
      <w:rFonts w:ascii="Courier New" w:hAnsi="Courier New"/>
    </w:rPr>
  </w:style>
  <w:style w:type="paragraph" w:customStyle="1" w:styleId="NoteBullet">
    <w:name w:val="Note Bullet"/>
    <w:basedOn w:val="Note"/>
    <w:rsid w:val="00BA6BA6"/>
    <w:pPr>
      <w:tabs>
        <w:tab w:val="clear" w:pos="680"/>
      </w:tabs>
      <w:spacing w:before="60" w:after="60"/>
    </w:pPr>
  </w:style>
  <w:style w:type="paragraph" w:customStyle="1" w:styleId="SubHeading2">
    <w:name w:val="SubHeading2"/>
    <w:basedOn w:val="HeadingBase"/>
    <w:rsid w:val="00BA6BA6"/>
    <w:pPr>
      <w:spacing w:before="240" w:after="60"/>
    </w:pPr>
    <w:rPr>
      <w:sz w:val="20"/>
    </w:rPr>
  </w:style>
  <w:style w:type="paragraph" w:customStyle="1" w:styleId="SubHeading1">
    <w:name w:val="SubHeading1"/>
    <w:basedOn w:val="HeadingBase"/>
    <w:rsid w:val="00BA6BA6"/>
    <w:pPr>
      <w:spacing w:before="240" w:after="60"/>
    </w:pPr>
    <w:rPr>
      <w:color w:val="918585"/>
      <w:sz w:val="22"/>
    </w:rPr>
  </w:style>
  <w:style w:type="paragraph" w:customStyle="1" w:styleId="SideHeading">
    <w:name w:val="Side Heading"/>
    <w:basedOn w:val="HeadingBase"/>
    <w:rsid w:val="00BA6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BA6"/>
    <w:pPr>
      <w:tabs>
        <w:tab w:val="num" w:pos="360"/>
      </w:tabs>
    </w:pPr>
  </w:style>
  <w:style w:type="paragraph" w:styleId="PlainText">
    <w:name w:val="Plain Text"/>
    <w:basedOn w:val="Normal"/>
    <w:link w:val="PlainTextChar"/>
    <w:rsid w:val="00BA6BA6"/>
    <w:rPr>
      <w:sz w:val="20"/>
    </w:rPr>
  </w:style>
  <w:style w:type="character" w:customStyle="1" w:styleId="PlainTextChar">
    <w:name w:val="Plain Text Char"/>
    <w:basedOn w:val="DefaultParagraphFont"/>
    <w:link w:val="PlainText"/>
    <w:rsid w:val="00BA6BA6"/>
    <w:rPr>
      <w:rFonts w:ascii="Courier New" w:eastAsia="Times New Roman" w:hAnsi="Courier New" w:cs="Times New Roman"/>
      <w:sz w:val="20"/>
      <w:szCs w:val="20"/>
      <w:lang w:eastAsia="en-US"/>
    </w:rPr>
  </w:style>
  <w:style w:type="character" w:customStyle="1" w:styleId="MenuOption">
    <w:name w:val="Menu Option"/>
    <w:basedOn w:val="DefaultParagraphFont"/>
    <w:rsid w:val="00BA6BA6"/>
    <w:rPr>
      <w:b/>
      <w:smallCaps/>
    </w:rPr>
  </w:style>
  <w:style w:type="paragraph" w:customStyle="1" w:styleId="TableListNumber">
    <w:name w:val="Table List Number"/>
    <w:basedOn w:val="ListNumber"/>
    <w:rsid w:val="00BA6BA6"/>
    <w:pPr>
      <w:numPr>
        <w:numId w:val="0"/>
      </w:numPr>
    </w:pPr>
  </w:style>
  <w:style w:type="paragraph" w:styleId="TOC4">
    <w:name w:val="toc 4"/>
    <w:basedOn w:val="TOCBase"/>
    <w:next w:val="Normal"/>
    <w:semiHidden/>
    <w:rsid w:val="00BA6BA6"/>
    <w:pPr>
      <w:tabs>
        <w:tab w:val="right" w:leader="dot" w:pos="9071"/>
      </w:tabs>
      <w:ind w:left="1701"/>
    </w:pPr>
  </w:style>
  <w:style w:type="paragraph" w:customStyle="1" w:styleId="ListAlpha">
    <w:name w:val="List Alpha"/>
    <w:basedOn w:val="List"/>
    <w:rsid w:val="00BA6BA6"/>
    <w:pPr>
      <w:numPr>
        <w:numId w:val="8"/>
      </w:numPr>
    </w:pPr>
  </w:style>
  <w:style w:type="paragraph" w:customStyle="1" w:styleId="ListAlpha2">
    <w:name w:val="List Alpha 2"/>
    <w:basedOn w:val="List2"/>
    <w:rsid w:val="00BA6BA6"/>
    <w:pPr>
      <w:numPr>
        <w:numId w:val="7"/>
      </w:numPr>
    </w:pPr>
  </w:style>
  <w:style w:type="paragraph" w:styleId="List2">
    <w:name w:val="List 2"/>
    <w:basedOn w:val="BodyText"/>
    <w:rsid w:val="00BA6BA6"/>
    <w:pPr>
      <w:tabs>
        <w:tab w:val="left" w:pos="680"/>
      </w:tabs>
      <w:spacing w:before="60" w:after="60"/>
      <w:ind w:left="680" w:hanging="340"/>
    </w:pPr>
  </w:style>
  <w:style w:type="paragraph" w:styleId="List3">
    <w:name w:val="List 3"/>
    <w:basedOn w:val="BodyText"/>
    <w:rsid w:val="00BA6BA6"/>
    <w:pPr>
      <w:tabs>
        <w:tab w:val="left" w:pos="1021"/>
      </w:tabs>
      <w:spacing w:before="60" w:after="60"/>
      <w:ind w:left="1020" w:hanging="340"/>
    </w:pPr>
  </w:style>
  <w:style w:type="paragraph" w:styleId="List4">
    <w:name w:val="List 4"/>
    <w:basedOn w:val="BodyText"/>
    <w:rsid w:val="00BA6BA6"/>
    <w:pPr>
      <w:tabs>
        <w:tab w:val="left" w:pos="1361"/>
      </w:tabs>
      <w:spacing w:before="60" w:after="60"/>
      <w:ind w:left="1361" w:hanging="340"/>
    </w:pPr>
  </w:style>
  <w:style w:type="paragraph" w:styleId="List5">
    <w:name w:val="List 5"/>
    <w:basedOn w:val="BodyText"/>
    <w:rsid w:val="00BA6BA6"/>
    <w:pPr>
      <w:tabs>
        <w:tab w:val="left" w:pos="1701"/>
      </w:tabs>
      <w:spacing w:before="60" w:after="60"/>
      <w:ind w:left="1701" w:hanging="340"/>
    </w:pPr>
  </w:style>
  <w:style w:type="paragraph" w:styleId="ListBullet3">
    <w:name w:val="List Bullet 3"/>
    <w:basedOn w:val="List3"/>
    <w:rsid w:val="00BA6BA6"/>
    <w:pPr>
      <w:numPr>
        <w:numId w:val="14"/>
      </w:numPr>
      <w:tabs>
        <w:tab w:val="clear" w:pos="1021"/>
      </w:tabs>
      <w:ind w:left="1037" w:hanging="357"/>
    </w:pPr>
  </w:style>
  <w:style w:type="paragraph" w:styleId="ListBullet4">
    <w:name w:val="List Bullet 4"/>
    <w:basedOn w:val="List4"/>
    <w:rsid w:val="00BA6BA6"/>
    <w:pPr>
      <w:numPr>
        <w:numId w:val="2"/>
      </w:numPr>
    </w:pPr>
  </w:style>
  <w:style w:type="paragraph" w:styleId="ListBullet5">
    <w:name w:val="List Bullet 5"/>
    <w:basedOn w:val="List5"/>
    <w:rsid w:val="00BA6BA6"/>
    <w:pPr>
      <w:numPr>
        <w:numId w:val="3"/>
      </w:numPr>
    </w:pPr>
  </w:style>
  <w:style w:type="paragraph" w:styleId="ListContinue2">
    <w:name w:val="List Continue 2"/>
    <w:basedOn w:val="List2"/>
    <w:rsid w:val="00BA6BA6"/>
    <w:pPr>
      <w:ind w:firstLine="0"/>
    </w:pPr>
  </w:style>
  <w:style w:type="paragraph" w:styleId="ListContinue3">
    <w:name w:val="List Continue 3"/>
    <w:basedOn w:val="List3"/>
    <w:rsid w:val="00BA6BA6"/>
    <w:pPr>
      <w:ind w:left="1021" w:firstLine="0"/>
    </w:pPr>
  </w:style>
  <w:style w:type="paragraph" w:styleId="ListContinue4">
    <w:name w:val="List Continue 4"/>
    <w:basedOn w:val="List4"/>
    <w:rsid w:val="00BA6BA6"/>
    <w:pPr>
      <w:ind w:firstLine="0"/>
    </w:pPr>
  </w:style>
  <w:style w:type="paragraph" w:styleId="ListContinue5">
    <w:name w:val="List Continue 5"/>
    <w:basedOn w:val="List5"/>
    <w:rsid w:val="00BA6BA6"/>
    <w:pPr>
      <w:ind w:firstLine="0"/>
    </w:pPr>
  </w:style>
  <w:style w:type="paragraph" w:styleId="ListNumber3">
    <w:name w:val="List Number 3"/>
    <w:basedOn w:val="List3"/>
    <w:rsid w:val="00BA6BA6"/>
    <w:pPr>
      <w:numPr>
        <w:numId w:val="4"/>
      </w:numPr>
    </w:pPr>
  </w:style>
  <w:style w:type="paragraph" w:styleId="ListNumber4">
    <w:name w:val="List Number 4"/>
    <w:basedOn w:val="List4"/>
    <w:rsid w:val="00BA6BA6"/>
    <w:pPr>
      <w:numPr>
        <w:numId w:val="5"/>
      </w:numPr>
    </w:pPr>
  </w:style>
  <w:style w:type="paragraph" w:styleId="ListNumber5">
    <w:name w:val="List Number 5"/>
    <w:basedOn w:val="List5"/>
    <w:rsid w:val="00BA6BA6"/>
    <w:pPr>
      <w:numPr>
        <w:numId w:val="6"/>
      </w:numPr>
    </w:pPr>
  </w:style>
  <w:style w:type="paragraph" w:styleId="BlockText">
    <w:name w:val="Block Text"/>
    <w:basedOn w:val="Normal"/>
    <w:rsid w:val="00BA6BA6"/>
    <w:pPr>
      <w:spacing w:after="120"/>
      <w:ind w:left="1440" w:right="1440"/>
    </w:pPr>
  </w:style>
  <w:style w:type="character" w:customStyle="1" w:styleId="Subscript">
    <w:name w:val="Subscript"/>
    <w:basedOn w:val="DefaultParagraphFont"/>
    <w:rsid w:val="00BA6BA6"/>
    <w:rPr>
      <w:sz w:val="16"/>
      <w:vertAlign w:val="subscript"/>
    </w:rPr>
  </w:style>
  <w:style w:type="character" w:customStyle="1" w:styleId="Superscript">
    <w:name w:val="Superscript"/>
    <w:basedOn w:val="DefaultParagraphFont"/>
    <w:rsid w:val="00BA6BA6"/>
    <w:rPr>
      <w:sz w:val="16"/>
      <w:vertAlign w:val="superscript"/>
    </w:rPr>
  </w:style>
  <w:style w:type="character" w:customStyle="1" w:styleId="Symbols">
    <w:name w:val="Symbols"/>
    <w:basedOn w:val="DefaultParagraphFont"/>
    <w:rsid w:val="00BA6BA6"/>
    <w:rPr>
      <w:rFonts w:ascii="Symbol" w:hAnsi="Symbol"/>
    </w:rPr>
  </w:style>
  <w:style w:type="character" w:customStyle="1" w:styleId="MenuOptions">
    <w:name w:val="Menu Options"/>
    <w:basedOn w:val="DefaultParagraphFont"/>
    <w:rsid w:val="00BA6BA6"/>
    <w:rPr>
      <w:rFonts w:ascii="Arial Narrow" w:hAnsi="Arial Narrow"/>
      <w:smallCaps/>
    </w:rPr>
  </w:style>
  <w:style w:type="character" w:customStyle="1" w:styleId="Buttons">
    <w:name w:val="Buttons"/>
    <w:basedOn w:val="DefaultParagraphFont"/>
    <w:rsid w:val="00BA6BA6"/>
    <w:rPr>
      <w:b/>
    </w:rPr>
  </w:style>
  <w:style w:type="character" w:customStyle="1" w:styleId="Underlined">
    <w:name w:val="Underlined"/>
    <w:basedOn w:val="DefaultParagraphFont"/>
    <w:rsid w:val="00BA6BA6"/>
    <w:rPr>
      <w:u w:val="single"/>
    </w:rPr>
  </w:style>
  <w:style w:type="paragraph" w:customStyle="1" w:styleId="TableBodyTextRight">
    <w:name w:val="Table Body Text Right"/>
    <w:basedOn w:val="TableBodyText"/>
    <w:rsid w:val="00BA6BA6"/>
    <w:pPr>
      <w:widowControl w:val="0"/>
      <w:autoSpaceDE w:val="0"/>
      <w:autoSpaceDN w:val="0"/>
      <w:adjustRightInd w:val="0"/>
      <w:jc w:val="right"/>
    </w:pPr>
    <w:rPr>
      <w:rFonts w:cs="Arial"/>
      <w:szCs w:val="18"/>
    </w:rPr>
  </w:style>
  <w:style w:type="paragraph" w:customStyle="1" w:styleId="CopyrightText">
    <w:name w:val="Copyright Text"/>
    <w:basedOn w:val="BodyText"/>
    <w:rsid w:val="00BA6BA6"/>
    <w:rPr>
      <w:sz w:val="18"/>
    </w:rPr>
  </w:style>
  <w:style w:type="paragraph" w:customStyle="1" w:styleId="BodySmallRight">
    <w:name w:val="Body Small Right"/>
    <w:basedOn w:val="BodyTextRight"/>
    <w:rsid w:val="00BA6BA6"/>
    <w:rPr>
      <w:sz w:val="18"/>
      <w:szCs w:val="18"/>
    </w:rPr>
  </w:style>
  <w:style w:type="paragraph" w:customStyle="1" w:styleId="MarginEdition">
    <w:name w:val="Margin Edition"/>
    <w:basedOn w:val="MarginNote"/>
    <w:rsid w:val="00BA6BA6"/>
    <w:pPr>
      <w:spacing w:before="0" w:after="0"/>
    </w:pPr>
    <w:rPr>
      <w:rFonts w:ascii="Times New Roman" w:hAnsi="Times New Roman"/>
      <w:color w:val="999999"/>
    </w:rPr>
  </w:style>
  <w:style w:type="paragraph" w:customStyle="1" w:styleId="Spacer">
    <w:name w:val="Spacer"/>
    <w:basedOn w:val="Normal"/>
    <w:rsid w:val="00BA6BA6"/>
    <w:rPr>
      <w:sz w:val="2"/>
      <w:szCs w:val="2"/>
    </w:rPr>
  </w:style>
  <w:style w:type="character" w:customStyle="1" w:styleId="Small">
    <w:name w:val="Small"/>
    <w:basedOn w:val="DefaultParagraphFont"/>
    <w:rsid w:val="00BA6BA6"/>
    <w:rPr>
      <w:sz w:val="16"/>
    </w:rPr>
  </w:style>
  <w:style w:type="paragraph" w:customStyle="1" w:styleId="WideTable">
    <w:name w:val="Wide Table"/>
    <w:basedOn w:val="Normal"/>
    <w:rsid w:val="00BA6BA6"/>
    <w:pPr>
      <w:ind w:left="-1418"/>
    </w:pPr>
    <w:rPr>
      <w:sz w:val="2"/>
      <w:szCs w:val="2"/>
    </w:rPr>
  </w:style>
  <w:style w:type="character" w:styleId="PageNumber">
    <w:name w:val="page number"/>
    <w:basedOn w:val="DefaultParagraphFont"/>
    <w:rsid w:val="00BA6BA6"/>
  </w:style>
  <w:style w:type="paragraph" w:styleId="Quote">
    <w:name w:val="Quote"/>
    <w:basedOn w:val="Heading1"/>
    <w:link w:val="QuoteChar"/>
    <w:qFormat/>
    <w:rsid w:val="00BA6BA6"/>
    <w:rPr>
      <w:b w:val="0"/>
      <w:sz w:val="72"/>
      <w:szCs w:val="72"/>
      <w:lang w:val="en-NZ"/>
    </w:rPr>
  </w:style>
  <w:style w:type="character" w:customStyle="1" w:styleId="QuoteChar">
    <w:name w:val="Quote Char"/>
    <w:basedOn w:val="DefaultParagraphFont"/>
    <w:link w:val="Quote"/>
    <w:rsid w:val="00BA6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BA6"/>
    <w:pPr>
      <w:pageBreakBefore/>
    </w:pPr>
  </w:style>
  <w:style w:type="paragraph" w:customStyle="1" w:styleId="Border">
    <w:name w:val="Border"/>
    <w:basedOn w:val="Normal"/>
    <w:qFormat/>
    <w:rsid w:val="00BA6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BA6"/>
    <w:rPr>
      <w:b/>
      <w:bCs/>
      <w:i/>
      <w:iCs/>
      <w:color w:val="auto"/>
    </w:rPr>
  </w:style>
  <w:style w:type="paragraph" w:styleId="IntenseQuote">
    <w:name w:val="Intense Quote"/>
    <w:basedOn w:val="Normal"/>
    <w:next w:val="Normal"/>
    <w:link w:val="IntenseQuoteChar"/>
    <w:uiPriority w:val="30"/>
    <w:qFormat/>
    <w:rsid w:val="00BA6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B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BA6"/>
    <w:rPr>
      <w:smallCaps/>
      <w:color w:val="auto"/>
      <w:u w:val="single"/>
    </w:rPr>
  </w:style>
  <w:style w:type="character" w:styleId="IntenseReference">
    <w:name w:val="Intense Reference"/>
    <w:basedOn w:val="DefaultParagraphFont"/>
    <w:uiPriority w:val="32"/>
    <w:qFormat/>
    <w:rsid w:val="00BA6BA6"/>
    <w:rPr>
      <w:b/>
      <w:bCs/>
      <w:smallCaps/>
      <w:color w:val="auto"/>
      <w:spacing w:val="5"/>
      <w:u w:val="single"/>
    </w:rPr>
  </w:style>
  <w:style w:type="paragraph" w:customStyle="1" w:styleId="2ColumnHeading">
    <w:name w:val="2Column Heading"/>
    <w:basedOn w:val="BodyText"/>
    <w:qFormat/>
    <w:rsid w:val="00BA6BA6"/>
    <w:pPr>
      <w:spacing w:after="60"/>
      <w:ind w:left="-2268"/>
    </w:pPr>
    <w:rPr>
      <w:b/>
    </w:rPr>
  </w:style>
  <w:style w:type="paragraph" w:customStyle="1" w:styleId="Heading1TOC">
    <w:name w:val="Heading1 TOC"/>
    <w:basedOn w:val="Normal"/>
    <w:qFormat/>
    <w:rsid w:val="00BA6BA6"/>
    <w:pPr>
      <w:spacing w:before="240" w:after="120"/>
    </w:pPr>
    <w:rPr>
      <w:rFonts w:ascii="Times New Roman" w:hAnsi="Times New Roman"/>
      <w:b/>
      <w:sz w:val="32"/>
    </w:rPr>
  </w:style>
  <w:style w:type="paragraph" w:customStyle="1" w:styleId="Heading2TOC">
    <w:name w:val="Heading2 TOC"/>
    <w:basedOn w:val="Normal"/>
    <w:qFormat/>
    <w:rsid w:val="00BA6BA6"/>
    <w:pPr>
      <w:spacing w:before="240" w:after="60"/>
    </w:pPr>
    <w:rPr>
      <w:rFonts w:ascii="Times New Roman" w:hAnsi="Times New Roman"/>
      <w:b/>
      <w:sz w:val="28"/>
    </w:rPr>
  </w:style>
  <w:style w:type="character" w:customStyle="1" w:styleId="Underline">
    <w:name w:val="Underline"/>
    <w:basedOn w:val="DefaultParagraphFont"/>
    <w:qFormat/>
    <w:rsid w:val="00BA6BA6"/>
    <w:rPr>
      <w:u w:val="single"/>
    </w:rPr>
  </w:style>
  <w:style w:type="character" w:customStyle="1" w:styleId="BoldandItalics">
    <w:name w:val="Bold and Italics"/>
    <w:qFormat/>
    <w:rsid w:val="00BA6BA6"/>
    <w:rPr>
      <w:b/>
      <w:i/>
      <w:u w:val="none"/>
    </w:rPr>
  </w:style>
  <w:style w:type="paragraph" w:styleId="BalloonText">
    <w:name w:val="Balloon Text"/>
    <w:basedOn w:val="Normal"/>
    <w:link w:val="BalloonTextChar"/>
    <w:rsid w:val="00BA6BA6"/>
    <w:rPr>
      <w:rFonts w:ascii="Tahoma" w:hAnsi="Tahoma" w:cs="Tahoma"/>
      <w:sz w:val="16"/>
      <w:szCs w:val="16"/>
    </w:rPr>
  </w:style>
  <w:style w:type="character" w:customStyle="1" w:styleId="BalloonTextChar">
    <w:name w:val="Balloon Text Char"/>
    <w:basedOn w:val="DefaultParagraphFont"/>
    <w:link w:val="BalloonText"/>
    <w:rsid w:val="00BA6B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B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B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BA6"/>
    <w:rPr>
      <w:b/>
      <w:color w:val="660033"/>
      <w:spacing w:val="0"/>
    </w:rPr>
  </w:style>
  <w:style w:type="paragraph" w:customStyle="1" w:styleId="Nameditemlist">
    <w:name w:val="Named item list"/>
    <w:basedOn w:val="BodyText"/>
    <w:qFormat/>
    <w:rsid w:val="00BA6B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843</Words>
  <Characters>5211</Characters>
  <Application>Microsoft Office Word</Application>
  <DocSecurity>0</DocSecurity>
  <Lines>182</Lines>
  <Paragraphs>138</Paragraphs>
  <ScaleCrop>false</ScaleCrop>
  <Company>Author-it Software Corporation Ltd.</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RII20109 Certificate II in Resources and Infrastructure Work Preparation</dc:title>
  <dc:subject>Approved</dc:subject>
  <dc:creator>SkillsDMC</dc:creator>
  <cp:keywords>Release 3</cp:keywords>
  <dc:description>Review Date: 12 April 2008</dc:description>
  <cp:lastModifiedBy>TPCMS</cp:lastModifiedBy>
  <cp:revision>3</cp:revision>
  <dcterms:created xsi:type="dcterms:W3CDTF">2013-05-28T02:05:00Z</dcterms:created>
  <dcterms:modified xsi:type="dcterms:W3CDTF">2013-05-28T02:05:00Z</dcterms:modified>
</cp:coreProperties>
</file>