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8C3" w:rsidP="004248C3">
      <w:pPr>
        <w:pStyle w:val="Title"/>
      </w:pPr>
      <w:r>
        <w:fldChar w:fldCharType="begin"/>
      </w:r>
      <w:r>
        <w:instrText xml:space="preserve"> TITLE   \* MERGEFORMAT </w:instrText>
      </w:r>
      <w:r>
        <w:fldChar w:fldCharType="separate"/>
      </w:r>
      <w:r>
        <w:t>RIIWSV503E Manage and monitor rig-up operations</w:t>
      </w:r>
      <w:r>
        <w:fldChar w:fldCharType="end"/>
      </w:r>
    </w:p>
    <w:p w:rsidR="004248C3" w:rsidP="004248C3">
      <w:pPr>
        <w:pStyle w:val="Version"/>
        <w:sectPr w:rsidSect="002E47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7C2" w:rsidP="002E47C2">
      <w:pPr>
        <w:pStyle w:val="SuperHeading"/>
      </w:pPr>
      <w:r w:rsidRPr="002E47C2">
        <w:t>RIIWSV503E Manage and monitor rig-up operations</w:t>
      </w:r>
    </w:p>
    <w:p w:rsidR="00000000" w:rsidRPr="002E47C2" w:rsidP="002E47C2">
      <w:pPr>
        <w:pStyle w:val="Heading1"/>
      </w:pPr>
      <w:bookmarkStart w:id="1" w:name="O_1107676"/>
      <w:bookmarkEnd w:id="1"/>
      <w:r w:rsidRPr="002E47C2">
        <w:t>Modification History</w:t>
      </w:r>
    </w:p>
    <w:tbl>
      <w:tblPr>
        <w:tblW w:w="9522" w:type="dxa"/>
        <w:tblLayout w:type="fixed"/>
        <w:tblCellMar>
          <w:left w:w="62" w:type="dxa"/>
          <w:right w:w="62" w:type="dxa"/>
        </w:tblCellMar>
        <w:tblLook w:val="0000"/>
      </w:tblPr>
      <w:tblGrid>
        <w:gridCol w:w="2929"/>
        <w:gridCol w:w="6593"/>
      </w:tblGrid>
      <w:tr w:rsidTr="002E47C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7C2" w:rsidP="002E47C2">
            <w:pPr>
              <w:pStyle w:val="BodyText"/>
            </w:pPr>
            <w:r w:rsidRPr="002E47C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BodyText"/>
              <w:rPr>
                <w:lang w:val="en-NZ"/>
              </w:rPr>
            </w:pPr>
            <w:r w:rsidRPr="002E47C2">
              <w:rPr>
                <w:rStyle w:val="SpecialBold"/>
              </w:rPr>
              <w:t>Comments</w:t>
            </w:r>
          </w:p>
        </w:tc>
      </w:tr>
      <w:tr w:rsidTr="002E47C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BodyText"/>
              <w:rPr>
                <w:lang w:val="en-NZ"/>
              </w:rPr>
            </w:pPr>
            <w:r w:rsidRPr="002E47C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7C2" w:rsidP="002E47C2">
            <w:pPr>
              <w:pStyle w:val="BodyText"/>
            </w:pPr>
            <w:r w:rsidRPr="002E47C2">
              <w:t>This version first released with RII Resources and Infrastructure Industry Training Package Version 5.0.</w:t>
            </w:r>
          </w:p>
        </w:tc>
      </w:tr>
    </w:tbl>
    <w:p w:rsidR="00000000" w:rsidRPr="002E47C2" w:rsidP="002E47C2">
      <w:pPr>
        <w:pStyle w:val="BodyText"/>
      </w:pPr>
    </w:p>
    <w:p w:rsidR="00000000" w:rsidRPr="002E47C2" w:rsidP="002E47C2">
      <w:pPr>
        <w:pStyle w:val="AllowPageBreak"/>
      </w:pPr>
    </w:p>
    <w:p w:rsidR="00000000" w:rsidRPr="002E47C2" w:rsidP="002E47C2">
      <w:pPr>
        <w:pStyle w:val="Heading1"/>
      </w:pPr>
      <w:bookmarkStart w:id="2" w:name="O_1107681"/>
      <w:bookmarkEnd w:id="2"/>
      <w:r w:rsidRPr="002E47C2">
        <w:t>Application</w:t>
      </w:r>
    </w:p>
    <w:p w:rsidR="00000000" w:rsidRPr="002E47C2" w:rsidP="004248C3">
      <w:pPr>
        <w:pStyle w:val="BodyText"/>
      </w:pPr>
      <w:r w:rsidRPr="002E47C2">
        <w:t>This unit describes the skills and knowledge required to man</w:t>
      </w:r>
      <w:r w:rsidRPr="002E47C2">
        <w:t xml:space="preserve">age and monitor rig-up operations in drilling and well servicing. It prepares individuals to plan to manage and monitor rig-up operations, commence operations and prepare well control mix fluid. </w:t>
      </w:r>
    </w:p>
    <w:p w:rsidR="00000000" w:rsidRPr="002E47C2" w:rsidP="004248C3">
      <w:pPr>
        <w:pStyle w:val="BodyText"/>
      </w:pPr>
      <w:r w:rsidRPr="002E47C2">
        <w:t>It applies to those working in management roles. They genera</w:t>
      </w:r>
      <w:r w:rsidRPr="002E47C2">
        <w:t>lly perform tasks involving a high level of autonomy which require the application of significant judgement in planning and determining the selection of equipment, roles and techniques for themselves and others. They are required to demonstrate the applica</w:t>
      </w:r>
      <w:r w:rsidRPr="002E47C2">
        <w:t>tion of a broad range of technical, managerial, coordination and planning skills.</w:t>
      </w:r>
    </w:p>
    <w:p w:rsidR="00000000" w:rsidRPr="002E47C2" w:rsidP="004248C3">
      <w:pPr>
        <w:pStyle w:val="BodyText"/>
      </w:pPr>
      <w:r w:rsidRPr="002E47C2">
        <w:t>Licensing, legislative and certification requirements that may apply to this unit can vary between states, territories, and industry sectors. Users must check requirements wi</w:t>
      </w:r>
      <w:r w:rsidRPr="002E47C2">
        <w:t>th relevant body before applying the unit.</w:t>
      </w:r>
    </w:p>
    <w:p w:rsidR="00000000" w:rsidRPr="002E47C2" w:rsidP="002E47C2">
      <w:pPr>
        <w:pStyle w:val="Heading1"/>
      </w:pPr>
      <w:bookmarkStart w:id="3" w:name="O_1107680"/>
      <w:bookmarkEnd w:id="3"/>
      <w:r w:rsidRPr="002E47C2">
        <w:t>Unit Sector</w:t>
      </w:r>
    </w:p>
    <w:p w:rsidR="00000000" w:rsidRPr="002E47C2" w:rsidP="004248C3">
      <w:pPr>
        <w:pStyle w:val="BodyText"/>
      </w:pPr>
      <w:r w:rsidRPr="002E47C2">
        <w:t>Drilling (Well Servicing)</w:t>
      </w:r>
    </w:p>
    <w:p w:rsidR="00000000" w:rsidRPr="002E47C2" w:rsidP="002E47C2">
      <w:pPr>
        <w:pStyle w:val="Heading1"/>
      </w:pPr>
      <w:bookmarkStart w:id="4" w:name="O_1107679"/>
      <w:bookmarkEnd w:id="4"/>
      <w:r w:rsidRPr="002E47C2">
        <w:t>Elements and Performance Criteria</w:t>
      </w:r>
    </w:p>
    <w:tbl>
      <w:tblPr>
        <w:tblW w:w="9568" w:type="dxa"/>
        <w:tblLayout w:type="fixed"/>
        <w:tblCellMar>
          <w:left w:w="62" w:type="dxa"/>
          <w:right w:w="62" w:type="dxa"/>
        </w:tblCellMar>
        <w:tblLook w:val="0000"/>
      </w:tblPr>
      <w:tblGrid>
        <w:gridCol w:w="2409"/>
        <w:gridCol w:w="7159"/>
      </w:tblGrid>
      <w:tr w:rsidTr="002E47C2">
        <w:tblPrEx>
          <w:tblW w:w="9568" w:type="dxa"/>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7C2" w:rsidP="002E47C2">
            <w:pPr>
              <w:pStyle w:val="BodyText"/>
            </w:pPr>
            <w:r w:rsidRPr="002E47C2">
              <w:rPr>
                <w:rStyle w:val="SpecialBold"/>
              </w:rPr>
              <w:t>ELEMENT</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BodyText"/>
              <w:rPr>
                <w:lang w:val="en-NZ"/>
              </w:rPr>
            </w:pPr>
            <w:r w:rsidRPr="002E47C2">
              <w:rPr>
                <w:rStyle w:val="SpecialBold"/>
              </w:rPr>
              <w:t>PERFORMANCE CRITERIA</w:t>
            </w:r>
          </w:p>
        </w:tc>
      </w:tr>
      <w:tr w:rsidTr="002E47C2">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7C2" w:rsidP="002E47C2">
            <w:pPr>
              <w:pStyle w:val="BodyText"/>
            </w:pPr>
            <w:r w:rsidRPr="002E47C2">
              <w:rPr>
                <w:rStyle w:val="Emphasis"/>
              </w:rPr>
              <w:t>Elements describe the essential outcomes.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BodyText"/>
              <w:rPr>
                <w:lang w:val="en-NZ"/>
              </w:rPr>
            </w:pPr>
            <w:r w:rsidRPr="002E47C2">
              <w:rPr>
                <w:rStyle w:val="Emphasis"/>
              </w:rPr>
              <w:t>Performance criteria describe the performance needed to demonstrate achievement of the element.</w:t>
            </w:r>
          </w:p>
        </w:tc>
      </w:tr>
      <w:tr w:rsidTr="002E47C2">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List"/>
              <w:rPr>
                <w:lang w:val="en-NZ"/>
              </w:rPr>
            </w:pPr>
            <w:r w:rsidRPr="002E47C2">
              <w:t>1. Plan and prepare to manage and monitor rig-up operations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7C2" w:rsidP="002E47C2">
            <w:pPr>
              <w:pStyle w:val="List"/>
            </w:pPr>
            <w:r w:rsidRPr="002E47C2">
              <w:t>1.1 btain, confirm and apply work instructions for the allocated task</w:t>
            </w:r>
          </w:p>
          <w:p w:rsidR="00000000" w:rsidRPr="002E47C2" w:rsidP="002E47C2">
            <w:pPr>
              <w:pStyle w:val="List"/>
            </w:pPr>
            <w:r w:rsidRPr="002E47C2">
              <w:t>1.2 Access, interpret and app</w:t>
            </w:r>
            <w:r w:rsidRPr="002E47C2">
              <w:t>ly activity documentation and confirm work activity is compliant</w:t>
            </w:r>
          </w:p>
          <w:p w:rsidR="00000000" w:rsidRPr="002E47C2" w:rsidP="002E47C2">
            <w:pPr>
              <w:pStyle w:val="List"/>
            </w:pPr>
            <w:r w:rsidRPr="002E47C2">
              <w:t>1.3 dentify and minimise environmental issues and potential hazards, and assess and address risks within scope of own role and according to workplace procedures</w:t>
            </w:r>
          </w:p>
          <w:p w:rsidR="00000000" w:rsidP="002E47C2">
            <w:pPr>
              <w:pStyle w:val="List"/>
              <w:rPr>
                <w:lang w:val="en-NZ"/>
              </w:rPr>
            </w:pPr>
            <w:r w:rsidRPr="002E47C2">
              <w:t>1.4 onfirm personnel coordinat</w:t>
            </w:r>
            <w:r w:rsidRPr="002E47C2">
              <w:t xml:space="preserve">ion requirements at the site are met prior </w:t>
            </w:r>
            <w:r w:rsidRPr="002E47C2">
              <w:t>to commencement of work activities</w:t>
            </w:r>
          </w:p>
        </w:tc>
      </w:tr>
      <w:tr w:rsidTr="002E47C2">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List"/>
              <w:rPr>
                <w:lang w:val="en-NZ"/>
              </w:rPr>
            </w:pPr>
            <w:r w:rsidRPr="002E47C2">
              <w:t>2. Commence operations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7C2" w:rsidP="002E47C2">
            <w:pPr>
              <w:pStyle w:val="List"/>
            </w:pPr>
            <w:r w:rsidRPr="002E47C2">
              <w:t>2.1 ssess rig up well servicing program and communicate details</w:t>
            </w:r>
          </w:p>
          <w:p w:rsidR="00000000" w:rsidRPr="002E47C2" w:rsidP="002E47C2">
            <w:pPr>
              <w:pStyle w:val="List"/>
            </w:pPr>
            <w:r w:rsidRPr="002E47C2">
              <w:t>2.2 dentify number and expertise of personnel required and obtained according to job requirements</w:t>
            </w:r>
          </w:p>
          <w:p w:rsidR="00000000" w:rsidRPr="002E47C2" w:rsidP="002E47C2">
            <w:pPr>
              <w:pStyle w:val="List"/>
            </w:pPr>
            <w:r w:rsidRPr="002E47C2">
              <w:t>2.3 ssign crews tasks, communicate requirements verbally and supervise performance</w:t>
            </w:r>
          </w:p>
          <w:p w:rsidR="00000000" w:rsidRPr="002E47C2" w:rsidP="002E47C2">
            <w:pPr>
              <w:pStyle w:val="List"/>
            </w:pPr>
            <w:r w:rsidRPr="002E47C2">
              <w:t>2.4 ssess safety requirements and communicate to all parties</w:t>
            </w:r>
          </w:p>
          <w:p w:rsidR="00000000" w:rsidRPr="002E47C2" w:rsidP="002E47C2">
            <w:pPr>
              <w:pStyle w:val="List"/>
            </w:pPr>
            <w:r w:rsidRPr="002E47C2">
              <w:t>2.5 ndertake e</w:t>
            </w:r>
            <w:r w:rsidRPr="002E47C2">
              <w:t>quipment checks and rectify and report faults as required according to legislative and company requirements</w:t>
            </w:r>
          </w:p>
          <w:p w:rsidR="00000000" w:rsidRPr="002E47C2" w:rsidP="002E47C2">
            <w:pPr>
              <w:pStyle w:val="List"/>
            </w:pPr>
            <w:r w:rsidRPr="002E47C2">
              <w:t>2.6 stablish effluent disposal</w:t>
            </w:r>
          </w:p>
          <w:p w:rsidR="00000000" w:rsidRPr="002E47C2" w:rsidP="002E47C2">
            <w:pPr>
              <w:pStyle w:val="List"/>
            </w:pPr>
            <w:r w:rsidRPr="002E47C2">
              <w:t>2.7 upervise spotting and rig assembly and rectify performance issues as required</w:t>
            </w:r>
          </w:p>
          <w:p w:rsidR="00000000" w:rsidP="002E47C2">
            <w:pPr>
              <w:pStyle w:val="List"/>
              <w:rPr>
                <w:lang w:val="en-NZ"/>
              </w:rPr>
            </w:pPr>
            <w:r w:rsidRPr="002E47C2">
              <w:t>2.8 rrange and supervise engine pow</w:t>
            </w:r>
            <w:r w:rsidRPr="002E47C2">
              <w:t>er start-up</w:t>
            </w:r>
          </w:p>
        </w:tc>
      </w:tr>
      <w:tr w:rsidTr="002E47C2">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List"/>
              <w:rPr>
                <w:lang w:val="en-NZ"/>
              </w:rPr>
            </w:pPr>
            <w:r w:rsidRPr="002E47C2">
              <w:t>3. Prepare well control mix fluid</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7C2" w:rsidP="002E47C2">
            <w:pPr>
              <w:pStyle w:val="List"/>
            </w:pPr>
            <w:r w:rsidRPr="002E47C2">
              <w:t>3.1 einforce fluid preparation and environmental requirements with crew members</w:t>
            </w:r>
          </w:p>
          <w:p w:rsidR="00000000" w:rsidRPr="002E47C2" w:rsidP="002E47C2">
            <w:pPr>
              <w:pStyle w:val="List"/>
            </w:pPr>
            <w:r w:rsidRPr="002E47C2">
              <w:t>3.2 onfirm circulation and rig up with crew</w:t>
            </w:r>
          </w:p>
          <w:p w:rsidR="00000000" w:rsidRPr="002E47C2" w:rsidP="002E47C2">
            <w:pPr>
              <w:pStyle w:val="List"/>
            </w:pPr>
            <w:r w:rsidRPr="002E47C2">
              <w:t>3.3 ndertake safety inspection, confirm with crew and confirm compliance with regulat</w:t>
            </w:r>
            <w:r w:rsidRPr="002E47C2">
              <w:t>ory and company requirements</w:t>
            </w:r>
          </w:p>
          <w:p w:rsidR="00000000" w:rsidRPr="002E47C2" w:rsidP="002E47C2">
            <w:pPr>
              <w:pStyle w:val="List"/>
            </w:pPr>
            <w:r w:rsidRPr="002E47C2">
              <w:t>3.4 heck fluid mixing procedure and properties against well servicing program and confirm verbally with crew</w:t>
            </w:r>
          </w:p>
        </w:tc>
      </w:tr>
    </w:tbl>
    <w:p w:rsidR="00000000" w:rsidRPr="002E47C2" w:rsidP="002E47C2">
      <w:pPr>
        <w:pStyle w:val="BodyText"/>
      </w:pPr>
    </w:p>
    <w:p w:rsidR="00000000" w:rsidRPr="002E47C2" w:rsidP="002E47C2">
      <w:pPr>
        <w:pStyle w:val="AllowPageBreak"/>
      </w:pPr>
    </w:p>
    <w:p w:rsidR="00000000" w:rsidRPr="002E47C2" w:rsidP="002E47C2">
      <w:pPr>
        <w:pStyle w:val="Heading1"/>
      </w:pPr>
      <w:bookmarkStart w:id="5" w:name="O_1107678"/>
      <w:bookmarkEnd w:id="5"/>
      <w:r w:rsidRPr="002E47C2">
        <w:t>Foundation Skills</w:t>
      </w:r>
    </w:p>
    <w:p w:rsidR="00000000" w:rsidRPr="004248C3" w:rsidP="004248C3">
      <w:pPr>
        <w:pStyle w:val="BodyText"/>
        <w:rPr>
          <w:i/>
        </w:rPr>
      </w:pPr>
      <w:r w:rsidRPr="004248C3">
        <w:rPr>
          <w:rStyle w:val="Emphasis"/>
        </w:rPr>
        <w:t>This section describes those language, literacy, numeracy and employment skills</w:t>
      </w:r>
      <w:r w:rsidRPr="004248C3">
        <w:rPr>
          <w:rStyle w:val="Emphasis"/>
        </w:rPr>
        <w:t xml:space="preserve">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2E47C2">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7C2" w:rsidP="002E47C2">
            <w:pPr>
              <w:pStyle w:val="BodyText"/>
            </w:pPr>
            <w:r w:rsidRPr="002E47C2">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BodyText"/>
              <w:rPr>
                <w:lang w:val="en-NZ"/>
              </w:rPr>
            </w:pPr>
            <w:r w:rsidRPr="002E47C2">
              <w:rPr>
                <w:rStyle w:val="SpecialBold"/>
              </w:rPr>
              <w:t>DESCRIPTION</w:t>
            </w:r>
          </w:p>
        </w:tc>
      </w:tr>
      <w:tr w:rsidTr="002E47C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BodyText"/>
              <w:rPr>
                <w:lang w:val="en-NZ"/>
              </w:rPr>
            </w:pPr>
            <w:r w:rsidRPr="002E47C2">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ListBullet"/>
              <w:rPr>
                <w:lang w:val="en-NZ"/>
              </w:rPr>
            </w:pPr>
            <w:r w:rsidRPr="002E47C2">
              <w:t xml:space="preserve">Identifies critical information from the organisational plan and work programs </w:t>
            </w:r>
          </w:p>
        </w:tc>
      </w:tr>
      <w:tr w:rsidTr="002E47C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BodyText"/>
              <w:rPr>
                <w:lang w:val="en-NZ"/>
              </w:rPr>
            </w:pPr>
            <w:r w:rsidRPr="002E47C2">
              <w:t>Problem-solving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ListBullet"/>
              <w:rPr>
                <w:lang w:val="en-NZ"/>
              </w:rPr>
            </w:pPr>
            <w:r w:rsidRPr="002E47C2">
              <w:t>Applies problem solving processes to identify risks, evaluate options and determine solutions</w:t>
            </w:r>
          </w:p>
        </w:tc>
      </w:tr>
      <w:tr w:rsidTr="002E47C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7C2">
            <w:pPr>
              <w:pStyle w:val="BodyText"/>
              <w:rPr>
                <w:lang w:val="en-NZ"/>
              </w:rPr>
            </w:pPr>
            <w:r w:rsidRPr="002E47C2">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7C2" w:rsidP="002E47C2">
            <w:pPr>
              <w:pStyle w:val="ListBullet"/>
            </w:pPr>
            <w:r w:rsidRPr="002E47C2">
              <w:t>Identify and implement coaching and mentoring arrangements and design required training plans</w:t>
            </w:r>
          </w:p>
        </w:tc>
      </w:tr>
    </w:tbl>
    <w:p w:rsidR="00000000" w:rsidRPr="002E47C2" w:rsidP="002E47C2">
      <w:pPr>
        <w:pStyle w:val="BodyText"/>
      </w:pPr>
    </w:p>
    <w:p w:rsidR="00000000" w:rsidRPr="002E47C2" w:rsidP="002E47C2">
      <w:pPr>
        <w:pStyle w:val="AllowPageBreak"/>
      </w:pPr>
    </w:p>
    <w:p w:rsidR="00000000" w:rsidRPr="002E47C2" w:rsidP="002E47C2">
      <w:pPr>
        <w:pStyle w:val="Heading1"/>
      </w:pPr>
      <w:bookmarkStart w:id="6" w:name="O_1107677"/>
      <w:bookmarkEnd w:id="6"/>
      <w:r w:rsidRPr="002E47C2">
        <w:t>Unit Mapping Information</w:t>
      </w:r>
    </w:p>
    <w:p w:rsidR="00000000" w:rsidRPr="002E47C2" w:rsidP="004248C3">
      <w:pPr>
        <w:pStyle w:val="BodyText"/>
      </w:pPr>
      <w:r w:rsidRPr="002E47C2">
        <w:t>Supersedes and is equivalent to RIIWSV503D Manage and monitor rig up operations.</w:t>
      </w:r>
    </w:p>
    <w:p w:rsidR="00000000" w:rsidRPr="002E47C2" w:rsidP="002E47C2">
      <w:pPr>
        <w:pStyle w:val="Heading1"/>
      </w:pPr>
      <w:bookmarkStart w:id="7" w:name="O_1107670"/>
      <w:bookmarkEnd w:id="7"/>
      <w:r w:rsidRPr="002E47C2">
        <w:t>Links</w:t>
      </w:r>
    </w:p>
    <w:p w:rsidR="00000000" w:rsidRPr="002E47C2" w:rsidP="004248C3">
      <w:pPr>
        <w:pStyle w:val="BodyText"/>
      </w:pPr>
      <w:r w:rsidRPr="002E47C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878A1">
        <w:rPr>
          <w:rStyle w:val="Hyperlink"/>
        </w:rPr>
        <w:t>https://vetnet.gov.au/Pages/TrainingDocs.aspx?q=88a61002-9a21-4386-aaf8-69c76e675272</w:t>
      </w:r>
      <w:r>
        <w:fldChar w:fldCharType="end"/>
      </w:r>
    </w:p>
    <w:p w:rsidR="00000000" w:rsidRPr="002E47C2" w:rsidP="002E47C2"/>
    <w:sectPr w:rsidSect="002E47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7C2" w:rsidRPr="004248C3" w:rsidP="00424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C3" w:rsidP="002E4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48C3" w:rsidP="002E47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248C3" w:rsidP="002E47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47C2" w:rsidRPr="004248C3" w:rsidP="004248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C3" w:rsidRPr="002D2AF8" w:rsidP="002E47C2">
    <w:pPr>
      <w:pStyle w:val="Header"/>
      <w:framePr w:wrap="around"/>
    </w:pPr>
    <w:r>
      <w:fldChar w:fldCharType="begin"/>
    </w:r>
    <w:r>
      <w:instrText xml:space="preserve"> TITLE   \* MERGEFORMAT </w:instrText>
    </w:r>
    <w:r>
      <w:fldChar w:fldCharType="separate"/>
    </w:r>
    <w:r>
      <w:t>RIIWSV503E Manage and monitor rig-up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248C3" w:rsidP="002E47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9082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CEC8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7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7C2"/>
    <w:pPr>
      <w:spacing w:before="360" w:after="60"/>
      <w:outlineLvl w:val="0"/>
    </w:pPr>
    <w:rPr>
      <w:sz w:val="32"/>
    </w:rPr>
  </w:style>
  <w:style w:type="paragraph" w:styleId="Heading2">
    <w:name w:val="heading 2"/>
    <w:basedOn w:val="HeadingBase"/>
    <w:next w:val="BodyText"/>
    <w:link w:val="Heading2Char"/>
    <w:qFormat/>
    <w:rsid w:val="002E47C2"/>
    <w:pPr>
      <w:keepLines/>
      <w:spacing w:before="240" w:after="120"/>
      <w:outlineLvl w:val="1"/>
    </w:pPr>
    <w:rPr>
      <w:sz w:val="28"/>
      <w:szCs w:val="40"/>
    </w:rPr>
  </w:style>
  <w:style w:type="paragraph" w:styleId="Heading3">
    <w:name w:val="heading 3"/>
    <w:basedOn w:val="HeadingBase"/>
    <w:next w:val="BodyText"/>
    <w:link w:val="Heading3Char"/>
    <w:qFormat/>
    <w:rsid w:val="002E47C2"/>
    <w:pPr>
      <w:spacing w:before="180" w:after="120"/>
      <w:outlineLvl w:val="2"/>
    </w:pPr>
    <w:rPr>
      <w:spacing w:val="-10"/>
      <w:kern w:val="32"/>
    </w:rPr>
  </w:style>
  <w:style w:type="paragraph" w:styleId="Heading4">
    <w:name w:val="heading 4"/>
    <w:basedOn w:val="HeadingBase"/>
    <w:next w:val="BodyText"/>
    <w:link w:val="Heading4Char"/>
    <w:qFormat/>
    <w:rsid w:val="002E47C2"/>
    <w:pPr>
      <w:spacing w:before="160" w:after="120"/>
      <w:outlineLvl w:val="3"/>
    </w:pPr>
    <w:rPr>
      <w:sz w:val="22"/>
    </w:rPr>
  </w:style>
  <w:style w:type="paragraph" w:styleId="Heading5">
    <w:name w:val="heading 5"/>
    <w:basedOn w:val="HeadingBase"/>
    <w:next w:val="Normal"/>
    <w:link w:val="Heading5Char"/>
    <w:qFormat/>
    <w:rsid w:val="002E47C2"/>
    <w:pPr>
      <w:spacing w:before="80"/>
      <w:outlineLvl w:val="4"/>
    </w:pPr>
    <w:rPr>
      <w:color w:val="918585"/>
      <w:sz w:val="20"/>
    </w:rPr>
  </w:style>
  <w:style w:type="paragraph" w:styleId="Heading6">
    <w:name w:val="heading 6"/>
    <w:basedOn w:val="HeadingBase"/>
    <w:next w:val="Normal"/>
    <w:link w:val="Heading6Char"/>
    <w:qFormat/>
    <w:rsid w:val="002E47C2"/>
    <w:pPr>
      <w:spacing w:before="60"/>
      <w:outlineLvl w:val="5"/>
    </w:pPr>
    <w:rPr>
      <w:color w:val="918585"/>
      <w:sz w:val="20"/>
    </w:rPr>
  </w:style>
  <w:style w:type="paragraph" w:styleId="Heading7">
    <w:name w:val="heading 7"/>
    <w:basedOn w:val="Normal"/>
    <w:next w:val="Normal"/>
    <w:link w:val="Heading7Char"/>
    <w:qFormat/>
    <w:rsid w:val="002E47C2"/>
    <w:pPr>
      <w:ind w:left="720"/>
      <w:outlineLvl w:val="6"/>
    </w:pPr>
    <w:rPr>
      <w:i/>
    </w:rPr>
  </w:style>
  <w:style w:type="paragraph" w:styleId="Heading8">
    <w:name w:val="heading 8"/>
    <w:basedOn w:val="Normal"/>
    <w:next w:val="Normal"/>
    <w:link w:val="Heading8Char"/>
    <w:qFormat/>
    <w:rsid w:val="002E47C2"/>
    <w:pPr>
      <w:ind w:left="720"/>
      <w:outlineLvl w:val="7"/>
    </w:pPr>
    <w:rPr>
      <w:i/>
    </w:rPr>
  </w:style>
  <w:style w:type="paragraph" w:styleId="Heading9">
    <w:name w:val="heading 9"/>
    <w:basedOn w:val="Normal"/>
    <w:next w:val="Normal"/>
    <w:link w:val="Heading9Char"/>
    <w:qFormat/>
    <w:rsid w:val="002E47C2"/>
    <w:pPr>
      <w:ind w:left="720"/>
      <w:outlineLvl w:val="8"/>
    </w:pPr>
    <w:rPr>
      <w:i/>
    </w:rPr>
  </w:style>
  <w:style w:type="character" w:default="1" w:styleId="DefaultParagraphFont">
    <w:name w:val="Default Paragraph Font"/>
    <w:uiPriority w:val="1"/>
    <w:unhideWhenUsed/>
    <w:rsid w:val="002E4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7C2"/>
  </w:style>
  <w:style w:type="character" w:customStyle="1" w:styleId="Heading1Char">
    <w:name w:val="Heading 1 Char"/>
    <w:basedOn w:val="DefaultParagraphFont"/>
    <w:link w:val="Heading1"/>
    <w:rsid w:val="002E47C2"/>
    <w:rPr>
      <w:rFonts w:ascii="Times New Roman" w:eastAsia="Times New Roman" w:hAnsi="Times New Roman" w:cs="Times New Roman"/>
      <w:b/>
      <w:sz w:val="32"/>
      <w:szCs w:val="20"/>
      <w:lang w:eastAsia="en-US"/>
    </w:rPr>
  </w:style>
  <w:style w:type="paragraph" w:styleId="BodyText">
    <w:name w:val="Body Text"/>
    <w:basedOn w:val="Normal"/>
    <w:link w:val="BodyTextChar"/>
    <w:rsid w:val="002E47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47C2"/>
    <w:rPr>
      <w:rFonts w:ascii="Times New Roman" w:eastAsia="Times New Roman" w:hAnsi="Times New Roman" w:cs="Times New Roman"/>
      <w:sz w:val="24"/>
      <w:lang w:eastAsia="en-US"/>
    </w:rPr>
  </w:style>
  <w:style w:type="paragraph" w:styleId="List">
    <w:name w:val="List"/>
    <w:basedOn w:val="BodyText"/>
    <w:next w:val="BodyText"/>
    <w:rsid w:val="002E47C2"/>
    <w:pPr>
      <w:tabs>
        <w:tab w:val="left" w:pos="340"/>
      </w:tabs>
      <w:spacing w:before="60" w:after="60"/>
      <w:ind w:left="340" w:hanging="340"/>
    </w:pPr>
  </w:style>
  <w:style w:type="paragraph" w:styleId="ListBullet">
    <w:name w:val="List Bullet"/>
    <w:basedOn w:val="List"/>
    <w:rsid w:val="002E47C2"/>
    <w:pPr>
      <w:numPr>
        <w:numId w:val="11"/>
      </w:numPr>
      <w:tabs>
        <w:tab w:val="clear" w:pos="340"/>
      </w:tabs>
      <w:spacing w:before="40" w:after="40"/>
    </w:pPr>
  </w:style>
  <w:style w:type="character" w:customStyle="1" w:styleId="SpecialBold">
    <w:name w:val="Special Bold"/>
    <w:basedOn w:val="DefaultParagraphFont"/>
    <w:rsid w:val="002E47C2"/>
    <w:rPr>
      <w:b/>
      <w:spacing w:val="0"/>
    </w:rPr>
  </w:style>
  <w:style w:type="character" w:styleId="Emphasis">
    <w:name w:val="Emphasis"/>
    <w:basedOn w:val="DefaultParagraphFont"/>
    <w:qFormat/>
    <w:rsid w:val="002E47C2"/>
    <w:rPr>
      <w:i/>
    </w:rPr>
  </w:style>
  <w:style w:type="paragraph" w:customStyle="1" w:styleId="SuperHeading">
    <w:name w:val="SuperHeading"/>
    <w:basedOn w:val="Normal"/>
    <w:rsid w:val="002E47C2"/>
    <w:pPr>
      <w:spacing w:before="240" w:after="120"/>
      <w:outlineLvl w:val="0"/>
    </w:pPr>
    <w:rPr>
      <w:rFonts w:ascii="Times New Roman" w:hAnsi="Times New Roman"/>
      <w:b/>
      <w:sz w:val="32"/>
    </w:rPr>
  </w:style>
  <w:style w:type="paragraph" w:customStyle="1" w:styleId="AllowPageBreak">
    <w:name w:val="AllowPageBreak"/>
    <w:rsid w:val="002E47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4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7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7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7C2"/>
    <w:rPr>
      <w:rFonts w:ascii="Courier New" w:eastAsia="Times New Roman" w:hAnsi="Courier New" w:cs="Times New Roman"/>
      <w:i/>
      <w:szCs w:val="20"/>
      <w:lang w:eastAsia="en-US"/>
    </w:rPr>
  </w:style>
  <w:style w:type="paragraph" w:customStyle="1" w:styleId="HeadingBase">
    <w:name w:val="Heading Base"/>
    <w:rsid w:val="002E4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7C2"/>
    <w:pPr>
      <w:tabs>
        <w:tab w:val="right" w:leader="dot" w:pos="9072"/>
      </w:tabs>
      <w:ind w:left="567"/>
    </w:pPr>
    <w:rPr>
      <w:szCs w:val="22"/>
    </w:rPr>
  </w:style>
  <w:style w:type="paragraph" w:customStyle="1" w:styleId="TOCBase">
    <w:name w:val="TOC Base"/>
    <w:rsid w:val="002E4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7C2"/>
    <w:pPr>
      <w:tabs>
        <w:tab w:val="right" w:leader="dot" w:pos="9072"/>
      </w:tabs>
      <w:spacing w:before="40" w:after="40"/>
      <w:ind w:left="284"/>
    </w:pPr>
    <w:rPr>
      <w:rFonts w:ascii="Times New Roman" w:hAnsi="Times New Roman"/>
    </w:rPr>
  </w:style>
  <w:style w:type="paragraph" w:styleId="TOC1">
    <w:name w:val="toc 1"/>
    <w:basedOn w:val="TOCBase"/>
    <w:next w:val="Normal"/>
    <w:rsid w:val="002E47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7C2"/>
    <w:rPr>
      <w:rFonts w:ascii="Times New Roman" w:eastAsia="Times New Roman" w:hAnsi="Times New Roman" w:cs="Times New Roman"/>
      <w:sz w:val="16"/>
      <w:lang w:eastAsia="en-US"/>
    </w:rPr>
  </w:style>
  <w:style w:type="paragraph" w:styleId="Title">
    <w:name w:val="Title"/>
    <w:basedOn w:val="HeadingBase"/>
    <w:link w:val="TitleChar"/>
    <w:qFormat/>
    <w:rsid w:val="002E47C2"/>
    <w:pPr>
      <w:spacing w:before="5040"/>
      <w:jc w:val="center"/>
    </w:pPr>
    <w:rPr>
      <w:sz w:val="48"/>
      <w:szCs w:val="72"/>
      <w:lang w:val="en-US"/>
    </w:rPr>
  </w:style>
  <w:style w:type="character" w:customStyle="1" w:styleId="TitleChar">
    <w:name w:val="Title Char"/>
    <w:basedOn w:val="DefaultParagraphFont"/>
    <w:link w:val="Title"/>
    <w:rsid w:val="002E4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7C2"/>
    <w:pPr>
      <w:tabs>
        <w:tab w:val="left" w:pos="3600"/>
        <w:tab w:val="left" w:pos="3958"/>
      </w:tabs>
    </w:pPr>
  </w:style>
  <w:style w:type="paragraph" w:customStyle="1" w:styleId="Note">
    <w:name w:val="Note"/>
    <w:basedOn w:val="BodyText"/>
    <w:rsid w:val="002E4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7C2"/>
    <w:pPr>
      <w:framePr w:wrap="auto" w:hAnchor="text" w:y="6049"/>
    </w:pPr>
    <w:rPr>
      <w:color w:val="000000"/>
      <w:sz w:val="40"/>
    </w:rPr>
  </w:style>
  <w:style w:type="paragraph" w:customStyle="1" w:styleId="TOCTitle">
    <w:name w:val="TOCTitle"/>
    <w:basedOn w:val="Heading1"/>
    <w:rsid w:val="002E47C2"/>
    <w:pPr>
      <w:spacing w:after="240"/>
      <w:jc w:val="center"/>
      <w:outlineLvl w:val="9"/>
    </w:pPr>
    <w:rPr>
      <w:caps/>
    </w:rPr>
  </w:style>
  <w:style w:type="paragraph" w:customStyle="1" w:styleId="Version">
    <w:name w:val="Version"/>
    <w:rsid w:val="002E47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47C2"/>
    <w:pPr>
      <w:numPr>
        <w:numId w:val="12"/>
      </w:numPr>
      <w:tabs>
        <w:tab w:val="clear" w:pos="680"/>
      </w:tabs>
    </w:pPr>
  </w:style>
  <w:style w:type="paragraph" w:styleId="Index1">
    <w:name w:val="index 1"/>
    <w:basedOn w:val="Normal"/>
    <w:next w:val="Normal"/>
    <w:semiHidden/>
    <w:rsid w:val="002E47C2"/>
    <w:pPr>
      <w:keepNext w:val="0"/>
      <w:tabs>
        <w:tab w:val="right" w:pos="4176"/>
      </w:tabs>
      <w:ind w:left="198" w:hanging="198"/>
    </w:pPr>
    <w:rPr>
      <w:rFonts w:ascii="Garamond" w:hAnsi="Garamond"/>
    </w:rPr>
  </w:style>
  <w:style w:type="paragraph" w:styleId="IndexHeading">
    <w:name w:val="index heading"/>
    <w:basedOn w:val="Normal"/>
    <w:next w:val="Index1"/>
    <w:semiHidden/>
    <w:rsid w:val="002E47C2"/>
    <w:pPr>
      <w:spacing w:before="120" w:after="120"/>
    </w:pPr>
    <w:rPr>
      <w:rFonts w:ascii="Arial" w:hAnsi="Arial"/>
      <w:b/>
      <w:color w:val="918585"/>
      <w:sz w:val="24"/>
    </w:rPr>
  </w:style>
  <w:style w:type="paragraph" w:styleId="Header">
    <w:name w:val="header"/>
    <w:basedOn w:val="Normal"/>
    <w:link w:val="HeaderChar"/>
    <w:rsid w:val="002E4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7C2"/>
    <w:rPr>
      <w:rFonts w:ascii="Times New Roman" w:eastAsia="Times New Roman" w:hAnsi="Times New Roman" w:cs="Times New Roman"/>
      <w:sz w:val="16"/>
      <w:szCs w:val="20"/>
      <w:lang w:val="en-GB" w:eastAsia="en-US"/>
    </w:rPr>
  </w:style>
  <w:style w:type="paragraph" w:customStyle="1" w:styleId="Chapter">
    <w:name w:val="Chapter"/>
    <w:basedOn w:val="Normal"/>
    <w:rsid w:val="002E47C2"/>
    <w:pPr>
      <w:spacing w:before="240"/>
    </w:pPr>
    <w:rPr>
      <w:rFonts w:ascii="Times New Roman" w:hAnsi="Times New Roman"/>
      <w:smallCaps/>
      <w:spacing w:val="80"/>
      <w:sz w:val="28"/>
    </w:rPr>
  </w:style>
  <w:style w:type="paragraph" w:customStyle="1" w:styleId="InChapter">
    <w:name w:val="InChapter"/>
    <w:basedOn w:val="Heading3"/>
    <w:rsid w:val="002E47C2"/>
    <w:pPr>
      <w:spacing w:after="240"/>
      <w:outlineLvl w:val="9"/>
    </w:pPr>
    <w:rPr>
      <w:noProof/>
    </w:rPr>
  </w:style>
  <w:style w:type="paragraph" w:styleId="Index2">
    <w:name w:val="index 2"/>
    <w:basedOn w:val="Normal"/>
    <w:next w:val="Normal"/>
    <w:semiHidden/>
    <w:rsid w:val="002E47C2"/>
    <w:pPr>
      <w:tabs>
        <w:tab w:val="right" w:pos="4176"/>
      </w:tabs>
      <w:ind w:left="568" w:hanging="284"/>
    </w:pPr>
    <w:rPr>
      <w:rFonts w:ascii="Garamond" w:hAnsi="Garamond"/>
    </w:rPr>
  </w:style>
  <w:style w:type="paragraph" w:customStyle="1" w:styleId="Byline">
    <w:name w:val="Byline"/>
    <w:rsid w:val="002E4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7C2"/>
    <w:pPr>
      <w:tabs>
        <w:tab w:val="clear" w:pos="3600"/>
        <w:tab w:val="clear" w:pos="3958"/>
      </w:tabs>
      <w:jc w:val="right"/>
    </w:pPr>
  </w:style>
  <w:style w:type="paragraph" w:styleId="Caption">
    <w:name w:val="caption"/>
    <w:basedOn w:val="BodyText"/>
    <w:next w:val="Normal"/>
    <w:qFormat/>
    <w:rsid w:val="002E47C2"/>
    <w:pPr>
      <w:framePr w:w="2268" w:hSpace="181" w:vSpace="181" w:wrap="around" w:vAnchor="text" w:hAnchor="page" w:x="1135" w:y="285" w:anchorLock="1"/>
    </w:pPr>
    <w:rPr>
      <w:i/>
    </w:rPr>
  </w:style>
  <w:style w:type="paragraph" w:customStyle="1" w:styleId="MiniTOCTitle">
    <w:name w:val="MiniTOCTitle"/>
    <w:basedOn w:val="Heading4"/>
    <w:rsid w:val="002E47C2"/>
    <w:pPr>
      <w:spacing w:before="240"/>
      <w:outlineLvl w:val="9"/>
    </w:pPr>
    <w:rPr>
      <w:noProof/>
      <w:sz w:val="24"/>
    </w:rPr>
  </w:style>
  <w:style w:type="paragraph" w:customStyle="1" w:styleId="MiniTOCItem">
    <w:name w:val="MiniTOCItem"/>
    <w:basedOn w:val="ListBullet"/>
    <w:rsid w:val="002E47C2"/>
    <w:pPr>
      <w:numPr>
        <w:numId w:val="0"/>
      </w:numPr>
      <w:tabs>
        <w:tab w:val="right" w:leader="dot" w:pos="6521"/>
      </w:tabs>
      <w:spacing w:before="0" w:after="0"/>
    </w:pPr>
  </w:style>
  <w:style w:type="paragraph" w:customStyle="1" w:styleId="TOFTitle">
    <w:name w:val="TOFTitle"/>
    <w:basedOn w:val="TOCTitle"/>
    <w:rsid w:val="002E47C2"/>
  </w:style>
  <w:style w:type="paragraph" w:styleId="TableofFigures">
    <w:name w:val="table of figures"/>
    <w:basedOn w:val="Normal"/>
    <w:next w:val="Normal"/>
    <w:semiHidden/>
    <w:rsid w:val="002E47C2"/>
    <w:pPr>
      <w:tabs>
        <w:tab w:val="right" w:leader="dot" w:pos="9072"/>
      </w:tabs>
      <w:ind w:left="970" w:hanging="403"/>
    </w:pPr>
    <w:rPr>
      <w:rFonts w:ascii="Times New Roman" w:hAnsi="Times New Roman"/>
      <w:b/>
    </w:rPr>
  </w:style>
  <w:style w:type="paragraph" w:styleId="ListNumber">
    <w:name w:val="List Number"/>
    <w:basedOn w:val="List"/>
    <w:rsid w:val="002E47C2"/>
    <w:pPr>
      <w:numPr>
        <w:numId w:val="14"/>
      </w:numPr>
      <w:tabs>
        <w:tab w:val="clear" w:pos="340"/>
      </w:tabs>
    </w:pPr>
  </w:style>
  <w:style w:type="character" w:customStyle="1" w:styleId="WingdingSymbols">
    <w:name w:val="Wingding Symbols"/>
    <w:rsid w:val="002E47C2"/>
    <w:rPr>
      <w:rFonts w:ascii="Wingdings" w:hAnsi="Wingdings"/>
    </w:rPr>
  </w:style>
  <w:style w:type="paragraph" w:customStyle="1" w:styleId="TableHeading">
    <w:name w:val="Table Heading"/>
    <w:basedOn w:val="HeadingBase"/>
    <w:rsid w:val="002E47C2"/>
    <w:pPr>
      <w:keepLines/>
      <w:pBdr>
        <w:bottom w:val="single" w:sz="6" w:space="1" w:color="918585"/>
      </w:pBdr>
      <w:spacing w:before="240"/>
    </w:pPr>
  </w:style>
  <w:style w:type="character" w:customStyle="1" w:styleId="HotSpot">
    <w:name w:val="HotSpot"/>
    <w:rsid w:val="002E47C2"/>
    <w:rPr>
      <w:color w:val="0033CC"/>
      <w:u w:val="none"/>
    </w:rPr>
  </w:style>
  <w:style w:type="paragraph" w:customStyle="1" w:styleId="BodyTextRight">
    <w:name w:val="Body Text Right"/>
    <w:basedOn w:val="BodyText"/>
    <w:rsid w:val="002E47C2"/>
    <w:pPr>
      <w:spacing w:before="0" w:after="0"/>
      <w:jc w:val="right"/>
    </w:pPr>
  </w:style>
  <w:style w:type="paragraph" w:styleId="Index3">
    <w:name w:val="index 3"/>
    <w:basedOn w:val="ListNumber2"/>
    <w:next w:val="Normal"/>
    <w:semiHidden/>
    <w:rsid w:val="002E47C2"/>
    <w:pPr>
      <w:numPr>
        <w:numId w:val="0"/>
      </w:numPr>
      <w:tabs>
        <w:tab w:val="right" w:leader="dot" w:pos="4176"/>
      </w:tabs>
    </w:pPr>
  </w:style>
  <w:style w:type="paragraph" w:styleId="ListNumber2">
    <w:name w:val="List Number 2"/>
    <w:basedOn w:val="List2"/>
    <w:rsid w:val="002E47C2"/>
    <w:pPr>
      <w:numPr>
        <w:numId w:val="9"/>
      </w:numPr>
      <w:tabs>
        <w:tab w:val="clear" w:pos="1060"/>
      </w:tabs>
    </w:pPr>
  </w:style>
  <w:style w:type="paragraph" w:customStyle="1" w:styleId="MarginNote">
    <w:name w:val="Margin Note"/>
    <w:basedOn w:val="BodyText"/>
    <w:rsid w:val="002E4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7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7C2"/>
    <w:rPr>
      <w:sz w:val="32"/>
    </w:rPr>
  </w:style>
  <w:style w:type="paragraph" w:customStyle="1" w:styleId="HeadingProcedure">
    <w:name w:val="Heading Procedure"/>
    <w:basedOn w:val="HeadingBase"/>
    <w:next w:val="Normal"/>
    <w:rsid w:val="002E47C2"/>
    <w:pPr>
      <w:tabs>
        <w:tab w:val="left" w:pos="0"/>
      </w:tabs>
      <w:spacing w:before="120" w:after="60"/>
    </w:pPr>
    <w:rPr>
      <w:i/>
      <w:color w:val="918585"/>
      <w:sz w:val="22"/>
    </w:rPr>
  </w:style>
  <w:style w:type="paragraph" w:customStyle="1" w:styleId="TableBodyText">
    <w:name w:val="Table Body Text"/>
    <w:basedOn w:val="BodyText"/>
    <w:rsid w:val="002E47C2"/>
    <w:pPr>
      <w:spacing w:before="60" w:after="60"/>
    </w:pPr>
  </w:style>
  <w:style w:type="paragraph" w:styleId="ListContinue">
    <w:name w:val="List Continue"/>
    <w:basedOn w:val="List"/>
    <w:rsid w:val="002E47C2"/>
    <w:pPr>
      <w:ind w:firstLine="0"/>
    </w:pPr>
  </w:style>
  <w:style w:type="paragraph" w:customStyle="1" w:styleId="ListNote">
    <w:name w:val="List Note"/>
    <w:basedOn w:val="List"/>
    <w:rsid w:val="002E47C2"/>
    <w:pPr>
      <w:pBdr>
        <w:top w:val="single" w:sz="6" w:space="2" w:color="918585"/>
        <w:bottom w:val="single" w:sz="6" w:space="2" w:color="918585"/>
      </w:pBdr>
      <w:tabs>
        <w:tab w:val="left" w:pos="1021"/>
      </w:tabs>
      <w:ind w:firstLine="0"/>
    </w:pPr>
  </w:style>
  <w:style w:type="paragraph" w:customStyle="1" w:styleId="Warning">
    <w:name w:val="Warning"/>
    <w:basedOn w:val="BodyText"/>
    <w:rsid w:val="002E47C2"/>
    <w:pPr>
      <w:shd w:val="clear" w:color="auto" w:fill="D9D9D9"/>
      <w:tabs>
        <w:tab w:val="left" w:pos="992"/>
      </w:tabs>
      <w:ind w:left="119" w:right="119"/>
    </w:pPr>
    <w:rPr>
      <w:sz w:val="20"/>
    </w:rPr>
  </w:style>
  <w:style w:type="paragraph" w:customStyle="1" w:styleId="MarginIcons">
    <w:name w:val="Margin Icons"/>
    <w:basedOn w:val="BodyText"/>
    <w:rsid w:val="002E4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7C2"/>
    <w:rPr>
      <w:rFonts w:ascii="Courier New" w:hAnsi="Courier New"/>
    </w:rPr>
  </w:style>
  <w:style w:type="paragraph" w:customStyle="1" w:styleId="NoteBullet">
    <w:name w:val="Note Bullet"/>
    <w:basedOn w:val="Note"/>
    <w:rsid w:val="002E47C2"/>
    <w:pPr>
      <w:tabs>
        <w:tab w:val="clear" w:pos="680"/>
      </w:tabs>
      <w:spacing w:before="60" w:after="60"/>
    </w:pPr>
  </w:style>
  <w:style w:type="paragraph" w:customStyle="1" w:styleId="SubHeading2">
    <w:name w:val="SubHeading2"/>
    <w:basedOn w:val="HeadingBase"/>
    <w:rsid w:val="002E47C2"/>
    <w:pPr>
      <w:spacing w:before="240" w:after="60"/>
    </w:pPr>
    <w:rPr>
      <w:sz w:val="20"/>
    </w:rPr>
  </w:style>
  <w:style w:type="paragraph" w:customStyle="1" w:styleId="SubHeading1">
    <w:name w:val="SubHeading1"/>
    <w:basedOn w:val="HeadingBase"/>
    <w:rsid w:val="002E47C2"/>
    <w:pPr>
      <w:spacing w:before="240" w:after="60"/>
    </w:pPr>
    <w:rPr>
      <w:color w:val="918585"/>
      <w:sz w:val="22"/>
    </w:rPr>
  </w:style>
  <w:style w:type="paragraph" w:customStyle="1" w:styleId="SideHeading">
    <w:name w:val="Side Heading"/>
    <w:basedOn w:val="HeadingBase"/>
    <w:rsid w:val="002E4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7C2"/>
    <w:pPr>
      <w:numPr>
        <w:numId w:val="10"/>
      </w:numPr>
    </w:pPr>
  </w:style>
  <w:style w:type="paragraph" w:styleId="PlainText">
    <w:name w:val="Plain Text"/>
    <w:basedOn w:val="Normal"/>
    <w:link w:val="PlainTextChar"/>
    <w:rsid w:val="002E47C2"/>
    <w:rPr>
      <w:sz w:val="20"/>
    </w:rPr>
  </w:style>
  <w:style w:type="character" w:customStyle="1" w:styleId="PlainTextChar">
    <w:name w:val="Plain Text Char"/>
    <w:basedOn w:val="DefaultParagraphFont"/>
    <w:link w:val="PlainText"/>
    <w:rsid w:val="002E47C2"/>
    <w:rPr>
      <w:rFonts w:ascii="Courier New" w:eastAsia="Times New Roman" w:hAnsi="Courier New" w:cs="Times New Roman"/>
      <w:sz w:val="20"/>
      <w:szCs w:val="20"/>
      <w:lang w:eastAsia="en-US"/>
    </w:rPr>
  </w:style>
  <w:style w:type="character" w:customStyle="1" w:styleId="MenuOption">
    <w:name w:val="Menu Option"/>
    <w:basedOn w:val="DefaultParagraphFont"/>
    <w:rsid w:val="002E47C2"/>
    <w:rPr>
      <w:b/>
      <w:smallCaps/>
    </w:rPr>
  </w:style>
  <w:style w:type="paragraph" w:customStyle="1" w:styleId="TableListNumber">
    <w:name w:val="Table List Number"/>
    <w:basedOn w:val="ListNumber"/>
    <w:rsid w:val="002E47C2"/>
    <w:pPr>
      <w:numPr>
        <w:numId w:val="0"/>
      </w:numPr>
    </w:pPr>
  </w:style>
  <w:style w:type="paragraph" w:styleId="TOC4">
    <w:name w:val="toc 4"/>
    <w:basedOn w:val="TOCBase"/>
    <w:next w:val="Normal"/>
    <w:semiHidden/>
    <w:rsid w:val="002E47C2"/>
    <w:pPr>
      <w:tabs>
        <w:tab w:val="right" w:leader="dot" w:pos="9071"/>
      </w:tabs>
      <w:ind w:left="1701"/>
    </w:pPr>
  </w:style>
  <w:style w:type="paragraph" w:customStyle="1" w:styleId="ListAlpha">
    <w:name w:val="List Alpha"/>
    <w:basedOn w:val="List"/>
    <w:rsid w:val="002E47C2"/>
    <w:pPr>
      <w:numPr>
        <w:numId w:val="8"/>
      </w:numPr>
    </w:pPr>
  </w:style>
  <w:style w:type="paragraph" w:customStyle="1" w:styleId="ListAlpha2">
    <w:name w:val="List Alpha 2"/>
    <w:basedOn w:val="List2"/>
    <w:rsid w:val="002E47C2"/>
    <w:pPr>
      <w:numPr>
        <w:numId w:val="7"/>
      </w:numPr>
    </w:pPr>
  </w:style>
  <w:style w:type="paragraph" w:styleId="List2">
    <w:name w:val="List 2"/>
    <w:basedOn w:val="BodyText"/>
    <w:rsid w:val="002E47C2"/>
    <w:pPr>
      <w:tabs>
        <w:tab w:val="left" w:pos="680"/>
      </w:tabs>
      <w:spacing w:before="60" w:after="60"/>
      <w:ind w:left="680" w:hanging="340"/>
    </w:pPr>
  </w:style>
  <w:style w:type="paragraph" w:styleId="List3">
    <w:name w:val="List 3"/>
    <w:basedOn w:val="BodyText"/>
    <w:rsid w:val="002E47C2"/>
    <w:pPr>
      <w:tabs>
        <w:tab w:val="left" w:pos="1021"/>
      </w:tabs>
      <w:spacing w:before="60" w:after="60"/>
      <w:ind w:left="1020" w:hanging="340"/>
    </w:pPr>
  </w:style>
  <w:style w:type="paragraph" w:styleId="List4">
    <w:name w:val="List 4"/>
    <w:basedOn w:val="BodyText"/>
    <w:rsid w:val="002E47C2"/>
    <w:pPr>
      <w:tabs>
        <w:tab w:val="left" w:pos="1361"/>
      </w:tabs>
      <w:spacing w:before="60" w:after="60"/>
      <w:ind w:left="1361" w:hanging="340"/>
    </w:pPr>
  </w:style>
  <w:style w:type="paragraph" w:styleId="List5">
    <w:name w:val="List 5"/>
    <w:basedOn w:val="BodyText"/>
    <w:rsid w:val="002E47C2"/>
    <w:pPr>
      <w:tabs>
        <w:tab w:val="left" w:pos="1701"/>
      </w:tabs>
      <w:spacing w:before="60" w:after="60"/>
      <w:ind w:left="1701" w:hanging="340"/>
    </w:pPr>
  </w:style>
  <w:style w:type="paragraph" w:styleId="ListBullet3">
    <w:name w:val="List Bullet 3"/>
    <w:basedOn w:val="List3"/>
    <w:rsid w:val="002E47C2"/>
    <w:pPr>
      <w:numPr>
        <w:numId w:val="13"/>
      </w:numPr>
      <w:tabs>
        <w:tab w:val="clear" w:pos="1021"/>
      </w:tabs>
      <w:ind w:left="1037" w:hanging="357"/>
    </w:pPr>
  </w:style>
  <w:style w:type="paragraph" w:styleId="ListBullet4">
    <w:name w:val="List Bullet 4"/>
    <w:basedOn w:val="List4"/>
    <w:rsid w:val="002E47C2"/>
    <w:pPr>
      <w:numPr>
        <w:numId w:val="2"/>
      </w:numPr>
      <w:tabs>
        <w:tab w:val="clear" w:pos="1361"/>
      </w:tabs>
    </w:pPr>
  </w:style>
  <w:style w:type="paragraph" w:styleId="ListBullet5">
    <w:name w:val="List Bullet 5"/>
    <w:basedOn w:val="List5"/>
    <w:rsid w:val="002E47C2"/>
    <w:pPr>
      <w:numPr>
        <w:numId w:val="3"/>
      </w:numPr>
    </w:pPr>
  </w:style>
  <w:style w:type="paragraph" w:styleId="ListContinue2">
    <w:name w:val="List Continue 2"/>
    <w:basedOn w:val="List2"/>
    <w:rsid w:val="002E47C2"/>
    <w:pPr>
      <w:ind w:firstLine="0"/>
    </w:pPr>
  </w:style>
  <w:style w:type="paragraph" w:styleId="ListContinue3">
    <w:name w:val="List Continue 3"/>
    <w:basedOn w:val="List3"/>
    <w:rsid w:val="002E47C2"/>
    <w:pPr>
      <w:ind w:left="1021" w:firstLine="0"/>
    </w:pPr>
  </w:style>
  <w:style w:type="paragraph" w:styleId="ListContinue4">
    <w:name w:val="List Continue 4"/>
    <w:basedOn w:val="List4"/>
    <w:rsid w:val="002E47C2"/>
    <w:pPr>
      <w:ind w:firstLine="0"/>
    </w:pPr>
  </w:style>
  <w:style w:type="paragraph" w:styleId="ListContinue5">
    <w:name w:val="List Continue 5"/>
    <w:basedOn w:val="List5"/>
    <w:rsid w:val="002E47C2"/>
    <w:pPr>
      <w:ind w:firstLine="0"/>
    </w:pPr>
  </w:style>
  <w:style w:type="paragraph" w:styleId="ListNumber3">
    <w:name w:val="List Number 3"/>
    <w:basedOn w:val="List3"/>
    <w:rsid w:val="002E47C2"/>
    <w:pPr>
      <w:numPr>
        <w:numId w:val="4"/>
      </w:numPr>
    </w:pPr>
  </w:style>
  <w:style w:type="paragraph" w:styleId="ListNumber4">
    <w:name w:val="List Number 4"/>
    <w:basedOn w:val="List4"/>
    <w:rsid w:val="002E47C2"/>
    <w:pPr>
      <w:numPr>
        <w:numId w:val="5"/>
      </w:numPr>
    </w:pPr>
  </w:style>
  <w:style w:type="paragraph" w:styleId="ListNumber5">
    <w:name w:val="List Number 5"/>
    <w:basedOn w:val="List5"/>
    <w:rsid w:val="002E47C2"/>
    <w:pPr>
      <w:numPr>
        <w:numId w:val="6"/>
      </w:numPr>
    </w:pPr>
  </w:style>
  <w:style w:type="paragraph" w:styleId="BlockText">
    <w:name w:val="Block Text"/>
    <w:basedOn w:val="Normal"/>
    <w:rsid w:val="002E47C2"/>
    <w:pPr>
      <w:spacing w:after="120"/>
      <w:ind w:left="1440" w:right="1440"/>
    </w:pPr>
  </w:style>
  <w:style w:type="character" w:customStyle="1" w:styleId="Subscript">
    <w:name w:val="Subscript"/>
    <w:basedOn w:val="DefaultParagraphFont"/>
    <w:rsid w:val="002E47C2"/>
    <w:rPr>
      <w:sz w:val="16"/>
      <w:vertAlign w:val="subscript"/>
    </w:rPr>
  </w:style>
  <w:style w:type="character" w:customStyle="1" w:styleId="Superscript">
    <w:name w:val="Superscript"/>
    <w:basedOn w:val="DefaultParagraphFont"/>
    <w:rsid w:val="002E47C2"/>
    <w:rPr>
      <w:sz w:val="16"/>
      <w:vertAlign w:val="superscript"/>
    </w:rPr>
  </w:style>
  <w:style w:type="character" w:customStyle="1" w:styleId="Symbols">
    <w:name w:val="Symbols"/>
    <w:basedOn w:val="DefaultParagraphFont"/>
    <w:rsid w:val="002E47C2"/>
    <w:rPr>
      <w:rFonts w:ascii="Symbol" w:hAnsi="Symbol"/>
    </w:rPr>
  </w:style>
  <w:style w:type="character" w:customStyle="1" w:styleId="MenuOptions">
    <w:name w:val="Menu Options"/>
    <w:basedOn w:val="DefaultParagraphFont"/>
    <w:rsid w:val="002E47C2"/>
    <w:rPr>
      <w:rFonts w:ascii="Arial Narrow" w:hAnsi="Arial Narrow"/>
      <w:smallCaps/>
    </w:rPr>
  </w:style>
  <w:style w:type="character" w:customStyle="1" w:styleId="Buttons">
    <w:name w:val="Buttons"/>
    <w:basedOn w:val="DefaultParagraphFont"/>
    <w:rsid w:val="002E47C2"/>
    <w:rPr>
      <w:b/>
    </w:rPr>
  </w:style>
  <w:style w:type="character" w:customStyle="1" w:styleId="Underlined">
    <w:name w:val="Underlined"/>
    <w:basedOn w:val="DefaultParagraphFont"/>
    <w:rsid w:val="002E47C2"/>
    <w:rPr>
      <w:u w:val="single"/>
    </w:rPr>
  </w:style>
  <w:style w:type="paragraph" w:customStyle="1" w:styleId="TableBodyTextRight">
    <w:name w:val="Table Body Text Right"/>
    <w:basedOn w:val="TableBodyText"/>
    <w:rsid w:val="002E47C2"/>
    <w:pPr>
      <w:widowControl w:val="0"/>
      <w:autoSpaceDE w:val="0"/>
      <w:autoSpaceDN w:val="0"/>
      <w:adjustRightInd w:val="0"/>
      <w:jc w:val="right"/>
    </w:pPr>
    <w:rPr>
      <w:rFonts w:cs="Arial"/>
      <w:szCs w:val="18"/>
    </w:rPr>
  </w:style>
  <w:style w:type="paragraph" w:customStyle="1" w:styleId="CopyrightText">
    <w:name w:val="Copyright Text"/>
    <w:basedOn w:val="BodyText"/>
    <w:rsid w:val="002E47C2"/>
    <w:rPr>
      <w:sz w:val="18"/>
    </w:rPr>
  </w:style>
  <w:style w:type="paragraph" w:customStyle="1" w:styleId="BodySmallRight">
    <w:name w:val="Body Small Right"/>
    <w:basedOn w:val="BodyTextRight"/>
    <w:rsid w:val="002E47C2"/>
    <w:rPr>
      <w:sz w:val="18"/>
      <w:szCs w:val="18"/>
    </w:rPr>
  </w:style>
  <w:style w:type="paragraph" w:customStyle="1" w:styleId="MarginEdition">
    <w:name w:val="Margin Edition"/>
    <w:basedOn w:val="MarginNote"/>
    <w:rsid w:val="002E47C2"/>
    <w:pPr>
      <w:spacing w:before="0" w:after="0"/>
    </w:pPr>
    <w:rPr>
      <w:rFonts w:ascii="Times New Roman" w:hAnsi="Times New Roman"/>
      <w:color w:val="999999"/>
    </w:rPr>
  </w:style>
  <w:style w:type="paragraph" w:customStyle="1" w:styleId="Spacer">
    <w:name w:val="Spacer"/>
    <w:basedOn w:val="Normal"/>
    <w:rsid w:val="002E47C2"/>
    <w:rPr>
      <w:sz w:val="2"/>
      <w:szCs w:val="2"/>
    </w:rPr>
  </w:style>
  <w:style w:type="character" w:customStyle="1" w:styleId="Small">
    <w:name w:val="Small"/>
    <w:basedOn w:val="DefaultParagraphFont"/>
    <w:rsid w:val="002E47C2"/>
    <w:rPr>
      <w:sz w:val="16"/>
    </w:rPr>
  </w:style>
  <w:style w:type="paragraph" w:customStyle="1" w:styleId="WideTable">
    <w:name w:val="Wide Table"/>
    <w:basedOn w:val="Normal"/>
    <w:rsid w:val="002E47C2"/>
    <w:pPr>
      <w:ind w:left="-1418"/>
    </w:pPr>
    <w:rPr>
      <w:sz w:val="2"/>
      <w:szCs w:val="2"/>
    </w:rPr>
  </w:style>
  <w:style w:type="character" w:styleId="PageNumber">
    <w:name w:val="page number"/>
    <w:basedOn w:val="DefaultParagraphFont"/>
    <w:rsid w:val="002E47C2"/>
  </w:style>
  <w:style w:type="paragraph" w:styleId="Quote">
    <w:name w:val="Quote"/>
    <w:basedOn w:val="Heading1"/>
    <w:link w:val="QuoteChar"/>
    <w:qFormat/>
    <w:rsid w:val="002E47C2"/>
    <w:rPr>
      <w:b w:val="0"/>
      <w:sz w:val="72"/>
      <w:szCs w:val="72"/>
      <w:lang w:val="en-NZ"/>
    </w:rPr>
  </w:style>
  <w:style w:type="character" w:customStyle="1" w:styleId="QuoteChar">
    <w:name w:val="Quote Char"/>
    <w:basedOn w:val="DefaultParagraphFont"/>
    <w:link w:val="Quote"/>
    <w:rsid w:val="002E4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7C2"/>
    <w:pPr>
      <w:pageBreakBefore/>
    </w:pPr>
  </w:style>
  <w:style w:type="paragraph" w:customStyle="1" w:styleId="Border">
    <w:name w:val="Border"/>
    <w:basedOn w:val="Normal"/>
    <w:qFormat/>
    <w:rsid w:val="002E4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7C2"/>
    <w:rPr>
      <w:b/>
      <w:bCs/>
      <w:i/>
      <w:iCs/>
      <w:color w:val="auto"/>
    </w:rPr>
  </w:style>
  <w:style w:type="paragraph" w:styleId="IntenseQuote">
    <w:name w:val="Intense Quote"/>
    <w:basedOn w:val="Normal"/>
    <w:next w:val="Normal"/>
    <w:link w:val="IntenseQuoteChar"/>
    <w:uiPriority w:val="30"/>
    <w:qFormat/>
    <w:rsid w:val="002E4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7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7C2"/>
    <w:rPr>
      <w:smallCaps/>
      <w:color w:val="auto"/>
      <w:u w:val="single"/>
    </w:rPr>
  </w:style>
  <w:style w:type="character" w:styleId="IntenseReference">
    <w:name w:val="Intense Reference"/>
    <w:basedOn w:val="DefaultParagraphFont"/>
    <w:uiPriority w:val="32"/>
    <w:qFormat/>
    <w:rsid w:val="002E47C2"/>
    <w:rPr>
      <w:b/>
      <w:bCs/>
      <w:smallCaps/>
      <w:color w:val="auto"/>
      <w:spacing w:val="5"/>
      <w:u w:val="single"/>
    </w:rPr>
  </w:style>
  <w:style w:type="paragraph" w:customStyle="1" w:styleId="2ColumnHeading">
    <w:name w:val="2Column Heading"/>
    <w:basedOn w:val="BodyText"/>
    <w:qFormat/>
    <w:rsid w:val="002E47C2"/>
    <w:pPr>
      <w:spacing w:after="60"/>
      <w:ind w:left="-2268"/>
    </w:pPr>
    <w:rPr>
      <w:b/>
    </w:rPr>
  </w:style>
  <w:style w:type="paragraph" w:customStyle="1" w:styleId="Heading1TOC">
    <w:name w:val="Heading1 TOC"/>
    <w:basedOn w:val="Normal"/>
    <w:qFormat/>
    <w:rsid w:val="002E47C2"/>
    <w:pPr>
      <w:spacing w:before="240" w:after="120"/>
    </w:pPr>
    <w:rPr>
      <w:rFonts w:ascii="Times New Roman" w:hAnsi="Times New Roman"/>
      <w:b/>
      <w:sz w:val="32"/>
    </w:rPr>
  </w:style>
  <w:style w:type="paragraph" w:customStyle="1" w:styleId="Heading2TOC">
    <w:name w:val="Heading2 TOC"/>
    <w:basedOn w:val="Normal"/>
    <w:qFormat/>
    <w:rsid w:val="002E47C2"/>
    <w:pPr>
      <w:spacing w:before="240" w:after="60"/>
    </w:pPr>
    <w:rPr>
      <w:rFonts w:ascii="Times New Roman" w:hAnsi="Times New Roman"/>
      <w:b/>
      <w:sz w:val="28"/>
    </w:rPr>
  </w:style>
  <w:style w:type="character" w:customStyle="1" w:styleId="Underline">
    <w:name w:val="Underline"/>
    <w:basedOn w:val="DefaultParagraphFont"/>
    <w:qFormat/>
    <w:rsid w:val="002E47C2"/>
    <w:rPr>
      <w:u w:val="single"/>
    </w:rPr>
  </w:style>
  <w:style w:type="character" w:customStyle="1" w:styleId="BoldandItalics">
    <w:name w:val="Bold and Italics"/>
    <w:qFormat/>
    <w:rsid w:val="002E47C2"/>
    <w:rPr>
      <w:b/>
      <w:i/>
      <w:u w:val="none"/>
    </w:rPr>
  </w:style>
  <w:style w:type="paragraph" w:styleId="BalloonText">
    <w:name w:val="Balloon Text"/>
    <w:basedOn w:val="Normal"/>
    <w:link w:val="BalloonTextChar"/>
    <w:rsid w:val="002E47C2"/>
    <w:rPr>
      <w:rFonts w:ascii="Tahoma" w:hAnsi="Tahoma" w:cs="Tahoma"/>
      <w:sz w:val="16"/>
      <w:szCs w:val="16"/>
    </w:rPr>
  </w:style>
  <w:style w:type="character" w:customStyle="1" w:styleId="BalloonTextChar">
    <w:name w:val="Balloon Text Char"/>
    <w:basedOn w:val="DefaultParagraphFont"/>
    <w:link w:val="BalloonText"/>
    <w:rsid w:val="002E47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7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47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7C2"/>
    <w:rPr>
      <w:b/>
      <w:color w:val="660033"/>
      <w:spacing w:val="0"/>
    </w:rPr>
  </w:style>
  <w:style w:type="paragraph" w:customStyle="1" w:styleId="Nameditemlist">
    <w:name w:val="Named item list"/>
    <w:basedOn w:val="BodyText"/>
    <w:qFormat/>
    <w:rsid w:val="002E47C2"/>
    <w:pPr>
      <w:tabs>
        <w:tab w:val="left" w:pos="2835"/>
      </w:tabs>
      <w:ind w:left="2835" w:hanging="2835"/>
    </w:pPr>
  </w:style>
  <w:style w:type="paragraph" w:customStyle="1" w:styleId="BodyTextnopadding">
    <w:name w:val="Body Text no padding"/>
    <w:basedOn w:val="BodyText"/>
    <w:qFormat/>
    <w:rsid w:val="002E47C2"/>
    <w:pPr>
      <w:spacing w:before="0" w:after="0"/>
    </w:pPr>
  </w:style>
  <w:style w:type="paragraph" w:customStyle="1" w:styleId="BodyTextBold">
    <w:name w:val="Body Text Bold"/>
    <w:basedOn w:val="BodyText"/>
    <w:qFormat/>
    <w:rsid w:val="002E47C2"/>
    <w:rPr>
      <w:b/>
    </w:rPr>
  </w:style>
  <w:style w:type="character" w:styleId="Hyperlink">
    <w:name w:val="Hyperlink"/>
    <w:basedOn w:val="DefaultParagraphFont"/>
    <w:uiPriority w:val="99"/>
    <w:unhideWhenUsed/>
    <w:rsid w:val="004248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3290</Characters>
  <Application>Microsoft Office Word</Application>
  <DocSecurity>0</DocSecurity>
  <Lines>102</Lines>
  <Paragraphs>62</Paragraphs>
  <ScaleCrop>false</ScaleCrop>
  <Company>Author-it Software Corporation Ltd.</Company>
  <LinksUpToDate>false</LinksUpToDate>
  <CharactersWithSpaces>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RIIWSV503E Manage and monitor rig-up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