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1B4" w:rsidP="008271B4">
      <w:pPr>
        <w:pStyle w:val="Title"/>
      </w:pPr>
      <w:r>
        <w:fldChar w:fldCharType="begin"/>
      </w:r>
      <w:r>
        <w:instrText xml:space="preserve"> TITLE   \* MERGEFORMAT </w:instrText>
      </w:r>
      <w:r>
        <w:fldChar w:fldCharType="separate"/>
      </w:r>
      <w:r>
        <w:t>RIIWSV502E Manage well completion and rig release</w:t>
      </w:r>
      <w:r>
        <w:fldChar w:fldCharType="end"/>
      </w:r>
    </w:p>
    <w:p w:rsidR="008271B4" w:rsidP="008271B4">
      <w:pPr>
        <w:pStyle w:val="Version"/>
        <w:sectPr w:rsidSect="00793D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D58" w:rsidP="00793D58">
      <w:pPr>
        <w:pStyle w:val="SuperHeading"/>
      </w:pPr>
      <w:r w:rsidRPr="00793D58">
        <w:t>RIIWSV502E Manage well completion and rig release</w:t>
      </w:r>
    </w:p>
    <w:p w:rsidR="00000000" w:rsidRPr="00793D58" w:rsidP="00793D58">
      <w:pPr>
        <w:pStyle w:val="Heading1"/>
      </w:pPr>
      <w:bookmarkStart w:id="1" w:name="O_1107661"/>
      <w:bookmarkEnd w:id="1"/>
      <w:r w:rsidRPr="00793D58">
        <w:t>Modification History</w:t>
      </w:r>
    </w:p>
    <w:tbl>
      <w:tblPr>
        <w:tblW w:w="9522" w:type="dxa"/>
        <w:tblLayout w:type="fixed"/>
        <w:tblCellMar>
          <w:left w:w="62" w:type="dxa"/>
          <w:right w:w="62" w:type="dxa"/>
        </w:tblCellMar>
        <w:tblLook w:val="0000"/>
      </w:tblPr>
      <w:tblGrid>
        <w:gridCol w:w="2929"/>
        <w:gridCol w:w="6593"/>
      </w:tblGrid>
      <w:tr w:rsidTr="00793D5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D58" w:rsidP="00793D58">
            <w:pPr>
              <w:pStyle w:val="BodyText"/>
            </w:pPr>
            <w:r w:rsidRPr="00793D5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BodyText"/>
              <w:rPr>
                <w:lang w:val="en-NZ"/>
              </w:rPr>
            </w:pPr>
            <w:r w:rsidRPr="00793D58">
              <w:rPr>
                <w:rStyle w:val="SpecialBold"/>
              </w:rPr>
              <w:t>Comments</w:t>
            </w:r>
          </w:p>
        </w:tc>
      </w:tr>
      <w:tr w:rsidTr="00793D5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BodyText"/>
              <w:rPr>
                <w:lang w:val="en-NZ"/>
              </w:rPr>
            </w:pPr>
            <w:r w:rsidRPr="00793D5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D58" w:rsidP="00793D58">
            <w:pPr>
              <w:pStyle w:val="BodyText"/>
            </w:pPr>
            <w:r w:rsidRPr="00793D58">
              <w:t>This version first released with RII Resources and Infrastructure Industry Training Package Version 5.0.</w:t>
            </w:r>
          </w:p>
        </w:tc>
      </w:tr>
    </w:tbl>
    <w:p w:rsidR="00000000" w:rsidRPr="00793D58" w:rsidP="00793D58">
      <w:pPr>
        <w:pStyle w:val="BodyText"/>
      </w:pPr>
    </w:p>
    <w:p w:rsidR="00000000" w:rsidRPr="00793D58" w:rsidP="00793D58">
      <w:pPr>
        <w:pStyle w:val="AllowPageBreak"/>
      </w:pPr>
    </w:p>
    <w:p w:rsidR="00000000" w:rsidRPr="00793D58" w:rsidP="00793D58">
      <w:pPr>
        <w:pStyle w:val="Heading1"/>
      </w:pPr>
      <w:bookmarkStart w:id="2" w:name="O_1107665"/>
      <w:bookmarkEnd w:id="2"/>
      <w:r w:rsidRPr="00793D58">
        <w:t>Application</w:t>
      </w:r>
    </w:p>
    <w:p w:rsidR="00000000" w:rsidRPr="00793D58" w:rsidP="008271B4">
      <w:pPr>
        <w:pStyle w:val="BodyText"/>
      </w:pPr>
      <w:r w:rsidRPr="00793D58">
        <w:t>This unit describes the skills and knowledge required to man</w:t>
      </w:r>
      <w:r w:rsidRPr="00793D58">
        <w:t>age well completion and rig release in drilling and well servicing. It prepares individuals to develop and monitor completion schedules, prepare rig releases and coordinate rig moves.</w:t>
      </w:r>
    </w:p>
    <w:p w:rsidR="00000000" w:rsidRPr="00793D58" w:rsidP="008271B4">
      <w:pPr>
        <w:pStyle w:val="BodyText"/>
      </w:pPr>
      <w:r w:rsidRPr="00793D58">
        <w:t xml:space="preserve">It applies to those working in management roles. They generally perform </w:t>
      </w:r>
      <w:r w:rsidRPr="00793D58">
        <w:t>tasks involving a high level of autonomy which require the application of significant judgement in planning and determining the selection of equipment, roles and techniques for themselves and others. They are required to demonstrate the application of a br</w:t>
      </w:r>
      <w:r w:rsidRPr="00793D58">
        <w:t>oad range of technical, managerial, coordination and planning skills.</w:t>
      </w:r>
    </w:p>
    <w:p w:rsidR="00000000" w:rsidRPr="00793D58" w:rsidP="008271B4">
      <w:pPr>
        <w:pStyle w:val="BodyText"/>
      </w:pPr>
      <w:r w:rsidRPr="00793D58">
        <w:t xml:space="preserve">Licensing, legislative and certification requirements that may apply to this unit can vary between states, territories, and industry sectors. Users must check requirements with relevant </w:t>
      </w:r>
      <w:r w:rsidRPr="00793D58">
        <w:t>body before applying the unit.</w:t>
      </w:r>
    </w:p>
    <w:p w:rsidR="00000000" w:rsidRPr="00793D58" w:rsidP="00793D58">
      <w:pPr>
        <w:pStyle w:val="Heading1"/>
      </w:pPr>
      <w:bookmarkStart w:id="3" w:name="O_1123809"/>
      <w:bookmarkEnd w:id="3"/>
      <w:r w:rsidRPr="00793D58">
        <w:t>Unit Sector</w:t>
      </w:r>
    </w:p>
    <w:p w:rsidR="00000000" w:rsidRPr="00793D58" w:rsidP="008271B4">
      <w:pPr>
        <w:pStyle w:val="BodyText"/>
      </w:pPr>
      <w:r w:rsidRPr="00793D58">
        <w:t>Drilling (Well Servicing)</w:t>
      </w:r>
    </w:p>
    <w:p w:rsidR="00000000" w:rsidRPr="00793D58" w:rsidP="00793D58">
      <w:pPr>
        <w:pStyle w:val="Heading1"/>
      </w:pPr>
      <w:bookmarkStart w:id="4" w:name="O_1107664"/>
      <w:bookmarkEnd w:id="4"/>
      <w:r w:rsidRPr="00793D58">
        <w:t>Elements and Performance Criteria</w:t>
      </w:r>
    </w:p>
    <w:tbl>
      <w:tblPr>
        <w:tblW w:w="9585" w:type="dxa"/>
        <w:tblLayout w:type="fixed"/>
        <w:tblCellMar>
          <w:left w:w="62" w:type="dxa"/>
          <w:right w:w="62" w:type="dxa"/>
        </w:tblCellMar>
        <w:tblLook w:val="0000"/>
      </w:tblPr>
      <w:tblGrid>
        <w:gridCol w:w="2393"/>
        <w:gridCol w:w="7192"/>
      </w:tblGrid>
      <w:tr w:rsidTr="00793D58">
        <w:tblPrEx>
          <w:tblW w:w="9585" w:type="dxa"/>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D58" w:rsidP="00793D58">
            <w:pPr>
              <w:pStyle w:val="BodyText"/>
            </w:pPr>
            <w:r w:rsidRPr="00793D58">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BodyText"/>
              <w:rPr>
                <w:lang w:val="en-NZ"/>
              </w:rPr>
            </w:pPr>
            <w:r w:rsidRPr="00793D58">
              <w:rPr>
                <w:rStyle w:val="SpecialBold"/>
              </w:rPr>
              <w:t>PERFORMANCE CRITERIA</w:t>
            </w:r>
          </w:p>
        </w:tc>
      </w:tr>
      <w:tr w:rsidTr="00793D58">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D58" w:rsidP="00793D58">
            <w:pPr>
              <w:pStyle w:val="BodyText"/>
            </w:pPr>
            <w:r w:rsidRPr="00793D58">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BodyText"/>
              <w:rPr>
                <w:lang w:val="en-NZ"/>
              </w:rPr>
            </w:pPr>
            <w:r w:rsidRPr="00793D58">
              <w:rPr>
                <w:rStyle w:val="Emphasis"/>
              </w:rPr>
              <w:t>Performance criteria describe the performance needed to demonstrate achievement of the element.</w:t>
            </w:r>
          </w:p>
        </w:tc>
      </w:tr>
      <w:tr w:rsidTr="00793D58">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List"/>
              <w:rPr>
                <w:lang w:val="en-NZ"/>
              </w:rPr>
            </w:pPr>
            <w:r w:rsidRPr="00793D58">
              <w:t>1. Plan and prepare for managing well completion and abandonment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D58" w:rsidP="00793D58">
            <w:pPr>
              <w:pStyle w:val="List"/>
            </w:pPr>
            <w:r w:rsidRPr="00793D58">
              <w:t>1.1 Obtain, read, confirm and apply work instructions for the allocated task</w:t>
            </w:r>
          </w:p>
          <w:p w:rsidR="00000000" w:rsidRPr="00793D58" w:rsidP="00793D58">
            <w:pPr>
              <w:pStyle w:val="List"/>
            </w:pPr>
            <w:r w:rsidRPr="00793D58">
              <w:t>1.2 Access, inter</w:t>
            </w:r>
            <w:r w:rsidRPr="00793D58">
              <w:t>pret and apply well and rig lease documentation and confirm work activity is compliant</w:t>
            </w:r>
          </w:p>
          <w:p w:rsidR="00000000" w:rsidRPr="00793D58" w:rsidP="00793D58">
            <w:pPr>
              <w:pStyle w:val="List"/>
            </w:pPr>
            <w:r w:rsidRPr="00793D58">
              <w:t xml:space="preserve">1.3 Identify and minimise environmental issues and potential hazards, and assess and address risks within scope of own role and according to workplace procedures </w:t>
            </w:r>
          </w:p>
          <w:p w:rsidR="00000000" w:rsidP="00793D58">
            <w:pPr>
              <w:pStyle w:val="List"/>
              <w:rPr>
                <w:lang w:val="en-NZ"/>
              </w:rPr>
            </w:pPr>
            <w:r w:rsidRPr="00793D58">
              <w:t>1.4 Co</w:t>
            </w:r>
            <w:r w:rsidRPr="00793D58">
              <w:t xml:space="preserve">nfirm personnel coordination requirements at the site are met prior </w:t>
            </w:r>
            <w:r w:rsidRPr="00793D58">
              <w:t>to commencement of work activities</w:t>
            </w:r>
          </w:p>
        </w:tc>
      </w:tr>
      <w:tr w:rsidTr="00793D58">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List"/>
              <w:rPr>
                <w:lang w:val="en-NZ"/>
              </w:rPr>
            </w:pPr>
            <w:r w:rsidRPr="00793D58">
              <w:t>2. Organise completion schedule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D58" w:rsidP="00793D58">
            <w:pPr>
              <w:pStyle w:val="List"/>
            </w:pPr>
            <w:r w:rsidRPr="00793D58">
              <w:t>2.1 Develop completion schedule in line with drilling contract and well prognosis</w:t>
            </w:r>
          </w:p>
          <w:p w:rsidR="00000000" w:rsidRPr="00793D58" w:rsidP="00793D58">
            <w:pPr>
              <w:pStyle w:val="List"/>
            </w:pPr>
            <w:r w:rsidRPr="00793D58">
              <w:t>2.2 Review and confirm lease details, notifications are forwarded to statutory, company, owner and contractor representatives</w:t>
            </w:r>
          </w:p>
          <w:p w:rsidR="00000000" w:rsidRPr="00793D58" w:rsidP="00793D58">
            <w:pPr>
              <w:pStyle w:val="List"/>
            </w:pPr>
            <w:r w:rsidRPr="00793D58">
              <w:t>2.3 Make preparations for release of rig and complete tour book records in accordance with company requirements</w:t>
            </w:r>
          </w:p>
          <w:p w:rsidR="00000000" w:rsidP="00793D58">
            <w:pPr>
              <w:pStyle w:val="List"/>
              <w:rPr>
                <w:lang w:val="en-NZ"/>
              </w:rPr>
            </w:pPr>
            <w:r w:rsidRPr="00793D58">
              <w:t>2.4 Confirm that p</w:t>
            </w:r>
            <w:r w:rsidRPr="00793D58">
              <w:t>rior to rig move, arrangements are in place for work orders and invoicing in line with contract requirements and servicing and maintenance repairs of equipment</w:t>
            </w:r>
          </w:p>
        </w:tc>
      </w:tr>
      <w:tr w:rsidTr="00793D58">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List"/>
              <w:rPr>
                <w:lang w:val="en-NZ"/>
              </w:rPr>
            </w:pPr>
            <w:r w:rsidRPr="00793D58">
              <w:t>3. Complete rig release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D58" w:rsidP="00793D58">
            <w:pPr>
              <w:pStyle w:val="List"/>
            </w:pPr>
            <w:r w:rsidRPr="00793D58">
              <w:t>3.1 Make preparations to stack and move and communicate to all parties</w:t>
            </w:r>
          </w:p>
          <w:p w:rsidR="00000000" w:rsidRPr="00793D58" w:rsidP="00793D58">
            <w:pPr>
              <w:pStyle w:val="List"/>
            </w:pPr>
            <w:r w:rsidRPr="00793D58">
              <w:t>3.2 Assess environmental plan and that drilling fluids and waste storage and disposal requirements and correct records are completed and processed</w:t>
            </w:r>
          </w:p>
          <w:p w:rsidR="00000000" w:rsidRPr="00793D58" w:rsidP="00793D58">
            <w:pPr>
              <w:pStyle w:val="List"/>
            </w:pPr>
            <w:r w:rsidRPr="00793D58">
              <w:t>3.3 Prepare shutdown list according to statutory and company requirements and distribute to crew for actionin</w:t>
            </w:r>
            <w:r w:rsidRPr="00793D58">
              <w:t>g</w:t>
            </w:r>
          </w:p>
          <w:p w:rsidR="00000000" w:rsidRPr="00793D58" w:rsidP="00793D58">
            <w:pPr>
              <w:pStyle w:val="List"/>
            </w:pPr>
            <w:r w:rsidRPr="00793D58">
              <w:t>3.4 Rig down according to statutory and company requirements and distribute to crew for actioning</w:t>
            </w:r>
          </w:p>
          <w:p w:rsidR="00000000" w:rsidRPr="00793D58" w:rsidP="00793D58">
            <w:pPr>
              <w:pStyle w:val="List"/>
            </w:pPr>
            <w:r w:rsidRPr="00793D58">
              <w:t>3.5 Rig down confirming that equipment, camp and rig are secured for removal</w:t>
            </w:r>
          </w:p>
          <w:p w:rsidR="00000000" w:rsidRPr="00793D58" w:rsidP="00793D58">
            <w:pPr>
              <w:pStyle w:val="List"/>
            </w:pPr>
            <w:r w:rsidRPr="00793D58">
              <w:t>3.6 Review contract requirements, complete written records and forward to appro</w:t>
            </w:r>
            <w:r w:rsidRPr="00793D58">
              <w:t>priate officers</w:t>
            </w:r>
          </w:p>
        </w:tc>
      </w:tr>
    </w:tbl>
    <w:p w:rsidR="00000000" w:rsidRPr="00793D58" w:rsidP="00793D58">
      <w:pPr>
        <w:pStyle w:val="BodyText"/>
      </w:pPr>
    </w:p>
    <w:p w:rsidR="00000000" w:rsidRPr="00793D58" w:rsidP="00793D58">
      <w:pPr>
        <w:pStyle w:val="AllowPageBreak"/>
      </w:pPr>
    </w:p>
    <w:p w:rsidR="00000000" w:rsidRPr="00793D58" w:rsidP="00793D58">
      <w:pPr>
        <w:pStyle w:val="Heading1"/>
      </w:pPr>
      <w:bookmarkStart w:id="5" w:name="O_1107663"/>
      <w:bookmarkEnd w:id="5"/>
      <w:r w:rsidRPr="00793D58">
        <w:t>Foundation Skills</w:t>
      </w:r>
    </w:p>
    <w:p w:rsidR="00000000" w:rsidRPr="008271B4" w:rsidP="008271B4">
      <w:pPr>
        <w:pStyle w:val="BodyText"/>
        <w:rPr>
          <w:i/>
        </w:rPr>
      </w:pPr>
      <w:r w:rsidRPr="008271B4">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793D58">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D58" w:rsidP="00793D58">
            <w:pPr>
              <w:pStyle w:val="BodyText"/>
            </w:pPr>
            <w:r w:rsidRPr="00793D58">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BodyText"/>
              <w:rPr>
                <w:lang w:val="en-NZ"/>
              </w:rPr>
            </w:pPr>
            <w:r w:rsidRPr="00793D58">
              <w:rPr>
                <w:rStyle w:val="SpecialBold"/>
              </w:rPr>
              <w:t>DESCRIPTION</w:t>
            </w:r>
          </w:p>
        </w:tc>
      </w:tr>
      <w:tr w:rsidTr="00793D5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BodyText"/>
              <w:rPr>
                <w:lang w:val="en-NZ"/>
              </w:rPr>
            </w:pPr>
            <w:r w:rsidRPr="00793D58">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ListBullet"/>
              <w:rPr>
                <w:lang w:val="en-NZ"/>
              </w:rPr>
            </w:pPr>
            <w:r w:rsidRPr="00793D58">
              <w:t>Presents an explanation of a workplace procedure to a group using sector-specific vocabulary</w:t>
            </w:r>
          </w:p>
        </w:tc>
      </w:tr>
      <w:tr w:rsidTr="00793D5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BodyText"/>
              <w:rPr>
                <w:lang w:val="en-NZ"/>
              </w:rPr>
            </w:pPr>
            <w:r w:rsidRPr="00793D58">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ListBullet"/>
              <w:rPr>
                <w:lang w:val="en-NZ"/>
              </w:rPr>
            </w:pPr>
            <w:r w:rsidRPr="00793D58">
              <w:t>Identifies critical information from the organisational plan, work programs and team members</w:t>
            </w:r>
            <w:r>
              <w:t>’</w:t>
            </w:r>
            <w:r w:rsidRPr="00793D58">
              <w:t xml:space="preserve"> individual training needs assessments to design a program f</w:t>
            </w:r>
            <w:r w:rsidRPr="00793D58">
              <w:t xml:space="preserve">or team skills development </w:t>
            </w:r>
          </w:p>
        </w:tc>
      </w:tr>
      <w:tr w:rsidTr="00793D5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BodyText"/>
              <w:rPr>
                <w:lang w:val="en-NZ"/>
              </w:rPr>
            </w:pPr>
            <w:r w:rsidRPr="00793D58">
              <w:t>Problem-solving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ListBullet"/>
              <w:rPr>
                <w:lang w:val="en-NZ"/>
              </w:rPr>
            </w:pPr>
            <w:r w:rsidRPr="00793D58">
              <w:t>Applies problem solving processes to identify risks, evaluate options and determine solutions</w:t>
            </w:r>
          </w:p>
        </w:tc>
      </w:tr>
      <w:tr w:rsidTr="00793D5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BodyText"/>
              <w:rPr>
                <w:lang w:val="en-NZ"/>
              </w:rPr>
            </w:pPr>
            <w:r w:rsidRPr="00793D58">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D58" w:rsidP="00793D58">
            <w:pPr>
              <w:pStyle w:val="ListBullet"/>
            </w:pPr>
            <w:r w:rsidRPr="00793D58">
              <w:t>Identify and implement coaching and mentoring arrangements and design required training plans</w:t>
            </w:r>
          </w:p>
        </w:tc>
      </w:tr>
    </w:tbl>
    <w:p w:rsidR="00000000" w:rsidRPr="00793D58" w:rsidP="00793D58">
      <w:pPr>
        <w:pStyle w:val="BodyText"/>
      </w:pPr>
    </w:p>
    <w:p w:rsidR="00000000" w:rsidRPr="00793D58" w:rsidP="00793D58">
      <w:pPr>
        <w:pStyle w:val="AllowPageBreak"/>
      </w:pPr>
    </w:p>
    <w:p w:rsidR="00000000" w:rsidRPr="00793D58" w:rsidP="00793D58">
      <w:pPr>
        <w:pStyle w:val="Heading1"/>
      </w:pPr>
      <w:bookmarkStart w:id="6" w:name="O_1107662"/>
      <w:bookmarkEnd w:id="6"/>
      <w:r w:rsidRPr="00793D58">
        <w:t>Unit Mapping Information</w:t>
      </w:r>
    </w:p>
    <w:p w:rsidR="00000000" w:rsidRPr="00793D58" w:rsidP="008271B4">
      <w:pPr>
        <w:pStyle w:val="BodyText"/>
      </w:pPr>
      <w:r w:rsidRPr="00793D58">
        <w:t>Supersedes and is equivalent to RIIWSV502D Manage well completion and rig release.</w:t>
      </w:r>
    </w:p>
    <w:p w:rsidR="00000000" w:rsidRPr="00793D58" w:rsidP="00793D58">
      <w:pPr>
        <w:pStyle w:val="Heading1"/>
      </w:pPr>
      <w:bookmarkStart w:id="7" w:name="O_1107655"/>
      <w:bookmarkEnd w:id="7"/>
      <w:r w:rsidRPr="00793D58">
        <w:t>Links</w:t>
      </w:r>
    </w:p>
    <w:p w:rsidR="00000000" w:rsidRPr="00793D58" w:rsidP="008271B4">
      <w:pPr>
        <w:pStyle w:val="BodyText"/>
      </w:pPr>
      <w:r w:rsidRPr="00793D5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A5950">
        <w:rPr>
          <w:rStyle w:val="Hyperlink"/>
        </w:rPr>
        <w:t>https://vetnet.gov.au/Pages/TrainingDocs.aspx?q=88a61002-9a21-4386-aaf8-69c76e675272</w:t>
      </w:r>
      <w:r>
        <w:fldChar w:fldCharType="end"/>
      </w:r>
    </w:p>
    <w:p w:rsidR="00000000" w:rsidRPr="00793D58" w:rsidP="008271B4">
      <w:pPr>
        <w:pStyle w:val="BodyText"/>
        <w:sectPr w:rsidSect="00793D58">
          <w:headerReference w:type="default" r:id="rId10"/>
          <w:footerReference w:type="default" r:id="rId11"/>
          <w:pgSz w:w="11908" w:h="16833"/>
          <w:pgMar w:top="1702" w:right="1418" w:bottom="1702" w:left="1418" w:header="992" w:footer="992" w:gutter="0"/>
          <w:cols w:space="720"/>
          <w:noEndnote/>
          <w:docGrid w:linePitch="299"/>
        </w:sectPr>
      </w:pPr>
    </w:p>
    <w:p w:rsidR="00000000" w:rsidRPr="00793D58" w:rsidP="00793D58">
      <w:pPr>
        <w:pStyle w:val="SuperHeading"/>
      </w:pPr>
      <w:r w:rsidRPr="00793D58">
        <w:t>Assessment Requirements for RIIWSV502E Manage well completion an</w:t>
      </w:r>
      <w:r w:rsidRPr="00793D58">
        <w:t>d rig release</w:t>
      </w:r>
    </w:p>
    <w:p w:rsidR="00000000" w:rsidRPr="00793D58" w:rsidP="00793D58">
      <w:pPr>
        <w:pStyle w:val="Heading1"/>
      </w:pPr>
      <w:bookmarkStart w:id="8" w:name="O_1107657"/>
      <w:bookmarkEnd w:id="8"/>
      <w:r w:rsidRPr="00793D58">
        <w:t>Modification History</w:t>
      </w:r>
    </w:p>
    <w:tbl>
      <w:tblPr>
        <w:tblW w:w="9522" w:type="dxa"/>
        <w:tblLayout w:type="fixed"/>
        <w:tblCellMar>
          <w:left w:w="62" w:type="dxa"/>
          <w:right w:w="62" w:type="dxa"/>
        </w:tblCellMar>
        <w:tblLook w:val="0000"/>
      </w:tblPr>
      <w:tblGrid>
        <w:gridCol w:w="2929"/>
        <w:gridCol w:w="6593"/>
      </w:tblGrid>
      <w:tr w:rsidTr="00793D5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D58" w:rsidP="00793D58">
            <w:pPr>
              <w:pStyle w:val="BodyText"/>
            </w:pPr>
            <w:r w:rsidRPr="00793D5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BodyText"/>
              <w:rPr>
                <w:lang w:val="en-NZ"/>
              </w:rPr>
            </w:pPr>
            <w:r w:rsidRPr="00793D58">
              <w:rPr>
                <w:rStyle w:val="SpecialBold"/>
              </w:rPr>
              <w:t>Comments</w:t>
            </w:r>
          </w:p>
        </w:tc>
      </w:tr>
      <w:tr w:rsidTr="00793D5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D58">
            <w:pPr>
              <w:pStyle w:val="BodyText"/>
              <w:rPr>
                <w:lang w:val="en-NZ"/>
              </w:rPr>
            </w:pPr>
            <w:r w:rsidRPr="00793D5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D58" w:rsidP="00793D58">
            <w:pPr>
              <w:pStyle w:val="BodyText"/>
            </w:pPr>
            <w:r w:rsidRPr="00793D58">
              <w:t>This version first released with RII Resources and Infrastructure Industry Training Package Version 5.0.</w:t>
            </w:r>
          </w:p>
        </w:tc>
      </w:tr>
    </w:tbl>
    <w:p w:rsidR="00000000" w:rsidRPr="00793D58" w:rsidP="00793D58">
      <w:pPr>
        <w:pStyle w:val="BodyText"/>
      </w:pPr>
    </w:p>
    <w:p w:rsidR="00000000" w:rsidRPr="00793D58" w:rsidP="00793D58">
      <w:pPr>
        <w:pStyle w:val="AllowPageBreak"/>
      </w:pPr>
    </w:p>
    <w:p w:rsidR="00000000" w:rsidRPr="00793D58" w:rsidP="00793D58">
      <w:pPr>
        <w:pStyle w:val="Heading1"/>
      </w:pPr>
      <w:bookmarkStart w:id="9" w:name="O_1107660"/>
      <w:bookmarkEnd w:id="9"/>
      <w:r w:rsidRPr="00793D58">
        <w:t>Performance Evidence</w:t>
      </w:r>
    </w:p>
    <w:p w:rsidR="00000000" w:rsidRPr="00793D58" w:rsidP="008271B4">
      <w:pPr>
        <w:pStyle w:val="BodyText"/>
      </w:pPr>
      <w:r w:rsidRPr="00793D58">
        <w:t>The candidate must demonstrate the ability to complete the tasks outlined in the elements, performance criteria and foundation skills of this unit, including evidence of the ability to:</w:t>
      </w:r>
    </w:p>
    <w:p w:rsidR="00000000" w:rsidRPr="00793D58" w:rsidP="00793D58">
      <w:pPr>
        <w:pStyle w:val="ListBullet"/>
      </w:pPr>
      <w:r w:rsidRPr="00793D58">
        <w:t>manage well completion and rig release on at least two occasions, inc</w:t>
      </w:r>
      <w:r w:rsidRPr="00793D58">
        <w:t xml:space="preserve">luding: </w:t>
      </w:r>
    </w:p>
    <w:p w:rsidR="00000000" w:rsidRPr="00793D58" w:rsidP="00793D58">
      <w:pPr>
        <w:pStyle w:val="ListBullet2"/>
      </w:pPr>
      <w:r w:rsidRPr="00793D58">
        <w:t>developing and monitoring completion schedules in line with drilling contracts and well prognosis</w:t>
      </w:r>
    </w:p>
    <w:p w:rsidR="00000000" w:rsidRPr="00793D58" w:rsidP="00793D58">
      <w:pPr>
        <w:pStyle w:val="ListBullet2"/>
      </w:pPr>
      <w:r w:rsidRPr="00793D58">
        <w:t>preparing rig for release</w:t>
      </w:r>
    </w:p>
    <w:p w:rsidR="00000000" w:rsidRPr="00793D58" w:rsidP="00793D58">
      <w:pPr>
        <w:pStyle w:val="ListBullet2"/>
      </w:pPr>
      <w:r w:rsidRPr="00793D58">
        <w:t xml:space="preserve">coordinating rig move, including: </w:t>
      </w:r>
    </w:p>
    <w:p w:rsidR="00000000" w:rsidRPr="00793D58" w:rsidP="00793D58">
      <w:pPr>
        <w:pStyle w:val="ListBullet3"/>
      </w:pPr>
      <w:r w:rsidRPr="00793D58">
        <w:t xml:space="preserve">tour book </w:t>
      </w:r>
    </w:p>
    <w:p w:rsidR="00000000" w:rsidRPr="00793D58" w:rsidP="00793D58">
      <w:pPr>
        <w:pStyle w:val="ListBullet3"/>
      </w:pPr>
      <w:r w:rsidRPr="00793D58">
        <w:t xml:space="preserve">work orders </w:t>
      </w:r>
    </w:p>
    <w:p w:rsidR="00000000" w:rsidRPr="00793D58" w:rsidP="00793D58">
      <w:pPr>
        <w:pStyle w:val="ListBullet3"/>
      </w:pPr>
      <w:r w:rsidRPr="00793D58">
        <w:t xml:space="preserve">invoicing </w:t>
      </w:r>
    </w:p>
    <w:p w:rsidR="00000000" w:rsidRPr="00793D58" w:rsidP="00793D58">
      <w:pPr>
        <w:pStyle w:val="ListBullet3"/>
      </w:pPr>
      <w:r w:rsidRPr="00793D58">
        <w:t>shutdown list</w:t>
      </w:r>
    </w:p>
    <w:p w:rsidR="00000000" w:rsidRPr="00793D58" w:rsidP="00793D58">
      <w:pPr>
        <w:pStyle w:val="ListBullet2"/>
      </w:pPr>
      <w:r w:rsidRPr="00793D58">
        <w:t xml:space="preserve">rigging down and securing ready for removal </w:t>
      </w:r>
    </w:p>
    <w:p w:rsidR="00000000" w:rsidRPr="00793D58" w:rsidP="00793D58">
      <w:pPr>
        <w:pStyle w:val="ListBullet2"/>
      </w:pPr>
      <w:r w:rsidRPr="00793D58">
        <w:t>interpreting environmental plan and making arrangements for waste disposal</w:t>
      </w:r>
    </w:p>
    <w:p w:rsidR="00000000" w:rsidRPr="00793D58" w:rsidP="00793D58">
      <w:pPr>
        <w:pStyle w:val="ListBullet2"/>
      </w:pPr>
      <w:r w:rsidRPr="00793D58">
        <w:t>processing written records and reports.</w:t>
      </w:r>
    </w:p>
    <w:p w:rsidR="00000000" w:rsidRPr="00793D58" w:rsidP="00793D58">
      <w:pPr>
        <w:pStyle w:val="List"/>
      </w:pPr>
    </w:p>
    <w:p w:rsidR="00000000" w:rsidRPr="00793D58" w:rsidP="008271B4">
      <w:pPr>
        <w:pStyle w:val="BodyText"/>
      </w:pPr>
      <w:r w:rsidRPr="00793D58">
        <w:t>During the above, the candidate must:</w:t>
      </w:r>
    </w:p>
    <w:p w:rsidR="00000000" w:rsidRPr="00793D58" w:rsidP="00793D58">
      <w:pPr>
        <w:pStyle w:val="ListBullet"/>
      </w:pPr>
      <w:r w:rsidRPr="00793D58">
        <w:t>locate and apply required legislation, documentation, po</w:t>
      </w:r>
      <w:r w:rsidRPr="00793D58">
        <w:t>licies and procedures</w:t>
      </w:r>
    </w:p>
    <w:p w:rsidR="00000000" w:rsidRPr="00793D58" w:rsidP="00793D58">
      <w:pPr>
        <w:pStyle w:val="ListBullet"/>
      </w:pPr>
      <w:r w:rsidRPr="00793D58">
        <w:t>work with others to manage well completion and rig lease operations that meet the required outcomes, including:</w:t>
      </w:r>
    </w:p>
    <w:p w:rsidR="00000000" w:rsidRPr="00793D58" w:rsidP="00793D58">
      <w:pPr>
        <w:pStyle w:val="ListBullet2"/>
      </w:pPr>
      <w:r w:rsidRPr="00793D58">
        <w:t>complying with written and verbal reporting requirements and procedures</w:t>
      </w:r>
    </w:p>
    <w:p w:rsidR="00000000" w:rsidRPr="00793D58" w:rsidP="00793D58">
      <w:pPr>
        <w:pStyle w:val="ListBullet2"/>
      </w:pPr>
      <w:r w:rsidRPr="00793D58">
        <w:t>communicating with others to receive and clarify work instructions</w:t>
      </w:r>
    </w:p>
    <w:p w:rsidR="00000000" w:rsidRPr="00793D58" w:rsidP="00793D58">
      <w:pPr>
        <w:pStyle w:val="ListBullet2"/>
      </w:pPr>
      <w:r w:rsidRPr="00793D58">
        <w:t>communicating with others to resolve coordination requirements throughout work activities.</w:t>
      </w:r>
    </w:p>
    <w:p w:rsidR="00000000" w:rsidRPr="00793D58" w:rsidP="00793D58">
      <w:pPr>
        <w:pStyle w:val="AllowPageBreak"/>
      </w:pPr>
    </w:p>
    <w:p w:rsidR="00000000" w:rsidRPr="00793D58" w:rsidP="00793D58">
      <w:pPr>
        <w:pStyle w:val="Heading1"/>
      </w:pPr>
      <w:bookmarkStart w:id="10" w:name="O_1107659"/>
      <w:bookmarkEnd w:id="10"/>
      <w:r w:rsidRPr="00793D58">
        <w:t>Knowledge Evidence</w:t>
      </w:r>
    </w:p>
    <w:p w:rsidR="00000000" w:rsidRPr="00793D58" w:rsidP="008271B4">
      <w:pPr>
        <w:pStyle w:val="BodyText"/>
      </w:pPr>
      <w:r w:rsidRPr="00793D58">
        <w:t>The candidate must be able to demonstrate knowledge to compl</w:t>
      </w:r>
      <w:r w:rsidRPr="00793D58">
        <w:t>ete the tasks outlined in the elements, performance criteria and foundation skills of this unit, including knowledge of:</w:t>
      </w:r>
    </w:p>
    <w:p w:rsidR="00000000" w:rsidRPr="00793D58" w:rsidP="00793D58">
      <w:pPr>
        <w:pStyle w:val="ListBullet"/>
      </w:pPr>
      <w:r w:rsidRPr="00793D58">
        <w:t>key legislation required for managing well completion and rig release, including:</w:t>
      </w:r>
    </w:p>
    <w:p w:rsidR="00000000" w:rsidRPr="00793D58" w:rsidP="00793D58">
      <w:pPr>
        <w:pStyle w:val="ListBullet2"/>
      </w:pPr>
      <w:r w:rsidRPr="00793D58">
        <w:t>statutory safety guidelines, procedures and practic</w:t>
      </w:r>
      <w:r w:rsidRPr="00793D58">
        <w:t>es</w:t>
      </w:r>
    </w:p>
    <w:p w:rsidR="00000000" w:rsidRPr="00793D58" w:rsidP="00793D58">
      <w:pPr>
        <w:pStyle w:val="ListBullet"/>
      </w:pPr>
      <w:r w:rsidRPr="00793D58">
        <w:t>key policies, procedures and established requirements for managing well completion and rig release, including those for</w:t>
      </w:r>
    </w:p>
    <w:p w:rsidR="00000000" w:rsidRPr="00793D58" w:rsidP="00793D58">
      <w:pPr>
        <w:pStyle w:val="ListBullet2"/>
      </w:pPr>
      <w:r w:rsidRPr="00793D58">
        <w:t>establishing and maintaining safe operating procedures for operating equipment</w:t>
      </w:r>
    </w:p>
    <w:p w:rsidR="00000000" w:rsidRPr="00793D58" w:rsidP="00793D58">
      <w:pPr>
        <w:pStyle w:val="ListBullet2"/>
      </w:pPr>
      <w:r w:rsidRPr="00793D58">
        <w:t>establishing and maintaining well completion and rel</w:t>
      </w:r>
      <w:r w:rsidRPr="00793D58">
        <w:t xml:space="preserve">ease procedures </w:t>
      </w:r>
    </w:p>
    <w:p w:rsidR="00000000" w:rsidRPr="00793D58" w:rsidP="00793D58">
      <w:pPr>
        <w:pStyle w:val="ListBullet2"/>
      </w:pPr>
      <w:r w:rsidRPr="00793D58">
        <w:t xml:space="preserve">maintaining safe rigging and dogging practices </w:t>
      </w:r>
    </w:p>
    <w:p w:rsidR="00000000" w:rsidRPr="00793D58" w:rsidP="00793D58">
      <w:pPr>
        <w:pStyle w:val="ListBullet2"/>
      </w:pPr>
      <w:r w:rsidRPr="00793D58">
        <w:t xml:space="preserve">identifying auxiliary equipment functions and service requirements </w:t>
      </w:r>
    </w:p>
    <w:p w:rsidR="00000000" w:rsidRPr="00793D58" w:rsidP="00793D58">
      <w:pPr>
        <w:pStyle w:val="ListBullet2"/>
      </w:pPr>
      <w:r w:rsidRPr="00793D58">
        <w:t xml:space="preserve">complying with road haulage regulations </w:t>
      </w:r>
    </w:p>
    <w:p w:rsidR="00000000" w:rsidRPr="00793D58" w:rsidP="00793D58">
      <w:pPr>
        <w:pStyle w:val="ListBullet2"/>
      </w:pPr>
      <w:r w:rsidRPr="00793D58">
        <w:t xml:space="preserve">safety and environmental issues </w:t>
      </w:r>
    </w:p>
    <w:p w:rsidR="00000000" w:rsidRPr="00793D58" w:rsidP="00793D58">
      <w:pPr>
        <w:pStyle w:val="ListBullet2"/>
      </w:pPr>
      <w:r w:rsidRPr="00793D58">
        <w:t xml:space="preserve">using communication equipment </w:t>
      </w:r>
    </w:p>
    <w:p w:rsidR="00000000" w:rsidRPr="00793D58" w:rsidP="00793D58">
      <w:pPr>
        <w:pStyle w:val="ListBullet2"/>
      </w:pPr>
      <w:r w:rsidRPr="00793D58">
        <w:t xml:space="preserve">establishing and preparing for emergency procedures </w:t>
      </w:r>
    </w:p>
    <w:p w:rsidR="00000000" w:rsidRPr="00793D58" w:rsidP="00793D58">
      <w:pPr>
        <w:pStyle w:val="ListBullet2"/>
      </w:pPr>
      <w:r w:rsidRPr="00793D58">
        <w:t>establishing and maintaining preventative maintenance</w:t>
      </w:r>
    </w:p>
    <w:p w:rsidR="00000000" w:rsidRPr="00793D58" w:rsidP="00793D58">
      <w:pPr>
        <w:pStyle w:val="ListBullet2"/>
      </w:pPr>
      <w:r w:rsidRPr="00793D58">
        <w:t xml:space="preserve">adhering to workplace relations and award conditions </w:t>
      </w:r>
    </w:p>
    <w:p w:rsidR="00000000" w:rsidRPr="00793D58" w:rsidP="00793D58">
      <w:pPr>
        <w:pStyle w:val="ListBullet"/>
      </w:pPr>
      <w:r w:rsidRPr="00793D58">
        <w:t>the specific rig tear-out sequence.</w:t>
      </w:r>
    </w:p>
    <w:p w:rsidR="00000000" w:rsidRPr="00793D58" w:rsidP="00793D58">
      <w:pPr>
        <w:pStyle w:val="AllowPageBreak"/>
      </w:pPr>
    </w:p>
    <w:p w:rsidR="00000000" w:rsidRPr="00793D58" w:rsidP="00793D58">
      <w:pPr>
        <w:pStyle w:val="Heading1"/>
      </w:pPr>
      <w:bookmarkStart w:id="11" w:name="O_1107658"/>
      <w:bookmarkEnd w:id="11"/>
      <w:r w:rsidRPr="00793D58">
        <w:t>Assessment Conditions</w:t>
      </w:r>
    </w:p>
    <w:p w:rsidR="00000000" w:rsidRPr="00793D58" w:rsidP="008271B4">
      <w:pPr>
        <w:pStyle w:val="BodyText"/>
      </w:pPr>
      <w:r w:rsidRPr="00793D58">
        <w:t>Mandatory conditi</w:t>
      </w:r>
      <w:r w:rsidRPr="00793D58">
        <w:t>ons for assessment of this unit are stipulated below. The assessment must:</w:t>
      </w:r>
    </w:p>
    <w:p w:rsidR="00000000" w:rsidRPr="00793D58" w:rsidP="00793D58">
      <w:pPr>
        <w:pStyle w:val="ListBullet"/>
      </w:pPr>
      <w:r w:rsidRPr="00793D58">
        <w:t>include access to:</w:t>
      </w:r>
    </w:p>
    <w:p w:rsidR="00000000" w:rsidRPr="00793D58" w:rsidP="00793D58">
      <w:pPr>
        <w:pStyle w:val="ListBullet2"/>
      </w:pPr>
      <w:r w:rsidRPr="00793D58">
        <w:t>personal protective equipment</w:t>
      </w:r>
    </w:p>
    <w:p w:rsidR="00000000" w:rsidRPr="00793D58" w:rsidP="00793D58">
      <w:pPr>
        <w:pStyle w:val="ListBullet2"/>
      </w:pPr>
      <w:r w:rsidRPr="00793D58">
        <w:t>equipment required to manage well completion and rig release</w:t>
      </w:r>
    </w:p>
    <w:p w:rsidR="00000000" w:rsidRPr="00793D58" w:rsidP="00793D58">
      <w:pPr>
        <w:pStyle w:val="ListBullet"/>
      </w:pPr>
      <w:r w:rsidRPr="00793D58">
        <w:t xml:space="preserve">be conducted in a safe environment; and, </w:t>
      </w:r>
    </w:p>
    <w:p w:rsidR="00000000" w:rsidRPr="00793D58" w:rsidP="00793D58">
      <w:pPr>
        <w:pStyle w:val="ListBullet"/>
      </w:pPr>
      <w:r w:rsidRPr="00793D58">
        <w:t>be assessed in the context of this sector</w:t>
      </w:r>
      <w:r>
        <w:t>’</w:t>
      </w:r>
      <w:r w:rsidRPr="00793D58">
        <w:t xml:space="preserve">s work environment; and, </w:t>
      </w:r>
    </w:p>
    <w:p w:rsidR="00000000" w:rsidRPr="00793D58" w:rsidP="00793D58">
      <w:pPr>
        <w:pStyle w:val="ListBullet"/>
      </w:pPr>
      <w:r w:rsidRPr="00793D58">
        <w:t>be assessed in compliance with relevant legislation/regulation and using policies, procedures and processes directly related to the industry sector for which it is being assessed; and,</w:t>
      </w:r>
    </w:p>
    <w:p w:rsidR="00000000" w:rsidRPr="00793D58" w:rsidP="00793D58">
      <w:pPr>
        <w:pStyle w:val="ListBullet"/>
      </w:pPr>
      <w:r w:rsidRPr="00793D58">
        <w:t>con</w:t>
      </w:r>
      <w:r w:rsidRPr="00793D58">
        <w:t>firm consistent performance can be applied in a range of relevant workplace circumstances.</w:t>
      </w:r>
    </w:p>
    <w:p w:rsidR="00000000" w:rsidRPr="00793D58" w:rsidP="008271B4">
      <w:pPr>
        <w:pStyle w:val="BodyText"/>
      </w:pPr>
      <w:r w:rsidRPr="00793D58">
        <w:t>Where personal safety or environmental damage are limiting factors, assessment may occur in a simulated work environment* provided it is realistic and sufficiently r</w:t>
      </w:r>
      <w:r w:rsidRPr="00793D58">
        <w:t>igorous to cover all aspects of this sector’s workplace performance, including environment, task skills, task management skills, contingency management skills and job role environment skills.</w:t>
      </w:r>
    </w:p>
    <w:p w:rsidR="00000000" w:rsidRPr="00793D58" w:rsidP="00793D58">
      <w:pPr>
        <w:pStyle w:val="BodyTextBold"/>
      </w:pPr>
      <w:r w:rsidRPr="00793D58">
        <w:t>Assessor requirements</w:t>
      </w:r>
    </w:p>
    <w:p w:rsidR="00000000" w:rsidRPr="00793D58" w:rsidP="008271B4">
      <w:pPr>
        <w:pStyle w:val="BodyText"/>
      </w:pPr>
      <w:r w:rsidRPr="00793D58">
        <w:t>Assessors must be able to clearly demonstr</w:t>
      </w:r>
      <w:r w:rsidRPr="00793D58">
        <w:t>ate current and relevant industry knowledge and experience to satisfy the mandatory regulatory standards as set out in the Standards for Registered Training Organisations 2015/Australian Quality Training Framework mandatory requirements for assessors curre</w:t>
      </w:r>
      <w:r w:rsidRPr="00793D58">
        <w:t>nt at the time of assessment and any relevant licensing and certification requirements. This includes:</w:t>
      </w:r>
    </w:p>
    <w:p w:rsidR="00000000" w:rsidRPr="00793D58" w:rsidP="00793D58">
      <w:pPr>
        <w:pStyle w:val="ListBullet"/>
      </w:pPr>
      <w:r w:rsidRPr="00793D58">
        <w:t>vocational competencies at least to the level being delivered and assessed</w:t>
      </w:r>
    </w:p>
    <w:p w:rsidR="00000000" w:rsidRPr="00793D58" w:rsidP="00793D58">
      <w:pPr>
        <w:pStyle w:val="ListBullet"/>
      </w:pPr>
      <w:r w:rsidRPr="00793D58">
        <w:t>current industry skills directly relevant to the training and assessment bein</w:t>
      </w:r>
      <w:r w:rsidRPr="00793D58">
        <w:t>g provided</w:t>
      </w:r>
    </w:p>
    <w:p w:rsidR="00000000" w:rsidRPr="00793D58" w:rsidP="00793D58">
      <w:pPr>
        <w:pStyle w:val="ListBullet"/>
      </w:pPr>
      <w:r w:rsidRPr="00793D58">
        <w:t>current knowledge and skills in vocational training and learning that informs their training and assessment</w:t>
      </w:r>
    </w:p>
    <w:p w:rsidR="00000000" w:rsidRPr="00793D58" w:rsidP="00793D58">
      <w:pPr>
        <w:pStyle w:val="ListBullet"/>
      </w:pPr>
      <w:r w:rsidRPr="00793D58">
        <w:t>formal relevant qualifications in training and assessment</w:t>
      </w:r>
    </w:p>
    <w:p w:rsidR="00000000" w:rsidRPr="00793D58" w:rsidP="00793D58">
      <w:pPr>
        <w:pStyle w:val="ListBullet"/>
      </w:pPr>
      <w:r w:rsidRPr="00793D58">
        <w:t xml:space="preserve">having knowledge of and/or experience using the latest techniques and processes </w:t>
      </w:r>
    </w:p>
    <w:p w:rsidR="00000000" w:rsidRPr="00793D58" w:rsidP="00793D58">
      <w:pPr>
        <w:pStyle w:val="ListBullet"/>
      </w:pPr>
      <w:r w:rsidRPr="00793D58">
        <w:t>possessing the required level of RII training product knowledge</w:t>
      </w:r>
    </w:p>
    <w:p w:rsidR="00000000" w:rsidRPr="00793D58" w:rsidP="00793D58">
      <w:pPr>
        <w:pStyle w:val="ListBullet"/>
      </w:pPr>
      <w:r w:rsidRPr="00793D58">
        <w:t>having an understanding and knowledge of legislation and regulations relevant to the industry and to employment</w:t>
      </w:r>
      <w:r w:rsidRPr="00793D58">
        <w:t xml:space="preserve"> and workplaces</w:t>
      </w:r>
    </w:p>
    <w:p w:rsidR="00000000" w:rsidRPr="00793D58" w:rsidP="00793D58">
      <w:pPr>
        <w:pStyle w:val="ListBullet"/>
      </w:pPr>
      <w:r w:rsidRPr="00793D58">
        <w:t>demonstrating the performance evidence, and knowledge evidence outlined in this unit of competency, and</w:t>
      </w:r>
    </w:p>
    <w:p w:rsidR="00000000" w:rsidRPr="00793D58" w:rsidP="00793D58">
      <w:pPr>
        <w:pStyle w:val="ListBullet"/>
      </w:pPr>
      <w:r w:rsidRPr="00793D58">
        <w:t>the minimum years of current** work experience after competency has been obtained as specified below in an industry sector relevant to t</w:t>
      </w:r>
      <w:r w:rsidRPr="00793D58">
        <w:t>he outcomes of the unit.</w:t>
      </w:r>
    </w:p>
    <w:p w:rsidR="00000000" w:rsidRPr="00793D58" w:rsidP="008271B4">
      <w:pPr>
        <w:pStyle w:val="BodyText"/>
      </w:pPr>
      <w:r w:rsidRPr="00793D58">
        <w:t>It is also acceptable for the appropriately qualified assessor to work with an industry expert to conduct assessment together and for the industry expert to be involved in the assessment judgement. The industry expert must have cur</w:t>
      </w:r>
      <w:r w:rsidRPr="00793D58">
        <w:t>rent industry skills directly relevant to the training and assessment being provided. This means the industry subject matter expert must demonstrate skills and knowledge from the minimum years of current work experience after competency has been obtained a</w:t>
      </w:r>
      <w:r w:rsidRPr="00793D58">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271B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3D58" w:rsidP="00793D58">
            <w:pPr>
              <w:pStyle w:val="BodyText"/>
            </w:pPr>
            <w:r w:rsidRPr="00793D5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3D58" w:rsidP="00793D58">
            <w:pPr>
              <w:pStyle w:val="BodyText"/>
            </w:pPr>
            <w:r w:rsidRPr="00793D5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D58">
            <w:pPr>
              <w:pStyle w:val="BodyText"/>
              <w:rPr>
                <w:lang w:val="en-NZ"/>
              </w:rPr>
            </w:pPr>
            <w:r w:rsidRPr="00793D58">
              <w:rPr>
                <w:rStyle w:val="SpecialBold"/>
              </w:rPr>
              <w:t>Required assessor or industry subject matter expert experience</w:t>
            </w:r>
          </w:p>
        </w:tc>
      </w:tr>
      <w:tr w:rsidTr="008271B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D58">
            <w:pPr>
              <w:pStyle w:val="BodyText"/>
              <w:rPr>
                <w:lang w:val="en-NZ"/>
              </w:rPr>
            </w:pPr>
            <w:r w:rsidRPr="00793D58">
              <w:t xml:space="preserve">Drilling, Metalliferous Mining, Coal Mining, </w:t>
            </w:r>
            <w:r w:rsidRPr="00793D58">
              <w:t xml:space="preserve">Extractive (Quarrying) </w:t>
            </w:r>
            <w:r w:rsidRPr="00793D58">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D58">
            <w:pPr>
              <w:pStyle w:val="BodyText"/>
              <w:rPr>
                <w:lang w:val="en-NZ"/>
              </w:rPr>
            </w:pPr>
            <w:r w:rsidRPr="00793D5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D58">
            <w:pPr>
              <w:pStyle w:val="BodyText"/>
              <w:rPr>
                <w:lang w:val="en-NZ"/>
              </w:rPr>
            </w:pPr>
            <w:r w:rsidRPr="00793D58">
              <w:t>1 year</w:t>
            </w:r>
          </w:p>
        </w:tc>
      </w:tr>
      <w:tr w:rsidTr="008271B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D58">
            <w:pPr>
              <w:pStyle w:val="BodyText"/>
              <w:rPr>
                <w:lang w:val="en-NZ"/>
              </w:rPr>
            </w:pPr>
            <w:r w:rsidRPr="00793D5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D58">
            <w:pPr>
              <w:pStyle w:val="BodyText"/>
              <w:rPr>
                <w:lang w:val="en-NZ"/>
              </w:rPr>
            </w:pPr>
            <w:r w:rsidRPr="00793D58">
              <w:t>2 years</w:t>
            </w:r>
          </w:p>
        </w:tc>
      </w:tr>
      <w:tr w:rsidTr="008271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D58">
            <w:pPr>
              <w:pStyle w:val="BodyText"/>
              <w:rPr>
                <w:lang w:val="en-NZ"/>
              </w:rPr>
            </w:pPr>
            <w:r w:rsidRPr="00793D5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D58">
            <w:pPr>
              <w:pStyle w:val="BodyText"/>
              <w:rPr>
                <w:lang w:val="en-NZ"/>
              </w:rPr>
            </w:pPr>
            <w:r w:rsidRPr="00793D5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D58">
            <w:pPr>
              <w:pStyle w:val="BodyText"/>
              <w:rPr>
                <w:lang w:val="en-NZ"/>
              </w:rPr>
            </w:pPr>
            <w:r w:rsidRPr="00793D58">
              <w:t>3 years</w:t>
            </w:r>
          </w:p>
        </w:tc>
      </w:tr>
      <w:tr w:rsidTr="008271B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3D58">
            <w:pPr>
              <w:pStyle w:val="BodyText"/>
              <w:rPr>
                <w:lang w:val="en-NZ"/>
              </w:rPr>
            </w:pPr>
            <w:r w:rsidRPr="00793D5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3D58" w:rsidP="00793D58">
            <w:pPr>
              <w:pStyle w:val="BodyText"/>
            </w:pPr>
            <w:r w:rsidRPr="00793D58">
              <w:t>Where this unit is being assessed outside of the resources and infrastructure sectors assessor and/or industry subject matter expert experience should be in-line with industry standards for the sector in which it is being assessed and where no industry sta</w:t>
            </w:r>
            <w:r w:rsidRPr="00793D58">
              <w:t>ndard is specified should comply with any relevant regulation.</w:t>
            </w:r>
          </w:p>
        </w:tc>
      </w:tr>
    </w:tbl>
    <w:p w:rsidR="00000000" w:rsidRPr="00793D58" w:rsidP="008271B4">
      <w:pPr>
        <w:pStyle w:val="BodyText"/>
      </w:pPr>
      <w:r w:rsidRPr="00793D58">
        <w:t>*Guidance on simulated environments has been stipulated in the RII Companion Volume Implementation Guide located on VETNet.</w:t>
      </w:r>
    </w:p>
    <w:p w:rsidR="00000000" w:rsidRPr="00793D58" w:rsidP="008271B4">
      <w:pPr>
        <w:pStyle w:val="BodyText"/>
      </w:pPr>
      <w:r w:rsidRPr="00793D58">
        <w:t>**Assessors can demonstrate current work experience through employm</w:t>
      </w:r>
      <w:r w:rsidRPr="00793D58">
        <w:t>ent within industry in a role relevant to the outcomes of the unit; or, for external assessors this can be demonstrated through exposure to industry by conducting a minimum number of site assessments as determined by the relevant industry sector, across va</w:t>
      </w:r>
      <w:r w:rsidRPr="00793D58">
        <w:t>rious locations.</w:t>
      </w:r>
    </w:p>
    <w:p w:rsidR="00000000" w:rsidRPr="00793D58" w:rsidP="008271B4">
      <w:pPr>
        <w:pStyle w:val="BodyText"/>
      </w:pPr>
      <w:r w:rsidRPr="00793D58">
        <w:t>*** While a unit of competency does not have an AQF level, where a unit is being delivered outside of a qualification the first numeric character in the unit code should be considered as the AQF indicator level for assessment purposes.</w:t>
      </w:r>
    </w:p>
    <w:p w:rsidR="00000000" w:rsidRPr="00793D58" w:rsidP="00793D58">
      <w:pPr>
        <w:pStyle w:val="Heading1"/>
      </w:pPr>
      <w:bookmarkStart w:id="12" w:name="O_1107656"/>
      <w:bookmarkEnd w:id="12"/>
      <w:r w:rsidRPr="00793D58">
        <w:t>Links</w:t>
      </w:r>
    </w:p>
    <w:p w:rsidR="00000000" w:rsidRPr="00793D58" w:rsidP="008271B4">
      <w:pPr>
        <w:pStyle w:val="BodyText"/>
      </w:pPr>
      <w:r w:rsidRPr="00793D5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A5950">
        <w:rPr>
          <w:rStyle w:val="Hyperlink"/>
        </w:rPr>
        <w:t>https://vetnet.gov.au/Pages/TrainingDocs.aspx?q=88a61002-9a21-4386-aaf8-69c76e675272</w:t>
      </w:r>
      <w:r>
        <w:fldChar w:fldCharType="end"/>
      </w:r>
    </w:p>
    <w:p w:rsidR="00000000" w:rsidRPr="00793D58" w:rsidP="00793D58"/>
    <w:sectPr w:rsidSect="00793D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58" w:rsidRPr="008271B4" w:rsidP="00827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B4" w:rsidP="00793D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71B4" w:rsidP="00793D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271B4" w:rsidP="00793D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58" w:rsidP="00793D58">
    <w:pPr>
      <w:pStyle w:val="Footer"/>
      <w:framePr w:wrap="around"/>
    </w:pPr>
    <w:r>
      <w:fldChar w:fldCharType="begin"/>
    </w:r>
    <w:r>
      <w:instrText xml:space="preserve"> DOCPROPERTY  Subject  \* MERGEFORMAT </w:instrText>
    </w:r>
    <w:r>
      <w:fldChar w:fldCharType="separate"/>
    </w:r>
    <w:r w:rsidR="008271B4">
      <w:t>Approved</w:t>
    </w:r>
    <w:r w:rsidR="008271B4">
      <w:fldChar w:fldCharType="end"/>
    </w:r>
    <w:r>
      <w:tab/>
      <w:t xml:space="preserve">Page </w:t>
    </w:r>
    <w:r>
      <w:fldChar w:fldCharType="begin"/>
    </w:r>
    <w:r>
      <w:instrText xml:space="preserve"> PAGE  \* Arabic  \* MERGEFORMAT </w:instrText>
    </w:r>
    <w:r>
      <w:fldChar w:fldCharType="separate"/>
    </w:r>
    <w:r w:rsidR="008271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71B4">
      <w:rPr>
        <w:noProof/>
      </w:rPr>
      <w:t>5</w:t>
    </w:r>
    <w:r>
      <w:rPr>
        <w:noProof/>
      </w:rPr>
      <w:fldChar w:fldCharType="end"/>
    </w:r>
  </w:p>
  <w:p w:rsidR="00793D58" w:rsidP="00793D58">
    <w:pPr>
      <w:pStyle w:val="Footer"/>
      <w:framePr w:wrap="around"/>
    </w:pPr>
    <w:r>
      <w:t xml:space="preserve">© Commonwealth of Australia, </w:t>
    </w:r>
    <w:r>
      <w:fldChar w:fldCharType="begin"/>
    </w:r>
    <w:r>
      <w:instrText xml:space="preserve"> DATE  \@ "yyyy"  \* MERGEFORMAT </w:instrText>
    </w:r>
    <w:r>
      <w:fldChar w:fldCharType="separate"/>
    </w:r>
    <w:r w:rsidR="008271B4">
      <w:rPr>
        <w:noProof/>
      </w:rPr>
      <w:t>2025</w:t>
    </w:r>
    <w:r>
      <w:fldChar w:fldCharType="end"/>
    </w:r>
    <w:r>
      <w:tab/>
    </w:r>
    <w:r>
      <w:fldChar w:fldCharType="begin"/>
    </w:r>
    <w:r>
      <w:instrText xml:space="preserve"> DOCPROPERTY  Author  \* MERGEFORMAT </w:instrText>
    </w:r>
    <w:r>
      <w:fldChar w:fldCharType="separate"/>
    </w:r>
    <w:r w:rsidR="008271B4">
      <w:t>Mining and Automotive Skills Alliance</w:t>
    </w:r>
    <w:r w:rsidR="008271B4">
      <w:fldChar w:fldCharType="end"/>
    </w:r>
  </w:p>
  <w:p w:rsidR="00793D58" w:rsidP="00793D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D58" w:rsidRPr="008271B4" w:rsidP="008271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B4" w:rsidRPr="002D2AF8" w:rsidP="00793D58">
    <w:pPr>
      <w:pStyle w:val="Header"/>
      <w:framePr w:wrap="around"/>
    </w:pPr>
    <w:r>
      <w:fldChar w:fldCharType="begin"/>
    </w:r>
    <w:r>
      <w:instrText xml:space="preserve"> TITLE   \* MERGEFORMAT </w:instrText>
    </w:r>
    <w:r>
      <w:fldChar w:fldCharType="separate"/>
    </w:r>
    <w:r>
      <w:t>RIIWSV502E Manage well completion and rig release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271B4" w:rsidP="00793D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58" w:rsidRPr="002D2AF8" w:rsidP="00793D58">
    <w:pPr>
      <w:pStyle w:val="Header"/>
      <w:framePr w:wrap="around"/>
    </w:pPr>
    <w:r>
      <w:fldChar w:fldCharType="begin"/>
    </w:r>
    <w:r>
      <w:instrText xml:space="preserve"> TITLE   \* MERGEFORMAT </w:instrText>
    </w:r>
    <w:r>
      <w:fldChar w:fldCharType="separate"/>
    </w:r>
    <w:r w:rsidR="008271B4">
      <w:t>RIIWSV502E Manage well completion and rig release</w:t>
    </w:r>
    <w:r w:rsidR="008271B4">
      <w:fldChar w:fldCharType="end"/>
    </w:r>
    <w:r>
      <w:tab/>
      <w:t xml:space="preserve">Date this document was generated: </w:t>
    </w:r>
    <w:r>
      <w:fldChar w:fldCharType="begin"/>
    </w:r>
    <w:r>
      <w:instrText xml:space="preserve"> CREATEDATE  \@ "d MMMM yyyy"  \* MERGEFORMAT </w:instrText>
    </w:r>
    <w:r>
      <w:fldChar w:fldCharType="separate"/>
    </w:r>
    <w:r w:rsidR="008271B4">
      <w:rPr>
        <w:noProof/>
      </w:rPr>
      <w:t>1 March 2025</w:t>
    </w:r>
    <w:r>
      <w:fldChar w:fldCharType="end"/>
    </w:r>
  </w:p>
  <w:p w:rsidR="00793D58" w:rsidP="00793D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92E3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A46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E28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D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D58"/>
    <w:pPr>
      <w:spacing w:before="360" w:after="60"/>
      <w:outlineLvl w:val="0"/>
    </w:pPr>
    <w:rPr>
      <w:sz w:val="32"/>
    </w:rPr>
  </w:style>
  <w:style w:type="paragraph" w:styleId="Heading2">
    <w:name w:val="heading 2"/>
    <w:basedOn w:val="HeadingBase"/>
    <w:next w:val="BodyText"/>
    <w:link w:val="Heading2Char"/>
    <w:qFormat/>
    <w:rsid w:val="00793D58"/>
    <w:pPr>
      <w:keepLines/>
      <w:spacing w:before="240" w:after="120"/>
      <w:outlineLvl w:val="1"/>
    </w:pPr>
    <w:rPr>
      <w:sz w:val="28"/>
      <w:szCs w:val="40"/>
    </w:rPr>
  </w:style>
  <w:style w:type="paragraph" w:styleId="Heading3">
    <w:name w:val="heading 3"/>
    <w:basedOn w:val="HeadingBase"/>
    <w:next w:val="BodyText"/>
    <w:link w:val="Heading3Char"/>
    <w:qFormat/>
    <w:rsid w:val="00793D58"/>
    <w:pPr>
      <w:spacing w:before="180" w:after="120"/>
      <w:outlineLvl w:val="2"/>
    </w:pPr>
    <w:rPr>
      <w:spacing w:val="-10"/>
      <w:kern w:val="32"/>
    </w:rPr>
  </w:style>
  <w:style w:type="paragraph" w:styleId="Heading4">
    <w:name w:val="heading 4"/>
    <w:basedOn w:val="HeadingBase"/>
    <w:next w:val="BodyText"/>
    <w:link w:val="Heading4Char"/>
    <w:qFormat/>
    <w:rsid w:val="00793D58"/>
    <w:pPr>
      <w:spacing w:before="160" w:after="120"/>
      <w:outlineLvl w:val="3"/>
    </w:pPr>
    <w:rPr>
      <w:sz w:val="22"/>
    </w:rPr>
  </w:style>
  <w:style w:type="paragraph" w:styleId="Heading5">
    <w:name w:val="heading 5"/>
    <w:basedOn w:val="HeadingBase"/>
    <w:next w:val="Normal"/>
    <w:link w:val="Heading5Char"/>
    <w:qFormat/>
    <w:rsid w:val="00793D58"/>
    <w:pPr>
      <w:spacing w:before="80"/>
      <w:outlineLvl w:val="4"/>
    </w:pPr>
    <w:rPr>
      <w:color w:val="918585"/>
      <w:sz w:val="20"/>
    </w:rPr>
  </w:style>
  <w:style w:type="paragraph" w:styleId="Heading6">
    <w:name w:val="heading 6"/>
    <w:basedOn w:val="HeadingBase"/>
    <w:next w:val="Normal"/>
    <w:link w:val="Heading6Char"/>
    <w:qFormat/>
    <w:rsid w:val="00793D58"/>
    <w:pPr>
      <w:spacing w:before="60"/>
      <w:outlineLvl w:val="5"/>
    </w:pPr>
    <w:rPr>
      <w:color w:val="918585"/>
      <w:sz w:val="20"/>
    </w:rPr>
  </w:style>
  <w:style w:type="paragraph" w:styleId="Heading7">
    <w:name w:val="heading 7"/>
    <w:basedOn w:val="Normal"/>
    <w:next w:val="Normal"/>
    <w:link w:val="Heading7Char"/>
    <w:qFormat/>
    <w:rsid w:val="00793D58"/>
    <w:pPr>
      <w:ind w:left="720"/>
      <w:outlineLvl w:val="6"/>
    </w:pPr>
    <w:rPr>
      <w:i/>
    </w:rPr>
  </w:style>
  <w:style w:type="paragraph" w:styleId="Heading8">
    <w:name w:val="heading 8"/>
    <w:basedOn w:val="Normal"/>
    <w:next w:val="Normal"/>
    <w:link w:val="Heading8Char"/>
    <w:qFormat/>
    <w:rsid w:val="00793D58"/>
    <w:pPr>
      <w:ind w:left="720"/>
      <w:outlineLvl w:val="7"/>
    </w:pPr>
    <w:rPr>
      <w:i/>
    </w:rPr>
  </w:style>
  <w:style w:type="paragraph" w:styleId="Heading9">
    <w:name w:val="heading 9"/>
    <w:basedOn w:val="Normal"/>
    <w:next w:val="Normal"/>
    <w:link w:val="Heading9Char"/>
    <w:qFormat/>
    <w:rsid w:val="00793D58"/>
    <w:pPr>
      <w:ind w:left="720"/>
      <w:outlineLvl w:val="8"/>
    </w:pPr>
    <w:rPr>
      <w:i/>
    </w:rPr>
  </w:style>
  <w:style w:type="character" w:default="1" w:styleId="DefaultParagraphFont">
    <w:name w:val="Default Paragraph Font"/>
    <w:uiPriority w:val="1"/>
    <w:unhideWhenUsed/>
    <w:rsid w:val="00793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D58"/>
  </w:style>
  <w:style w:type="character" w:customStyle="1" w:styleId="Heading1Char">
    <w:name w:val="Heading 1 Char"/>
    <w:basedOn w:val="DefaultParagraphFont"/>
    <w:link w:val="Heading1"/>
    <w:rsid w:val="00793D58"/>
    <w:rPr>
      <w:rFonts w:ascii="Times New Roman" w:eastAsia="Times New Roman" w:hAnsi="Times New Roman" w:cs="Times New Roman"/>
      <w:b/>
      <w:sz w:val="32"/>
      <w:szCs w:val="20"/>
      <w:lang w:eastAsia="en-US"/>
    </w:rPr>
  </w:style>
  <w:style w:type="paragraph" w:styleId="BodyText">
    <w:name w:val="Body Text"/>
    <w:basedOn w:val="Normal"/>
    <w:link w:val="BodyTextChar"/>
    <w:rsid w:val="00793D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D58"/>
    <w:rPr>
      <w:rFonts w:ascii="Times New Roman" w:eastAsia="Times New Roman" w:hAnsi="Times New Roman" w:cs="Times New Roman"/>
      <w:sz w:val="24"/>
      <w:lang w:eastAsia="en-US"/>
    </w:rPr>
  </w:style>
  <w:style w:type="paragraph" w:styleId="List">
    <w:name w:val="List"/>
    <w:basedOn w:val="BodyText"/>
    <w:next w:val="BodyText"/>
    <w:rsid w:val="00793D58"/>
    <w:pPr>
      <w:tabs>
        <w:tab w:val="left" w:pos="340"/>
      </w:tabs>
      <w:spacing w:before="60" w:after="60"/>
      <w:ind w:left="340" w:hanging="340"/>
    </w:pPr>
  </w:style>
  <w:style w:type="paragraph" w:styleId="ListBullet">
    <w:name w:val="List Bullet"/>
    <w:basedOn w:val="List"/>
    <w:rsid w:val="00793D58"/>
    <w:pPr>
      <w:numPr>
        <w:numId w:val="13"/>
      </w:numPr>
      <w:tabs>
        <w:tab w:val="clear" w:pos="340"/>
      </w:tabs>
      <w:spacing w:before="40" w:after="40"/>
    </w:pPr>
  </w:style>
  <w:style w:type="character" w:customStyle="1" w:styleId="SpecialBold">
    <w:name w:val="Special Bold"/>
    <w:basedOn w:val="DefaultParagraphFont"/>
    <w:rsid w:val="00793D58"/>
    <w:rPr>
      <w:b/>
      <w:spacing w:val="0"/>
    </w:rPr>
  </w:style>
  <w:style w:type="paragraph" w:styleId="ListBullet2">
    <w:name w:val="List Bullet 2"/>
    <w:basedOn w:val="List2"/>
    <w:rsid w:val="00793D58"/>
    <w:pPr>
      <w:numPr>
        <w:numId w:val="14"/>
      </w:numPr>
      <w:tabs>
        <w:tab w:val="clear" w:pos="680"/>
      </w:tabs>
    </w:pPr>
  </w:style>
  <w:style w:type="character" w:styleId="Emphasis">
    <w:name w:val="Emphasis"/>
    <w:basedOn w:val="DefaultParagraphFont"/>
    <w:qFormat/>
    <w:rsid w:val="00793D58"/>
    <w:rPr>
      <w:i/>
    </w:rPr>
  </w:style>
  <w:style w:type="paragraph" w:customStyle="1" w:styleId="SuperHeading">
    <w:name w:val="SuperHeading"/>
    <w:basedOn w:val="Normal"/>
    <w:rsid w:val="00793D58"/>
    <w:pPr>
      <w:spacing w:before="240" w:after="120"/>
      <w:outlineLvl w:val="0"/>
    </w:pPr>
    <w:rPr>
      <w:rFonts w:ascii="Times New Roman" w:hAnsi="Times New Roman"/>
      <w:b/>
      <w:sz w:val="32"/>
    </w:rPr>
  </w:style>
  <w:style w:type="paragraph" w:customStyle="1" w:styleId="AllowPageBreak">
    <w:name w:val="AllowPageBreak"/>
    <w:rsid w:val="00793D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3D58"/>
    <w:pPr>
      <w:numPr>
        <w:numId w:val="3"/>
      </w:numPr>
      <w:tabs>
        <w:tab w:val="clear" w:pos="1021"/>
      </w:tabs>
      <w:ind w:left="1037" w:hanging="357"/>
    </w:pPr>
  </w:style>
  <w:style w:type="paragraph" w:customStyle="1" w:styleId="BodyTextBold">
    <w:name w:val="Body Text Bold"/>
    <w:basedOn w:val="BodyText"/>
    <w:qFormat/>
    <w:rsid w:val="00793D58"/>
    <w:rPr>
      <w:b/>
    </w:rPr>
  </w:style>
  <w:style w:type="character" w:customStyle="1" w:styleId="Heading2Char">
    <w:name w:val="Heading 2 Char"/>
    <w:basedOn w:val="DefaultParagraphFont"/>
    <w:link w:val="Heading2"/>
    <w:rsid w:val="00793D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D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D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D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D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D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D58"/>
    <w:rPr>
      <w:rFonts w:ascii="Courier New" w:eastAsia="Times New Roman" w:hAnsi="Courier New" w:cs="Times New Roman"/>
      <w:i/>
      <w:szCs w:val="20"/>
      <w:lang w:eastAsia="en-US"/>
    </w:rPr>
  </w:style>
  <w:style w:type="paragraph" w:customStyle="1" w:styleId="HeadingBase">
    <w:name w:val="Heading Base"/>
    <w:rsid w:val="00793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D58"/>
    <w:pPr>
      <w:tabs>
        <w:tab w:val="right" w:leader="dot" w:pos="9072"/>
      </w:tabs>
      <w:ind w:left="567"/>
    </w:pPr>
    <w:rPr>
      <w:szCs w:val="22"/>
    </w:rPr>
  </w:style>
  <w:style w:type="paragraph" w:customStyle="1" w:styleId="TOCBase">
    <w:name w:val="TOC Base"/>
    <w:rsid w:val="00793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D58"/>
    <w:pPr>
      <w:tabs>
        <w:tab w:val="right" w:leader="dot" w:pos="9072"/>
      </w:tabs>
      <w:spacing w:before="40" w:after="40"/>
      <w:ind w:left="284"/>
    </w:pPr>
    <w:rPr>
      <w:rFonts w:ascii="Times New Roman" w:hAnsi="Times New Roman"/>
    </w:rPr>
  </w:style>
  <w:style w:type="paragraph" w:styleId="TOC1">
    <w:name w:val="toc 1"/>
    <w:basedOn w:val="TOCBase"/>
    <w:next w:val="Normal"/>
    <w:rsid w:val="00793D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D58"/>
    <w:rPr>
      <w:rFonts w:ascii="Times New Roman" w:eastAsia="Times New Roman" w:hAnsi="Times New Roman" w:cs="Times New Roman"/>
      <w:sz w:val="16"/>
      <w:lang w:eastAsia="en-US"/>
    </w:rPr>
  </w:style>
  <w:style w:type="paragraph" w:styleId="Title">
    <w:name w:val="Title"/>
    <w:basedOn w:val="HeadingBase"/>
    <w:link w:val="TitleChar"/>
    <w:qFormat/>
    <w:rsid w:val="00793D58"/>
    <w:pPr>
      <w:spacing w:before="5040"/>
      <w:jc w:val="center"/>
    </w:pPr>
    <w:rPr>
      <w:sz w:val="48"/>
      <w:szCs w:val="72"/>
      <w:lang w:val="en-US"/>
    </w:rPr>
  </w:style>
  <w:style w:type="character" w:customStyle="1" w:styleId="TitleChar">
    <w:name w:val="Title Char"/>
    <w:basedOn w:val="DefaultParagraphFont"/>
    <w:link w:val="Title"/>
    <w:rsid w:val="00793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D58"/>
    <w:pPr>
      <w:tabs>
        <w:tab w:val="left" w:pos="3600"/>
        <w:tab w:val="left" w:pos="3958"/>
      </w:tabs>
    </w:pPr>
  </w:style>
  <w:style w:type="paragraph" w:customStyle="1" w:styleId="Note">
    <w:name w:val="Note"/>
    <w:basedOn w:val="BodyText"/>
    <w:rsid w:val="00793D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D58"/>
    <w:pPr>
      <w:framePr w:wrap="auto" w:hAnchor="text" w:y="6049"/>
    </w:pPr>
    <w:rPr>
      <w:color w:val="000000"/>
      <w:sz w:val="40"/>
    </w:rPr>
  </w:style>
  <w:style w:type="paragraph" w:customStyle="1" w:styleId="TOCTitle">
    <w:name w:val="TOCTitle"/>
    <w:basedOn w:val="Heading1"/>
    <w:rsid w:val="00793D58"/>
    <w:pPr>
      <w:spacing w:after="240"/>
      <w:jc w:val="center"/>
      <w:outlineLvl w:val="9"/>
    </w:pPr>
    <w:rPr>
      <w:caps/>
    </w:rPr>
  </w:style>
  <w:style w:type="paragraph" w:customStyle="1" w:styleId="Version">
    <w:name w:val="Version"/>
    <w:rsid w:val="00793D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D58"/>
    <w:pPr>
      <w:keepNext w:val="0"/>
      <w:tabs>
        <w:tab w:val="right" w:pos="4176"/>
      </w:tabs>
      <w:ind w:left="198" w:hanging="198"/>
    </w:pPr>
    <w:rPr>
      <w:rFonts w:ascii="Garamond" w:hAnsi="Garamond"/>
    </w:rPr>
  </w:style>
  <w:style w:type="paragraph" w:styleId="IndexHeading">
    <w:name w:val="index heading"/>
    <w:basedOn w:val="Normal"/>
    <w:next w:val="Index1"/>
    <w:semiHidden/>
    <w:rsid w:val="00793D58"/>
    <w:pPr>
      <w:spacing w:before="120" w:after="120"/>
    </w:pPr>
    <w:rPr>
      <w:rFonts w:ascii="Arial" w:hAnsi="Arial"/>
      <w:b/>
      <w:color w:val="918585"/>
      <w:sz w:val="24"/>
    </w:rPr>
  </w:style>
  <w:style w:type="paragraph" w:styleId="Header">
    <w:name w:val="header"/>
    <w:basedOn w:val="Normal"/>
    <w:link w:val="HeaderChar"/>
    <w:rsid w:val="00793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D58"/>
    <w:rPr>
      <w:rFonts w:ascii="Times New Roman" w:eastAsia="Times New Roman" w:hAnsi="Times New Roman" w:cs="Times New Roman"/>
      <w:sz w:val="16"/>
      <w:szCs w:val="20"/>
      <w:lang w:val="en-GB" w:eastAsia="en-US"/>
    </w:rPr>
  </w:style>
  <w:style w:type="paragraph" w:customStyle="1" w:styleId="Chapter">
    <w:name w:val="Chapter"/>
    <w:basedOn w:val="Normal"/>
    <w:rsid w:val="00793D58"/>
    <w:pPr>
      <w:spacing w:before="240"/>
    </w:pPr>
    <w:rPr>
      <w:rFonts w:ascii="Times New Roman" w:hAnsi="Times New Roman"/>
      <w:smallCaps/>
      <w:spacing w:val="80"/>
      <w:sz w:val="28"/>
    </w:rPr>
  </w:style>
  <w:style w:type="paragraph" w:customStyle="1" w:styleId="InChapter">
    <w:name w:val="InChapter"/>
    <w:basedOn w:val="Heading3"/>
    <w:rsid w:val="00793D58"/>
    <w:pPr>
      <w:spacing w:after="240"/>
      <w:outlineLvl w:val="9"/>
    </w:pPr>
    <w:rPr>
      <w:noProof/>
    </w:rPr>
  </w:style>
  <w:style w:type="paragraph" w:styleId="Index2">
    <w:name w:val="index 2"/>
    <w:basedOn w:val="Normal"/>
    <w:next w:val="Normal"/>
    <w:semiHidden/>
    <w:rsid w:val="00793D58"/>
    <w:pPr>
      <w:tabs>
        <w:tab w:val="right" w:pos="4176"/>
      </w:tabs>
      <w:ind w:left="568" w:hanging="284"/>
    </w:pPr>
    <w:rPr>
      <w:rFonts w:ascii="Garamond" w:hAnsi="Garamond"/>
    </w:rPr>
  </w:style>
  <w:style w:type="paragraph" w:customStyle="1" w:styleId="Byline">
    <w:name w:val="Byline"/>
    <w:rsid w:val="00793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D58"/>
    <w:pPr>
      <w:tabs>
        <w:tab w:val="clear" w:pos="3600"/>
        <w:tab w:val="clear" w:pos="3958"/>
      </w:tabs>
      <w:jc w:val="right"/>
    </w:pPr>
  </w:style>
  <w:style w:type="paragraph" w:styleId="Caption">
    <w:name w:val="caption"/>
    <w:basedOn w:val="BodyText"/>
    <w:next w:val="Normal"/>
    <w:qFormat/>
    <w:rsid w:val="00793D58"/>
    <w:pPr>
      <w:framePr w:w="2268" w:hSpace="181" w:vSpace="181" w:wrap="around" w:vAnchor="text" w:hAnchor="page" w:x="1135" w:y="285" w:anchorLock="1"/>
    </w:pPr>
    <w:rPr>
      <w:i/>
    </w:rPr>
  </w:style>
  <w:style w:type="paragraph" w:customStyle="1" w:styleId="MiniTOCTitle">
    <w:name w:val="MiniTOCTitle"/>
    <w:basedOn w:val="Heading4"/>
    <w:rsid w:val="00793D58"/>
    <w:pPr>
      <w:spacing w:before="240"/>
      <w:outlineLvl w:val="9"/>
    </w:pPr>
    <w:rPr>
      <w:noProof/>
      <w:sz w:val="24"/>
    </w:rPr>
  </w:style>
  <w:style w:type="paragraph" w:customStyle="1" w:styleId="MiniTOCItem">
    <w:name w:val="MiniTOCItem"/>
    <w:basedOn w:val="ListBullet"/>
    <w:rsid w:val="00793D58"/>
    <w:pPr>
      <w:numPr>
        <w:numId w:val="0"/>
      </w:numPr>
      <w:tabs>
        <w:tab w:val="right" w:leader="dot" w:pos="6521"/>
      </w:tabs>
      <w:spacing w:before="0" w:after="0"/>
    </w:pPr>
  </w:style>
  <w:style w:type="paragraph" w:customStyle="1" w:styleId="TOFTitle">
    <w:name w:val="TOFTitle"/>
    <w:basedOn w:val="TOCTitle"/>
    <w:rsid w:val="00793D58"/>
  </w:style>
  <w:style w:type="paragraph" w:styleId="TableofFigures">
    <w:name w:val="table of figures"/>
    <w:basedOn w:val="Normal"/>
    <w:next w:val="Normal"/>
    <w:semiHidden/>
    <w:rsid w:val="00793D58"/>
    <w:pPr>
      <w:tabs>
        <w:tab w:val="right" w:leader="dot" w:pos="9072"/>
      </w:tabs>
      <w:ind w:left="970" w:hanging="403"/>
    </w:pPr>
    <w:rPr>
      <w:rFonts w:ascii="Times New Roman" w:hAnsi="Times New Roman"/>
      <w:b/>
    </w:rPr>
  </w:style>
  <w:style w:type="paragraph" w:styleId="ListNumber">
    <w:name w:val="List Number"/>
    <w:basedOn w:val="List"/>
    <w:rsid w:val="00793D58"/>
    <w:pPr>
      <w:numPr>
        <w:numId w:val="16"/>
      </w:numPr>
      <w:tabs>
        <w:tab w:val="clear" w:pos="340"/>
      </w:tabs>
    </w:pPr>
  </w:style>
  <w:style w:type="character" w:customStyle="1" w:styleId="WingdingSymbols">
    <w:name w:val="Wingding Symbols"/>
    <w:rsid w:val="00793D58"/>
    <w:rPr>
      <w:rFonts w:ascii="Wingdings" w:hAnsi="Wingdings"/>
    </w:rPr>
  </w:style>
  <w:style w:type="paragraph" w:customStyle="1" w:styleId="TableHeading">
    <w:name w:val="Table Heading"/>
    <w:basedOn w:val="HeadingBase"/>
    <w:rsid w:val="00793D58"/>
    <w:pPr>
      <w:keepLines/>
      <w:pBdr>
        <w:bottom w:val="single" w:sz="6" w:space="1" w:color="918585"/>
      </w:pBdr>
      <w:spacing w:before="240"/>
    </w:pPr>
  </w:style>
  <w:style w:type="character" w:customStyle="1" w:styleId="HotSpot">
    <w:name w:val="HotSpot"/>
    <w:rsid w:val="00793D58"/>
    <w:rPr>
      <w:color w:val="0033CC"/>
      <w:u w:val="none"/>
    </w:rPr>
  </w:style>
  <w:style w:type="paragraph" w:customStyle="1" w:styleId="BodyTextRight">
    <w:name w:val="Body Text Right"/>
    <w:basedOn w:val="BodyText"/>
    <w:rsid w:val="00793D58"/>
    <w:pPr>
      <w:spacing w:before="0" w:after="0"/>
      <w:jc w:val="right"/>
    </w:pPr>
  </w:style>
  <w:style w:type="paragraph" w:styleId="Index3">
    <w:name w:val="index 3"/>
    <w:basedOn w:val="ListNumber2"/>
    <w:next w:val="Normal"/>
    <w:semiHidden/>
    <w:rsid w:val="00793D58"/>
    <w:pPr>
      <w:numPr>
        <w:numId w:val="0"/>
      </w:numPr>
      <w:tabs>
        <w:tab w:val="right" w:leader="dot" w:pos="4176"/>
      </w:tabs>
    </w:pPr>
  </w:style>
  <w:style w:type="paragraph" w:styleId="ListNumber2">
    <w:name w:val="List Number 2"/>
    <w:basedOn w:val="List2"/>
    <w:rsid w:val="00793D58"/>
    <w:pPr>
      <w:numPr>
        <w:numId w:val="11"/>
      </w:numPr>
      <w:tabs>
        <w:tab w:val="clear" w:pos="1060"/>
      </w:tabs>
    </w:pPr>
  </w:style>
  <w:style w:type="paragraph" w:customStyle="1" w:styleId="MarginNote">
    <w:name w:val="Margin Note"/>
    <w:basedOn w:val="BodyText"/>
    <w:rsid w:val="00793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D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D58"/>
    <w:rPr>
      <w:sz w:val="32"/>
    </w:rPr>
  </w:style>
  <w:style w:type="paragraph" w:customStyle="1" w:styleId="HeadingProcedure">
    <w:name w:val="Heading Procedure"/>
    <w:basedOn w:val="HeadingBase"/>
    <w:next w:val="Normal"/>
    <w:rsid w:val="00793D58"/>
    <w:pPr>
      <w:tabs>
        <w:tab w:val="left" w:pos="0"/>
      </w:tabs>
      <w:spacing w:before="120" w:after="60"/>
    </w:pPr>
    <w:rPr>
      <w:i/>
      <w:color w:val="918585"/>
      <w:sz w:val="22"/>
    </w:rPr>
  </w:style>
  <w:style w:type="paragraph" w:customStyle="1" w:styleId="TableBodyText">
    <w:name w:val="Table Body Text"/>
    <w:basedOn w:val="BodyText"/>
    <w:rsid w:val="00793D58"/>
    <w:pPr>
      <w:spacing w:before="60" w:after="60"/>
    </w:pPr>
  </w:style>
  <w:style w:type="paragraph" w:styleId="ListContinue">
    <w:name w:val="List Continue"/>
    <w:basedOn w:val="List"/>
    <w:rsid w:val="00793D58"/>
    <w:pPr>
      <w:ind w:firstLine="0"/>
    </w:pPr>
  </w:style>
  <w:style w:type="paragraph" w:customStyle="1" w:styleId="ListNote">
    <w:name w:val="List Note"/>
    <w:basedOn w:val="List"/>
    <w:rsid w:val="00793D58"/>
    <w:pPr>
      <w:pBdr>
        <w:top w:val="single" w:sz="6" w:space="2" w:color="918585"/>
        <w:bottom w:val="single" w:sz="6" w:space="2" w:color="918585"/>
      </w:pBdr>
      <w:tabs>
        <w:tab w:val="left" w:pos="1021"/>
      </w:tabs>
      <w:ind w:firstLine="0"/>
    </w:pPr>
  </w:style>
  <w:style w:type="paragraph" w:customStyle="1" w:styleId="Warning">
    <w:name w:val="Warning"/>
    <w:basedOn w:val="BodyText"/>
    <w:rsid w:val="00793D58"/>
    <w:pPr>
      <w:shd w:val="clear" w:color="auto" w:fill="D9D9D9"/>
      <w:tabs>
        <w:tab w:val="left" w:pos="992"/>
      </w:tabs>
      <w:ind w:left="119" w:right="119"/>
    </w:pPr>
    <w:rPr>
      <w:sz w:val="20"/>
    </w:rPr>
  </w:style>
  <w:style w:type="paragraph" w:customStyle="1" w:styleId="MarginIcons">
    <w:name w:val="Margin Icons"/>
    <w:basedOn w:val="BodyText"/>
    <w:rsid w:val="00793D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D58"/>
    <w:rPr>
      <w:rFonts w:ascii="Courier New" w:hAnsi="Courier New"/>
    </w:rPr>
  </w:style>
  <w:style w:type="paragraph" w:customStyle="1" w:styleId="NoteBullet">
    <w:name w:val="Note Bullet"/>
    <w:basedOn w:val="Note"/>
    <w:rsid w:val="00793D58"/>
    <w:pPr>
      <w:tabs>
        <w:tab w:val="clear" w:pos="680"/>
      </w:tabs>
      <w:spacing w:before="60" w:after="60"/>
    </w:pPr>
  </w:style>
  <w:style w:type="paragraph" w:customStyle="1" w:styleId="SubHeading2">
    <w:name w:val="SubHeading2"/>
    <w:basedOn w:val="HeadingBase"/>
    <w:rsid w:val="00793D58"/>
    <w:pPr>
      <w:spacing w:before="240" w:after="60"/>
    </w:pPr>
    <w:rPr>
      <w:sz w:val="20"/>
    </w:rPr>
  </w:style>
  <w:style w:type="paragraph" w:customStyle="1" w:styleId="SubHeading1">
    <w:name w:val="SubHeading1"/>
    <w:basedOn w:val="HeadingBase"/>
    <w:rsid w:val="00793D58"/>
    <w:pPr>
      <w:spacing w:before="240" w:after="60"/>
    </w:pPr>
    <w:rPr>
      <w:color w:val="918585"/>
      <w:sz w:val="22"/>
    </w:rPr>
  </w:style>
  <w:style w:type="paragraph" w:customStyle="1" w:styleId="SideHeading">
    <w:name w:val="Side Heading"/>
    <w:basedOn w:val="HeadingBase"/>
    <w:rsid w:val="00793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D58"/>
    <w:pPr>
      <w:numPr>
        <w:numId w:val="12"/>
      </w:numPr>
    </w:pPr>
  </w:style>
  <w:style w:type="paragraph" w:styleId="PlainText">
    <w:name w:val="Plain Text"/>
    <w:basedOn w:val="Normal"/>
    <w:link w:val="PlainTextChar"/>
    <w:rsid w:val="00793D58"/>
    <w:rPr>
      <w:sz w:val="20"/>
    </w:rPr>
  </w:style>
  <w:style w:type="character" w:customStyle="1" w:styleId="PlainTextChar">
    <w:name w:val="Plain Text Char"/>
    <w:basedOn w:val="DefaultParagraphFont"/>
    <w:link w:val="PlainText"/>
    <w:rsid w:val="00793D58"/>
    <w:rPr>
      <w:rFonts w:ascii="Courier New" w:eastAsia="Times New Roman" w:hAnsi="Courier New" w:cs="Times New Roman"/>
      <w:sz w:val="20"/>
      <w:szCs w:val="20"/>
      <w:lang w:eastAsia="en-US"/>
    </w:rPr>
  </w:style>
  <w:style w:type="character" w:customStyle="1" w:styleId="MenuOption">
    <w:name w:val="Menu Option"/>
    <w:basedOn w:val="DefaultParagraphFont"/>
    <w:rsid w:val="00793D58"/>
    <w:rPr>
      <w:b/>
      <w:smallCaps/>
    </w:rPr>
  </w:style>
  <w:style w:type="paragraph" w:customStyle="1" w:styleId="TableListNumber">
    <w:name w:val="Table List Number"/>
    <w:basedOn w:val="ListNumber"/>
    <w:rsid w:val="00793D58"/>
    <w:pPr>
      <w:numPr>
        <w:numId w:val="0"/>
      </w:numPr>
    </w:pPr>
  </w:style>
  <w:style w:type="paragraph" w:styleId="TOC4">
    <w:name w:val="toc 4"/>
    <w:basedOn w:val="TOCBase"/>
    <w:next w:val="Normal"/>
    <w:semiHidden/>
    <w:rsid w:val="00793D58"/>
    <w:pPr>
      <w:tabs>
        <w:tab w:val="right" w:leader="dot" w:pos="9071"/>
      </w:tabs>
      <w:ind w:left="1701"/>
    </w:pPr>
  </w:style>
  <w:style w:type="paragraph" w:customStyle="1" w:styleId="ListAlpha">
    <w:name w:val="List Alpha"/>
    <w:basedOn w:val="List"/>
    <w:rsid w:val="00793D58"/>
    <w:pPr>
      <w:numPr>
        <w:numId w:val="10"/>
      </w:numPr>
    </w:pPr>
  </w:style>
  <w:style w:type="paragraph" w:customStyle="1" w:styleId="ListAlpha2">
    <w:name w:val="List Alpha 2"/>
    <w:basedOn w:val="List2"/>
    <w:rsid w:val="00793D58"/>
    <w:pPr>
      <w:numPr>
        <w:numId w:val="9"/>
      </w:numPr>
    </w:pPr>
  </w:style>
  <w:style w:type="paragraph" w:styleId="List2">
    <w:name w:val="List 2"/>
    <w:basedOn w:val="BodyText"/>
    <w:rsid w:val="00793D58"/>
    <w:pPr>
      <w:tabs>
        <w:tab w:val="left" w:pos="680"/>
      </w:tabs>
      <w:spacing w:before="60" w:after="60"/>
      <w:ind w:left="680" w:hanging="340"/>
    </w:pPr>
  </w:style>
  <w:style w:type="paragraph" w:styleId="List3">
    <w:name w:val="List 3"/>
    <w:basedOn w:val="BodyText"/>
    <w:rsid w:val="00793D58"/>
    <w:pPr>
      <w:tabs>
        <w:tab w:val="left" w:pos="1021"/>
      </w:tabs>
      <w:spacing w:before="60" w:after="60"/>
      <w:ind w:left="1020" w:hanging="340"/>
    </w:pPr>
  </w:style>
  <w:style w:type="paragraph" w:styleId="List4">
    <w:name w:val="List 4"/>
    <w:basedOn w:val="BodyText"/>
    <w:rsid w:val="00793D58"/>
    <w:pPr>
      <w:tabs>
        <w:tab w:val="left" w:pos="1361"/>
      </w:tabs>
      <w:spacing w:before="60" w:after="60"/>
      <w:ind w:left="1361" w:hanging="340"/>
    </w:pPr>
  </w:style>
  <w:style w:type="paragraph" w:styleId="List5">
    <w:name w:val="List 5"/>
    <w:basedOn w:val="BodyText"/>
    <w:rsid w:val="00793D58"/>
    <w:pPr>
      <w:tabs>
        <w:tab w:val="left" w:pos="1701"/>
      </w:tabs>
      <w:spacing w:before="60" w:after="60"/>
      <w:ind w:left="1701" w:hanging="340"/>
    </w:pPr>
  </w:style>
  <w:style w:type="paragraph" w:styleId="ListBullet4">
    <w:name w:val="List Bullet 4"/>
    <w:basedOn w:val="List4"/>
    <w:rsid w:val="00793D58"/>
    <w:pPr>
      <w:numPr>
        <w:numId w:val="4"/>
      </w:numPr>
      <w:tabs>
        <w:tab w:val="clear" w:pos="1361"/>
      </w:tabs>
    </w:pPr>
  </w:style>
  <w:style w:type="paragraph" w:styleId="ListBullet5">
    <w:name w:val="List Bullet 5"/>
    <w:basedOn w:val="List5"/>
    <w:rsid w:val="00793D58"/>
    <w:pPr>
      <w:numPr>
        <w:numId w:val="5"/>
      </w:numPr>
    </w:pPr>
  </w:style>
  <w:style w:type="paragraph" w:styleId="ListContinue2">
    <w:name w:val="List Continue 2"/>
    <w:basedOn w:val="List2"/>
    <w:rsid w:val="00793D58"/>
    <w:pPr>
      <w:ind w:firstLine="0"/>
    </w:pPr>
  </w:style>
  <w:style w:type="paragraph" w:styleId="ListContinue3">
    <w:name w:val="List Continue 3"/>
    <w:basedOn w:val="List3"/>
    <w:rsid w:val="00793D58"/>
    <w:pPr>
      <w:ind w:left="1021" w:firstLine="0"/>
    </w:pPr>
  </w:style>
  <w:style w:type="paragraph" w:styleId="ListContinue4">
    <w:name w:val="List Continue 4"/>
    <w:basedOn w:val="List4"/>
    <w:rsid w:val="00793D58"/>
    <w:pPr>
      <w:ind w:firstLine="0"/>
    </w:pPr>
  </w:style>
  <w:style w:type="paragraph" w:styleId="ListContinue5">
    <w:name w:val="List Continue 5"/>
    <w:basedOn w:val="List5"/>
    <w:rsid w:val="00793D58"/>
    <w:pPr>
      <w:ind w:firstLine="0"/>
    </w:pPr>
  </w:style>
  <w:style w:type="paragraph" w:styleId="ListNumber3">
    <w:name w:val="List Number 3"/>
    <w:basedOn w:val="List3"/>
    <w:rsid w:val="00793D58"/>
    <w:pPr>
      <w:numPr>
        <w:numId w:val="6"/>
      </w:numPr>
    </w:pPr>
  </w:style>
  <w:style w:type="paragraph" w:styleId="ListNumber4">
    <w:name w:val="List Number 4"/>
    <w:basedOn w:val="List4"/>
    <w:rsid w:val="00793D58"/>
    <w:pPr>
      <w:numPr>
        <w:numId w:val="7"/>
      </w:numPr>
    </w:pPr>
  </w:style>
  <w:style w:type="paragraph" w:styleId="ListNumber5">
    <w:name w:val="List Number 5"/>
    <w:basedOn w:val="List5"/>
    <w:rsid w:val="00793D58"/>
    <w:pPr>
      <w:numPr>
        <w:numId w:val="8"/>
      </w:numPr>
    </w:pPr>
  </w:style>
  <w:style w:type="paragraph" w:styleId="BlockText">
    <w:name w:val="Block Text"/>
    <w:basedOn w:val="Normal"/>
    <w:rsid w:val="00793D58"/>
    <w:pPr>
      <w:spacing w:after="120"/>
      <w:ind w:left="1440" w:right="1440"/>
    </w:pPr>
  </w:style>
  <w:style w:type="character" w:customStyle="1" w:styleId="Subscript">
    <w:name w:val="Subscript"/>
    <w:basedOn w:val="DefaultParagraphFont"/>
    <w:rsid w:val="00793D58"/>
    <w:rPr>
      <w:sz w:val="16"/>
      <w:vertAlign w:val="subscript"/>
    </w:rPr>
  </w:style>
  <w:style w:type="character" w:customStyle="1" w:styleId="Superscript">
    <w:name w:val="Superscript"/>
    <w:basedOn w:val="DefaultParagraphFont"/>
    <w:rsid w:val="00793D58"/>
    <w:rPr>
      <w:sz w:val="16"/>
      <w:vertAlign w:val="superscript"/>
    </w:rPr>
  </w:style>
  <w:style w:type="character" w:customStyle="1" w:styleId="Symbols">
    <w:name w:val="Symbols"/>
    <w:basedOn w:val="DefaultParagraphFont"/>
    <w:rsid w:val="00793D58"/>
    <w:rPr>
      <w:rFonts w:ascii="Symbol" w:hAnsi="Symbol"/>
    </w:rPr>
  </w:style>
  <w:style w:type="character" w:customStyle="1" w:styleId="MenuOptions">
    <w:name w:val="Menu Options"/>
    <w:basedOn w:val="DefaultParagraphFont"/>
    <w:rsid w:val="00793D58"/>
    <w:rPr>
      <w:rFonts w:ascii="Arial Narrow" w:hAnsi="Arial Narrow"/>
      <w:smallCaps/>
    </w:rPr>
  </w:style>
  <w:style w:type="character" w:customStyle="1" w:styleId="Buttons">
    <w:name w:val="Buttons"/>
    <w:basedOn w:val="DefaultParagraphFont"/>
    <w:rsid w:val="00793D58"/>
    <w:rPr>
      <w:b/>
    </w:rPr>
  </w:style>
  <w:style w:type="character" w:customStyle="1" w:styleId="Underlined">
    <w:name w:val="Underlined"/>
    <w:basedOn w:val="DefaultParagraphFont"/>
    <w:rsid w:val="00793D58"/>
    <w:rPr>
      <w:u w:val="single"/>
    </w:rPr>
  </w:style>
  <w:style w:type="paragraph" w:customStyle="1" w:styleId="TableBodyTextRight">
    <w:name w:val="Table Body Text Right"/>
    <w:basedOn w:val="TableBodyText"/>
    <w:rsid w:val="00793D58"/>
    <w:pPr>
      <w:widowControl w:val="0"/>
      <w:autoSpaceDE w:val="0"/>
      <w:autoSpaceDN w:val="0"/>
      <w:adjustRightInd w:val="0"/>
      <w:jc w:val="right"/>
    </w:pPr>
    <w:rPr>
      <w:rFonts w:cs="Arial"/>
      <w:szCs w:val="18"/>
    </w:rPr>
  </w:style>
  <w:style w:type="paragraph" w:customStyle="1" w:styleId="CopyrightText">
    <w:name w:val="Copyright Text"/>
    <w:basedOn w:val="BodyText"/>
    <w:rsid w:val="00793D58"/>
    <w:rPr>
      <w:sz w:val="18"/>
    </w:rPr>
  </w:style>
  <w:style w:type="paragraph" w:customStyle="1" w:styleId="BodySmallRight">
    <w:name w:val="Body Small Right"/>
    <w:basedOn w:val="BodyTextRight"/>
    <w:rsid w:val="00793D58"/>
    <w:rPr>
      <w:sz w:val="18"/>
      <w:szCs w:val="18"/>
    </w:rPr>
  </w:style>
  <w:style w:type="paragraph" w:customStyle="1" w:styleId="MarginEdition">
    <w:name w:val="Margin Edition"/>
    <w:basedOn w:val="MarginNote"/>
    <w:rsid w:val="00793D58"/>
    <w:pPr>
      <w:spacing w:before="0" w:after="0"/>
    </w:pPr>
    <w:rPr>
      <w:rFonts w:ascii="Times New Roman" w:hAnsi="Times New Roman"/>
      <w:color w:val="999999"/>
    </w:rPr>
  </w:style>
  <w:style w:type="paragraph" w:customStyle="1" w:styleId="Spacer">
    <w:name w:val="Spacer"/>
    <w:basedOn w:val="Normal"/>
    <w:rsid w:val="00793D58"/>
    <w:rPr>
      <w:sz w:val="2"/>
      <w:szCs w:val="2"/>
    </w:rPr>
  </w:style>
  <w:style w:type="character" w:customStyle="1" w:styleId="Small">
    <w:name w:val="Small"/>
    <w:basedOn w:val="DefaultParagraphFont"/>
    <w:rsid w:val="00793D58"/>
    <w:rPr>
      <w:sz w:val="16"/>
    </w:rPr>
  </w:style>
  <w:style w:type="paragraph" w:customStyle="1" w:styleId="WideTable">
    <w:name w:val="Wide Table"/>
    <w:basedOn w:val="Normal"/>
    <w:rsid w:val="00793D58"/>
    <w:pPr>
      <w:ind w:left="-1418"/>
    </w:pPr>
    <w:rPr>
      <w:sz w:val="2"/>
      <w:szCs w:val="2"/>
    </w:rPr>
  </w:style>
  <w:style w:type="character" w:styleId="PageNumber">
    <w:name w:val="page number"/>
    <w:basedOn w:val="DefaultParagraphFont"/>
    <w:rsid w:val="00793D58"/>
  </w:style>
  <w:style w:type="paragraph" w:styleId="Quote">
    <w:name w:val="Quote"/>
    <w:basedOn w:val="Heading1"/>
    <w:link w:val="QuoteChar"/>
    <w:qFormat/>
    <w:rsid w:val="00793D58"/>
    <w:rPr>
      <w:b w:val="0"/>
      <w:sz w:val="72"/>
      <w:szCs w:val="72"/>
      <w:lang w:val="en-NZ"/>
    </w:rPr>
  </w:style>
  <w:style w:type="character" w:customStyle="1" w:styleId="QuoteChar">
    <w:name w:val="Quote Char"/>
    <w:basedOn w:val="DefaultParagraphFont"/>
    <w:link w:val="Quote"/>
    <w:rsid w:val="00793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D58"/>
    <w:pPr>
      <w:pageBreakBefore/>
    </w:pPr>
  </w:style>
  <w:style w:type="paragraph" w:customStyle="1" w:styleId="Border">
    <w:name w:val="Border"/>
    <w:basedOn w:val="Normal"/>
    <w:qFormat/>
    <w:rsid w:val="00793D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D58"/>
    <w:rPr>
      <w:b/>
      <w:bCs/>
      <w:i/>
      <w:iCs/>
      <w:color w:val="auto"/>
    </w:rPr>
  </w:style>
  <w:style w:type="paragraph" w:styleId="IntenseQuote">
    <w:name w:val="Intense Quote"/>
    <w:basedOn w:val="Normal"/>
    <w:next w:val="Normal"/>
    <w:link w:val="IntenseQuoteChar"/>
    <w:uiPriority w:val="30"/>
    <w:qFormat/>
    <w:rsid w:val="00793D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D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D58"/>
    <w:rPr>
      <w:smallCaps/>
      <w:color w:val="auto"/>
      <w:u w:val="single"/>
    </w:rPr>
  </w:style>
  <w:style w:type="character" w:styleId="IntenseReference">
    <w:name w:val="Intense Reference"/>
    <w:basedOn w:val="DefaultParagraphFont"/>
    <w:uiPriority w:val="32"/>
    <w:qFormat/>
    <w:rsid w:val="00793D58"/>
    <w:rPr>
      <w:b/>
      <w:bCs/>
      <w:smallCaps/>
      <w:color w:val="auto"/>
      <w:spacing w:val="5"/>
      <w:u w:val="single"/>
    </w:rPr>
  </w:style>
  <w:style w:type="paragraph" w:customStyle="1" w:styleId="2ColumnHeading">
    <w:name w:val="2Column Heading"/>
    <w:basedOn w:val="BodyText"/>
    <w:qFormat/>
    <w:rsid w:val="00793D58"/>
    <w:pPr>
      <w:spacing w:after="60"/>
      <w:ind w:left="-2268"/>
    </w:pPr>
    <w:rPr>
      <w:b/>
    </w:rPr>
  </w:style>
  <w:style w:type="paragraph" w:customStyle="1" w:styleId="Heading1TOC">
    <w:name w:val="Heading1 TOC"/>
    <w:basedOn w:val="Normal"/>
    <w:qFormat/>
    <w:rsid w:val="00793D58"/>
    <w:pPr>
      <w:spacing w:before="240" w:after="120"/>
    </w:pPr>
    <w:rPr>
      <w:rFonts w:ascii="Times New Roman" w:hAnsi="Times New Roman"/>
      <w:b/>
      <w:sz w:val="32"/>
    </w:rPr>
  </w:style>
  <w:style w:type="paragraph" w:customStyle="1" w:styleId="Heading2TOC">
    <w:name w:val="Heading2 TOC"/>
    <w:basedOn w:val="Normal"/>
    <w:qFormat/>
    <w:rsid w:val="00793D58"/>
    <w:pPr>
      <w:spacing w:before="240" w:after="60"/>
    </w:pPr>
    <w:rPr>
      <w:rFonts w:ascii="Times New Roman" w:hAnsi="Times New Roman"/>
      <w:b/>
      <w:sz w:val="28"/>
    </w:rPr>
  </w:style>
  <w:style w:type="character" w:customStyle="1" w:styleId="Underline">
    <w:name w:val="Underline"/>
    <w:basedOn w:val="DefaultParagraphFont"/>
    <w:qFormat/>
    <w:rsid w:val="00793D58"/>
    <w:rPr>
      <w:u w:val="single"/>
    </w:rPr>
  </w:style>
  <w:style w:type="character" w:customStyle="1" w:styleId="BoldandItalics">
    <w:name w:val="Bold and Italics"/>
    <w:qFormat/>
    <w:rsid w:val="00793D58"/>
    <w:rPr>
      <w:b/>
      <w:i/>
      <w:u w:val="none"/>
    </w:rPr>
  </w:style>
  <w:style w:type="paragraph" w:styleId="BalloonText">
    <w:name w:val="Balloon Text"/>
    <w:basedOn w:val="Normal"/>
    <w:link w:val="BalloonTextChar"/>
    <w:rsid w:val="00793D58"/>
    <w:rPr>
      <w:rFonts w:ascii="Tahoma" w:hAnsi="Tahoma" w:cs="Tahoma"/>
      <w:sz w:val="16"/>
      <w:szCs w:val="16"/>
    </w:rPr>
  </w:style>
  <w:style w:type="character" w:customStyle="1" w:styleId="BalloonTextChar">
    <w:name w:val="Balloon Text Char"/>
    <w:basedOn w:val="DefaultParagraphFont"/>
    <w:link w:val="BalloonText"/>
    <w:rsid w:val="00793D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D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D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D58"/>
    <w:rPr>
      <w:b/>
      <w:color w:val="660033"/>
      <w:spacing w:val="0"/>
    </w:rPr>
  </w:style>
  <w:style w:type="paragraph" w:customStyle="1" w:styleId="Nameditemlist">
    <w:name w:val="Named item list"/>
    <w:basedOn w:val="BodyText"/>
    <w:qFormat/>
    <w:rsid w:val="00793D58"/>
    <w:pPr>
      <w:tabs>
        <w:tab w:val="left" w:pos="2835"/>
      </w:tabs>
      <w:ind w:left="2835" w:hanging="2835"/>
    </w:pPr>
  </w:style>
  <w:style w:type="paragraph" w:customStyle="1" w:styleId="BodyTextnopadding">
    <w:name w:val="Body Text no padding"/>
    <w:basedOn w:val="BodyText"/>
    <w:qFormat/>
    <w:rsid w:val="00793D58"/>
    <w:pPr>
      <w:spacing w:before="0" w:after="0"/>
    </w:pPr>
  </w:style>
  <w:style w:type="character" w:styleId="Hyperlink">
    <w:name w:val="Hyperlink"/>
    <w:basedOn w:val="DefaultParagraphFont"/>
    <w:uiPriority w:val="99"/>
    <w:unhideWhenUsed/>
    <w:rsid w:val="008271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1513</Words>
  <Characters>9504</Characters>
  <Application>Microsoft Office Word</Application>
  <DocSecurity>0</DocSecurity>
  <Lines>250</Lines>
  <Paragraphs>157</Paragraphs>
  <ScaleCrop>false</ScaleCrop>
  <Company>Author-it Software Corporation Ltd.</Company>
  <LinksUpToDate>false</LinksUpToDate>
  <CharactersWithSpaces>10860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RIIWSV502E Manage well completion and rig release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2025-03-01T09:38:00Z</dcterms:created>
  <dcterms:modified xsi:type="dcterms:W3CDTF">2025-03-01T09:38:00Z</dcterms:modified>
</cp:coreProperties>
</file>