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638" w:rsidP="00C616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RIIWSV403D Participate in well servicing nippling-up and pressure test</w:t>
      </w:r>
      <w:r>
        <w:fldChar w:fldCharType="end"/>
      </w:r>
    </w:p>
    <w:p w:rsidR="00C61638" w:rsidP="00C61638">
      <w:pPr>
        <w:pStyle w:val="Version"/>
        <w:sectPr w:rsidSect="00D52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521C2" w:rsidP="00D521C2">
      <w:pPr>
        <w:pStyle w:val="SuperHeading"/>
      </w:pPr>
      <w:r w:rsidRPr="00D521C2">
        <w:t xml:space="preserve">RIIWSV403D Participate in well servicing </w:t>
      </w:r>
      <w:r w:rsidRPr="00D521C2">
        <w:t>nippling-up and pressure test</w:t>
      </w:r>
    </w:p>
    <w:p w:rsidR="00000000" w:rsidRPr="00D521C2" w:rsidP="00D521C2">
      <w:pPr>
        <w:pStyle w:val="Heading1"/>
      </w:pPr>
      <w:bookmarkStart w:id="1" w:name="O_692547"/>
      <w:bookmarkEnd w:id="1"/>
      <w:r w:rsidRPr="00D521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6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Heading4"/>
              <w:rPr>
                <w:lang w:val="en-NZ"/>
              </w:rPr>
            </w:pPr>
            <w:r w:rsidRPr="00D521C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Heading4"/>
              <w:rPr>
                <w:lang w:val="en-NZ"/>
              </w:rPr>
            </w:pPr>
            <w:r w:rsidRPr="00D521C2">
              <w:t>Comment</w:t>
            </w:r>
          </w:p>
        </w:tc>
      </w:tr>
      <w:tr w:rsidTr="00C6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This is a new unit</w:t>
            </w:r>
          </w:p>
        </w:tc>
      </w:tr>
      <w:tr w:rsidTr="00C6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Editorial corrections</w:t>
            </w:r>
          </w:p>
        </w:tc>
      </w:tr>
      <w:tr w:rsidTr="00C616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Editorial corrections</w:t>
            </w:r>
          </w:p>
        </w:tc>
      </w:tr>
      <w:tr w:rsidTr="00C616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C2" w:rsidP="00D521C2">
            <w:pPr>
              <w:pStyle w:val="BodyText"/>
            </w:pPr>
            <w:r w:rsidRPr="00D521C2">
              <w:t>Required frequency and volume of evidence amended in Performance evidence.</w:t>
            </w:r>
          </w:p>
          <w:p w:rsidR="00000000" w:rsidRPr="00D521C2" w:rsidP="00D521C2">
            <w:pPr>
              <w:pStyle w:val="BodyText"/>
            </w:pPr>
            <w:r w:rsidRPr="00D521C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521C2" w:rsidP="00D521C2">
      <w:pPr>
        <w:pStyle w:val="BodyText"/>
      </w:pPr>
    </w:p>
    <w:p w:rsidR="00000000" w:rsidRPr="00D521C2" w:rsidP="00D521C2">
      <w:pPr>
        <w:pStyle w:val="AllowPageBreak"/>
      </w:pPr>
    </w:p>
    <w:p w:rsidR="00000000" w:rsidRPr="00D521C2" w:rsidP="00D521C2">
      <w:pPr>
        <w:pStyle w:val="Heading1"/>
      </w:pPr>
      <w:bookmarkStart w:id="2" w:name="O_692546"/>
      <w:bookmarkEnd w:id="2"/>
      <w:r w:rsidRPr="00D521C2">
        <w:t>Application</w:t>
      </w:r>
    </w:p>
    <w:p w:rsidR="00000000" w:rsidRPr="00D521C2" w:rsidP="00C61638">
      <w:pPr>
        <w:pStyle w:val="BodyText"/>
      </w:pPr>
      <w:r w:rsidRPr="00D521C2">
        <w:t>This unit describes a participant’s skills and knowledge required to perform well servicing nippling-up and pressure testing in Drilling.</w:t>
      </w:r>
    </w:p>
    <w:p w:rsidR="00000000" w:rsidRPr="00D521C2" w:rsidP="00C61638">
      <w:pPr>
        <w:pStyle w:val="BodyText"/>
      </w:pPr>
      <w:r w:rsidRPr="00D521C2">
        <w:t>This unit is appropriate for those working in supervisory or technical specialist roles.</w:t>
      </w:r>
    </w:p>
    <w:p w:rsidR="00C61638" w:rsidP="00C61638">
      <w:pPr>
        <w:pStyle w:val="BodyText"/>
      </w:pPr>
      <w:r w:rsidRPr="00D521C2">
        <w:t>Licensing, legislative, regu</w:t>
      </w:r>
      <w:r w:rsidRPr="00D521C2">
        <w:t>latory and certification requirements that may apply to this unit can vary between states, territories, and industry sectors.  Relevant information must be sourced prior to application of the unit.</w:t>
      </w:r>
    </w:p>
    <w:p w:rsidR="00000000" w:rsidRPr="00D521C2" w:rsidP="00D521C2">
      <w:pPr>
        <w:pStyle w:val="Heading1"/>
      </w:pPr>
      <w:bookmarkStart w:id="3" w:name="O_692545"/>
      <w:bookmarkEnd w:id="3"/>
      <w:r w:rsidRPr="00D521C2">
        <w:t>Unit Sector</w:t>
      </w:r>
    </w:p>
    <w:p w:rsidR="00000000" w:rsidRPr="00D521C2" w:rsidP="00C61638">
      <w:pPr>
        <w:pStyle w:val="BodyText"/>
      </w:pPr>
      <w:r w:rsidRPr="00D521C2">
        <w:t>Drilling (Well Servicing)</w:t>
      </w:r>
    </w:p>
    <w:p w:rsidR="00000000" w:rsidRPr="00D521C2" w:rsidP="00D521C2">
      <w:pPr>
        <w:pStyle w:val="Heading1"/>
      </w:pPr>
      <w:bookmarkStart w:id="4" w:name="O_692544"/>
      <w:bookmarkEnd w:id="4"/>
      <w:r w:rsidRPr="00D521C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52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1. Plan and prepare for nippling-up and pressure testing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C2" w:rsidP="00D521C2">
            <w:pPr>
              <w:pStyle w:val="BodyText"/>
            </w:pPr>
            <w:r w:rsidRPr="00D521C2">
              <w:t>1.1</w:t>
            </w:r>
            <w:r w:rsidRPr="00D521C2">
              <w:tab/>
              <w:t xml:space="preserve">Access, interpret and apply compliance documentation and legislation and ensure the work activity is compliant </w:t>
            </w:r>
          </w:p>
          <w:p w:rsidR="00000000" w:rsidRPr="00D521C2" w:rsidP="00D521C2">
            <w:pPr>
              <w:pStyle w:val="BodyText"/>
            </w:pPr>
            <w:r w:rsidRPr="00D521C2">
              <w:t>1.2</w:t>
            </w:r>
            <w:r w:rsidRPr="00D521C2">
              <w:tab/>
              <w:t>Obtain, read, confirm and appl</w:t>
            </w:r>
            <w:r w:rsidRPr="00D521C2">
              <w:t xml:space="preserve">y work instructions </w:t>
            </w:r>
          </w:p>
          <w:p w:rsidR="00000000" w:rsidRPr="00D521C2" w:rsidP="00D521C2">
            <w:pPr>
              <w:pStyle w:val="BodyText"/>
            </w:pPr>
            <w:r w:rsidRPr="00D521C2">
              <w:t>1.3</w:t>
            </w:r>
            <w:r w:rsidRPr="00D521C2">
              <w:tab/>
              <w:t>Identify, manage and report all potential hazards</w:t>
            </w:r>
          </w:p>
          <w:p w:rsidR="00000000" w:rsidRPr="00D521C2" w:rsidP="00D521C2">
            <w:pPr>
              <w:pStyle w:val="BodyText"/>
            </w:pPr>
            <w:r w:rsidRPr="00D521C2">
              <w:t>1.4</w:t>
            </w:r>
            <w:r w:rsidRPr="00D521C2">
              <w:tab/>
              <w:t>Resolve coordination requirements with others at the site prior to commencing, and during, work activities</w:t>
            </w:r>
          </w:p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1.5</w:t>
            </w:r>
            <w:r w:rsidRPr="00D521C2">
              <w:tab/>
              <w:t>Check and adjust surface equipment pressure ratings and compatibil</w:t>
            </w:r>
            <w:r w:rsidRPr="00D521C2">
              <w:t>ity</w:t>
            </w:r>
          </w:p>
        </w:tc>
      </w:tr>
      <w:tr w:rsidTr="00D52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2. Perform nippling up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2.1</w:t>
            </w:r>
            <w:r w:rsidRPr="00D521C2">
              <w:tab/>
              <w:t>Correctly nipple up Blowout Preventer (BOP)</w:t>
            </w:r>
          </w:p>
        </w:tc>
      </w:tr>
      <w:tr w:rsidTr="00D521C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21C2">
            <w:pPr>
              <w:pStyle w:val="BodyText"/>
              <w:rPr>
                <w:lang w:val="en-NZ"/>
              </w:rPr>
            </w:pPr>
            <w:r w:rsidRPr="00D521C2">
              <w:t>3. Perform pressure test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21C2" w:rsidP="00D521C2">
            <w:pPr>
              <w:pStyle w:val="BodyText"/>
            </w:pPr>
            <w:r w:rsidRPr="00D521C2">
              <w:t>3.1</w:t>
            </w:r>
            <w:r w:rsidRPr="00D521C2">
              <w:tab/>
              <w:t xml:space="preserve">Perform  accurate Blowout Preventer (BOP) test </w:t>
            </w:r>
          </w:p>
          <w:p w:rsidR="00000000" w:rsidRPr="00D521C2" w:rsidP="00D521C2">
            <w:pPr>
              <w:pStyle w:val="BodyText"/>
            </w:pPr>
            <w:r w:rsidRPr="00D521C2">
              <w:t>3.2</w:t>
            </w:r>
            <w:r w:rsidRPr="00D521C2">
              <w:tab/>
            </w:r>
            <w:r w:rsidRPr="00D521C2">
              <w:t>Carry out rig-up to drill-out operations in accordance with parameters, specifications and operations</w:t>
            </w:r>
          </w:p>
          <w:p w:rsidR="00000000" w:rsidRPr="00D521C2" w:rsidP="00D521C2">
            <w:pPr>
              <w:pStyle w:val="BodyText"/>
            </w:pPr>
            <w:r w:rsidRPr="00D521C2">
              <w:t>3.3</w:t>
            </w:r>
            <w:r w:rsidRPr="00D521C2">
              <w:tab/>
              <w:t>Carry out pressure tests prior to operations and record in writing test results</w:t>
            </w:r>
          </w:p>
        </w:tc>
      </w:tr>
    </w:tbl>
    <w:p w:rsidR="00000000" w:rsidRPr="00D521C2" w:rsidP="00D521C2">
      <w:pPr>
        <w:pStyle w:val="BodyText"/>
      </w:pPr>
    </w:p>
    <w:p w:rsidR="00000000" w:rsidRPr="00D521C2" w:rsidP="00D521C2">
      <w:pPr>
        <w:pStyle w:val="AllowPageBreak"/>
      </w:pPr>
    </w:p>
    <w:p w:rsidR="00000000" w:rsidRPr="00D521C2" w:rsidP="00D521C2">
      <w:pPr>
        <w:pStyle w:val="Heading1"/>
      </w:pPr>
      <w:bookmarkStart w:id="5" w:name="O_692543"/>
      <w:bookmarkEnd w:id="5"/>
      <w:r w:rsidRPr="00D521C2">
        <w:t>Foundation Skills</w:t>
      </w:r>
    </w:p>
    <w:p w:rsidR="00C61638" w:rsidP="00C61638">
      <w:pPr>
        <w:pStyle w:val="BodyText"/>
      </w:pPr>
      <w:r w:rsidRPr="00D521C2">
        <w:t>Foundation skills essential to pe</w:t>
      </w:r>
      <w:r w:rsidRPr="00D521C2">
        <w:t>rformance are explicit in the performance criteria of this unit. Further information is available in the Resources and Infrastructure Industry Training Package Companion Volume.</w:t>
      </w:r>
    </w:p>
    <w:p w:rsidR="00000000" w:rsidRPr="00D521C2" w:rsidP="00D521C2">
      <w:pPr>
        <w:pStyle w:val="Heading1"/>
      </w:pPr>
      <w:bookmarkStart w:id="6" w:name="O_692542"/>
      <w:bookmarkEnd w:id="6"/>
      <w:r w:rsidRPr="00D521C2">
        <w:t>Unit Mapping Information</w:t>
      </w:r>
    </w:p>
    <w:p w:rsidR="00C61638" w:rsidP="00C61638">
      <w:pPr>
        <w:pStyle w:val="BodyText"/>
      </w:pPr>
      <w:r w:rsidRPr="00D521C2">
        <w:t>No equivalent unit</w:t>
      </w:r>
    </w:p>
    <w:p w:rsidR="00000000" w:rsidRPr="00D521C2" w:rsidP="00D521C2">
      <w:pPr>
        <w:pStyle w:val="Heading1"/>
      </w:pPr>
      <w:bookmarkStart w:id="7" w:name="O_692548"/>
      <w:bookmarkEnd w:id="7"/>
      <w:r w:rsidRPr="00D521C2">
        <w:t>Links</w:t>
      </w:r>
    </w:p>
    <w:p w:rsidR="00000000" w:rsidRPr="00D521C2" w:rsidP="00C61638">
      <w:pPr>
        <w:pStyle w:val="BodyText"/>
      </w:pPr>
      <w:r w:rsidRPr="00D521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0265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521C2" w:rsidP="00D521C2"/>
    <w:sectPr w:rsidSect="00D521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C2" w:rsidRPr="00C61638" w:rsidP="00C616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38" w:rsidP="00D52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1638" w:rsidP="00D52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61638" w:rsidP="00D52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21C2" w:rsidRPr="00C61638" w:rsidP="00C616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638" w:rsidRPr="002D2AF8" w:rsidP="00D52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RIIWSV403D Participate in well servicing nippling-up and pressure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C61638" w:rsidP="00D52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2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2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2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2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2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2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2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2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2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2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21C2"/>
  </w:style>
  <w:style w:type="character" w:customStyle="1" w:styleId="Heading1Char">
    <w:name w:val="Heading 1 Char"/>
    <w:basedOn w:val="DefaultParagraphFont"/>
    <w:link w:val="Heading1"/>
    <w:rsid w:val="00D52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21C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52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21C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52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2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2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2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2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2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2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2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2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2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2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2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2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2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2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2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2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2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2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21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21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2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21C2"/>
    <w:rPr>
      <w:b/>
      <w:spacing w:val="0"/>
    </w:rPr>
  </w:style>
  <w:style w:type="paragraph" w:customStyle="1" w:styleId="SuperTitle">
    <w:name w:val="SuperTitle"/>
    <w:basedOn w:val="Title"/>
    <w:rsid w:val="00D52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2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2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21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2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2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2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2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2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2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2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2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2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21C2"/>
    <w:rPr>
      <w:i/>
    </w:rPr>
  </w:style>
  <w:style w:type="paragraph" w:styleId="Caption">
    <w:name w:val="caption"/>
    <w:basedOn w:val="BodyText"/>
    <w:next w:val="Normal"/>
    <w:qFormat/>
    <w:rsid w:val="00D52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2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2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21C2"/>
  </w:style>
  <w:style w:type="paragraph" w:styleId="TableofFigures">
    <w:name w:val="table of figures"/>
    <w:basedOn w:val="Normal"/>
    <w:next w:val="Normal"/>
    <w:semiHidden/>
    <w:rsid w:val="00D52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21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21C2"/>
    <w:rPr>
      <w:rFonts w:ascii="Wingdings" w:hAnsi="Wingdings"/>
    </w:rPr>
  </w:style>
  <w:style w:type="paragraph" w:customStyle="1" w:styleId="TableHeading">
    <w:name w:val="Table Heading"/>
    <w:basedOn w:val="HeadingBase"/>
    <w:rsid w:val="00D52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21C2"/>
    <w:rPr>
      <w:color w:val="0033CC"/>
      <w:u w:val="none"/>
    </w:rPr>
  </w:style>
  <w:style w:type="paragraph" w:customStyle="1" w:styleId="BodyTextRight">
    <w:name w:val="Body Text Right"/>
    <w:basedOn w:val="BodyText"/>
    <w:rsid w:val="00D52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2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21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2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2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2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21C2"/>
    <w:rPr>
      <w:sz w:val="32"/>
    </w:rPr>
  </w:style>
  <w:style w:type="paragraph" w:customStyle="1" w:styleId="HeadingProcedure">
    <w:name w:val="Heading Procedure"/>
    <w:basedOn w:val="HeadingBase"/>
    <w:next w:val="Normal"/>
    <w:rsid w:val="00D52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21C2"/>
    <w:pPr>
      <w:spacing w:before="60" w:after="60"/>
    </w:pPr>
  </w:style>
  <w:style w:type="paragraph" w:styleId="ListContinue">
    <w:name w:val="List Continue"/>
    <w:basedOn w:val="List"/>
    <w:rsid w:val="00D521C2"/>
    <w:pPr>
      <w:ind w:firstLine="0"/>
    </w:pPr>
  </w:style>
  <w:style w:type="paragraph" w:customStyle="1" w:styleId="ListNote">
    <w:name w:val="List Note"/>
    <w:basedOn w:val="List"/>
    <w:rsid w:val="00D52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2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2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21C2"/>
    <w:rPr>
      <w:rFonts w:ascii="Courier New" w:hAnsi="Courier New"/>
    </w:rPr>
  </w:style>
  <w:style w:type="paragraph" w:customStyle="1" w:styleId="NoteBullet">
    <w:name w:val="Note Bullet"/>
    <w:basedOn w:val="Note"/>
    <w:rsid w:val="00D52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2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2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2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21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2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2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21C2"/>
    <w:rPr>
      <w:b/>
      <w:smallCaps/>
    </w:rPr>
  </w:style>
  <w:style w:type="paragraph" w:customStyle="1" w:styleId="TableListNumber">
    <w:name w:val="Table List Number"/>
    <w:basedOn w:val="ListNumber"/>
    <w:rsid w:val="00D52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2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21C2"/>
    <w:pPr>
      <w:numPr>
        <w:numId w:val="7"/>
      </w:numPr>
    </w:pPr>
  </w:style>
  <w:style w:type="paragraph" w:customStyle="1" w:styleId="ListAlpha2">
    <w:name w:val="List Alpha 2"/>
    <w:basedOn w:val="List2"/>
    <w:rsid w:val="00D521C2"/>
    <w:pPr>
      <w:numPr>
        <w:numId w:val="6"/>
      </w:numPr>
    </w:pPr>
  </w:style>
  <w:style w:type="paragraph" w:styleId="List2">
    <w:name w:val="List 2"/>
    <w:basedOn w:val="BodyText"/>
    <w:rsid w:val="00D52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2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2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2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21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21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21C2"/>
    <w:pPr>
      <w:numPr>
        <w:numId w:val="2"/>
      </w:numPr>
    </w:pPr>
  </w:style>
  <w:style w:type="paragraph" w:styleId="ListContinue2">
    <w:name w:val="List Continue 2"/>
    <w:basedOn w:val="List2"/>
    <w:rsid w:val="00D521C2"/>
    <w:pPr>
      <w:ind w:firstLine="0"/>
    </w:pPr>
  </w:style>
  <w:style w:type="paragraph" w:styleId="ListContinue3">
    <w:name w:val="List Continue 3"/>
    <w:basedOn w:val="List3"/>
    <w:rsid w:val="00D521C2"/>
    <w:pPr>
      <w:ind w:left="1021" w:firstLine="0"/>
    </w:pPr>
  </w:style>
  <w:style w:type="paragraph" w:styleId="ListContinue4">
    <w:name w:val="List Continue 4"/>
    <w:basedOn w:val="List4"/>
    <w:rsid w:val="00D521C2"/>
    <w:pPr>
      <w:ind w:firstLine="0"/>
    </w:pPr>
  </w:style>
  <w:style w:type="paragraph" w:styleId="ListContinue5">
    <w:name w:val="List Continue 5"/>
    <w:basedOn w:val="List5"/>
    <w:rsid w:val="00D521C2"/>
    <w:pPr>
      <w:ind w:firstLine="0"/>
    </w:pPr>
  </w:style>
  <w:style w:type="paragraph" w:styleId="ListNumber3">
    <w:name w:val="List Number 3"/>
    <w:basedOn w:val="List3"/>
    <w:rsid w:val="00D521C2"/>
    <w:pPr>
      <w:numPr>
        <w:numId w:val="3"/>
      </w:numPr>
    </w:pPr>
  </w:style>
  <w:style w:type="paragraph" w:styleId="ListNumber4">
    <w:name w:val="List Number 4"/>
    <w:basedOn w:val="List4"/>
    <w:rsid w:val="00D521C2"/>
    <w:pPr>
      <w:numPr>
        <w:numId w:val="4"/>
      </w:numPr>
    </w:pPr>
  </w:style>
  <w:style w:type="paragraph" w:styleId="ListNumber5">
    <w:name w:val="List Number 5"/>
    <w:basedOn w:val="List5"/>
    <w:rsid w:val="00D521C2"/>
    <w:pPr>
      <w:numPr>
        <w:numId w:val="5"/>
      </w:numPr>
    </w:pPr>
  </w:style>
  <w:style w:type="paragraph" w:styleId="BlockText">
    <w:name w:val="Block Text"/>
    <w:basedOn w:val="Normal"/>
    <w:rsid w:val="00D52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2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21C2"/>
    <w:rPr>
      <w:sz w:val="16"/>
      <w:vertAlign w:val="superscript"/>
    </w:rPr>
  </w:style>
  <w:style w:type="character" w:customStyle="1" w:styleId="Symbols">
    <w:name w:val="Symbols"/>
    <w:basedOn w:val="DefaultParagraphFont"/>
    <w:rsid w:val="00D521C2"/>
    <w:rPr>
      <w:rFonts w:ascii="Symbol" w:hAnsi="Symbol"/>
    </w:rPr>
  </w:style>
  <w:style w:type="character" w:customStyle="1" w:styleId="MenuOptions">
    <w:name w:val="Menu Options"/>
    <w:basedOn w:val="DefaultParagraphFont"/>
    <w:rsid w:val="00D52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21C2"/>
    <w:rPr>
      <w:b/>
    </w:rPr>
  </w:style>
  <w:style w:type="character" w:customStyle="1" w:styleId="Underlined">
    <w:name w:val="Underlined"/>
    <w:basedOn w:val="DefaultParagraphFont"/>
    <w:rsid w:val="00D521C2"/>
    <w:rPr>
      <w:u w:val="single"/>
    </w:rPr>
  </w:style>
  <w:style w:type="paragraph" w:customStyle="1" w:styleId="TableBodyTextRight">
    <w:name w:val="Table Body Text Right"/>
    <w:basedOn w:val="TableBodyText"/>
    <w:rsid w:val="00D52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21C2"/>
    <w:rPr>
      <w:sz w:val="18"/>
    </w:rPr>
  </w:style>
  <w:style w:type="paragraph" w:customStyle="1" w:styleId="BodySmallRight">
    <w:name w:val="Body Small Right"/>
    <w:basedOn w:val="BodyTextRight"/>
    <w:rsid w:val="00D521C2"/>
    <w:rPr>
      <w:sz w:val="18"/>
      <w:szCs w:val="18"/>
    </w:rPr>
  </w:style>
  <w:style w:type="paragraph" w:customStyle="1" w:styleId="MarginEdition">
    <w:name w:val="Margin Edition"/>
    <w:basedOn w:val="MarginNote"/>
    <w:rsid w:val="00D52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21C2"/>
    <w:rPr>
      <w:sz w:val="2"/>
      <w:szCs w:val="2"/>
    </w:rPr>
  </w:style>
  <w:style w:type="character" w:customStyle="1" w:styleId="Small">
    <w:name w:val="Small"/>
    <w:basedOn w:val="DefaultParagraphFont"/>
    <w:rsid w:val="00D521C2"/>
    <w:rPr>
      <w:sz w:val="16"/>
    </w:rPr>
  </w:style>
  <w:style w:type="paragraph" w:customStyle="1" w:styleId="WideTable">
    <w:name w:val="Wide Table"/>
    <w:basedOn w:val="Normal"/>
    <w:rsid w:val="00D52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21C2"/>
  </w:style>
  <w:style w:type="paragraph" w:styleId="Quote">
    <w:name w:val="Quote"/>
    <w:basedOn w:val="Heading1"/>
    <w:link w:val="QuoteChar"/>
    <w:qFormat/>
    <w:rsid w:val="00D52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2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21C2"/>
    <w:pPr>
      <w:pageBreakBefore/>
    </w:pPr>
  </w:style>
  <w:style w:type="paragraph" w:customStyle="1" w:styleId="Border">
    <w:name w:val="Border"/>
    <w:basedOn w:val="Normal"/>
    <w:qFormat/>
    <w:rsid w:val="00D52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2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2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2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2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2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2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21C2"/>
    <w:rPr>
      <w:u w:val="single"/>
    </w:rPr>
  </w:style>
  <w:style w:type="character" w:customStyle="1" w:styleId="BoldandItalics">
    <w:name w:val="Bold and Italics"/>
    <w:qFormat/>
    <w:rsid w:val="00D521C2"/>
    <w:rPr>
      <w:b/>
      <w:i/>
      <w:u w:val="none"/>
    </w:rPr>
  </w:style>
  <w:style w:type="paragraph" w:styleId="BalloonText">
    <w:name w:val="Balloon Text"/>
    <w:basedOn w:val="Normal"/>
    <w:link w:val="BalloonTextChar"/>
    <w:rsid w:val="00D52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2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2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2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2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21C2"/>
    <w:pPr>
      <w:spacing w:before="0" w:after="0"/>
    </w:pPr>
  </w:style>
  <w:style w:type="paragraph" w:customStyle="1" w:styleId="BodyTextBold">
    <w:name w:val="Body Text Bold"/>
    <w:basedOn w:val="BodyText"/>
    <w:qFormat/>
    <w:rsid w:val="00D521C2"/>
    <w:rPr>
      <w:b/>
    </w:rPr>
  </w:style>
  <w:style w:type="character" w:styleId="Hyperlink">
    <w:name w:val="Hyperlink"/>
    <w:basedOn w:val="DefaultParagraphFont"/>
    <w:uiPriority w:val="99"/>
    <w:unhideWhenUsed/>
    <w:rsid w:val="00C616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2174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RIIWSV403D Participate in well servicing nippling-up and pressure test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2020-07-08T06:05:00Z</dcterms:created>
  <dcterms:modified xsi:type="dcterms:W3CDTF">2020-07-08T06:05:00Z</dcterms:modified>
</cp:coreProperties>
</file>