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6C8" w:rsidP="00A066C8">
      <w:pPr>
        <w:pStyle w:val="Title"/>
      </w:pPr>
      <w:r>
        <w:fldChar w:fldCharType="begin"/>
      </w:r>
      <w:r>
        <w:instrText xml:space="preserve"> TITLE   \* MERGEFORMAT </w:instrText>
      </w:r>
      <w:r>
        <w:fldChar w:fldCharType="separate"/>
      </w:r>
      <w:r>
        <w:t>RIIWSV302E Trip production string for well servicing operations</w:t>
      </w:r>
      <w:r>
        <w:fldChar w:fldCharType="end"/>
      </w:r>
    </w:p>
    <w:p w:rsidR="00A066C8" w:rsidP="00A066C8">
      <w:pPr>
        <w:pStyle w:val="Version"/>
        <w:sectPr w:rsidSect="003372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2C6" w:rsidP="003372C6">
      <w:pPr>
        <w:pStyle w:val="SuperHeading"/>
      </w:pPr>
      <w:r w:rsidRPr="003372C6">
        <w:t>RIIWSV302E Trip production string for well servicing operations</w:t>
      </w:r>
    </w:p>
    <w:p w:rsidR="00000000" w:rsidRPr="003372C6" w:rsidP="003372C6">
      <w:pPr>
        <w:pStyle w:val="Heading1"/>
      </w:pPr>
      <w:bookmarkStart w:id="1" w:name="O_1107606"/>
      <w:bookmarkEnd w:id="1"/>
      <w:r w:rsidRPr="003372C6">
        <w:t>Modification History</w:t>
      </w:r>
    </w:p>
    <w:tbl>
      <w:tblPr>
        <w:tblW w:w="9522" w:type="dxa"/>
        <w:tblLayout w:type="fixed"/>
        <w:tblCellMar>
          <w:left w:w="62" w:type="dxa"/>
          <w:right w:w="62" w:type="dxa"/>
        </w:tblCellMar>
        <w:tblLook w:val="0000"/>
      </w:tblPr>
      <w:tblGrid>
        <w:gridCol w:w="2929"/>
        <w:gridCol w:w="6593"/>
      </w:tblGrid>
      <w:tr w:rsidTr="003372C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C6" w:rsidP="003372C6">
            <w:pPr>
              <w:pStyle w:val="BodyText"/>
            </w:pPr>
            <w:r w:rsidRPr="003372C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C6">
            <w:pPr>
              <w:pStyle w:val="BodyText"/>
              <w:rPr>
                <w:lang w:val="en-NZ"/>
              </w:rPr>
            </w:pPr>
            <w:r w:rsidRPr="003372C6">
              <w:rPr>
                <w:rStyle w:val="SpecialBold"/>
              </w:rPr>
              <w:t>Comments</w:t>
            </w:r>
          </w:p>
        </w:tc>
      </w:tr>
      <w:tr w:rsidTr="003372C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C6">
            <w:pPr>
              <w:pStyle w:val="BodyText"/>
              <w:rPr>
                <w:lang w:val="en-NZ"/>
              </w:rPr>
            </w:pPr>
            <w:r w:rsidRPr="003372C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C6" w:rsidP="003372C6">
            <w:pPr>
              <w:pStyle w:val="BodyText"/>
            </w:pPr>
            <w:r w:rsidRPr="003372C6">
              <w:t>This version first released with RII Resources and Infrastructure Industry Training Package Version 5.0.</w:t>
            </w:r>
          </w:p>
        </w:tc>
      </w:tr>
    </w:tbl>
    <w:p w:rsidR="00000000" w:rsidRPr="003372C6" w:rsidP="003372C6">
      <w:pPr>
        <w:pStyle w:val="BodyText"/>
      </w:pPr>
    </w:p>
    <w:p w:rsidR="00000000" w:rsidRPr="003372C6" w:rsidP="003372C6">
      <w:pPr>
        <w:pStyle w:val="AllowPageBreak"/>
      </w:pPr>
    </w:p>
    <w:p w:rsidR="00000000" w:rsidRPr="003372C6" w:rsidP="003372C6">
      <w:pPr>
        <w:pStyle w:val="Heading1"/>
      </w:pPr>
      <w:bookmarkStart w:id="2" w:name="O_1107611"/>
      <w:bookmarkEnd w:id="2"/>
      <w:r w:rsidRPr="003372C6">
        <w:t>Application</w:t>
      </w:r>
    </w:p>
    <w:p w:rsidR="00000000" w:rsidRPr="003372C6" w:rsidP="00A066C8">
      <w:pPr>
        <w:pStyle w:val="BodyText"/>
      </w:pPr>
      <w:r w:rsidRPr="003372C6">
        <w:t xml:space="preserve">This unit describes the skills and knowledge required to trip production string for well servicing operations in drilling. It prepares individuals to trip tubulars and operate racking system. </w:t>
      </w:r>
    </w:p>
    <w:p w:rsidR="00000000" w:rsidRPr="003372C6" w:rsidP="00A066C8">
      <w:pPr>
        <w:pStyle w:val="BodyText"/>
      </w:pPr>
      <w:r w:rsidRPr="003372C6">
        <w:t>This unit applies to those working in oper</w:t>
      </w:r>
      <w:r w:rsidRPr="003372C6">
        <w:t>ational roles. They generally perform tasks involving a broad range of skilled applications in a wide variety of contexts, which may involve some discretion and judgement in selecting equipment, services and contingency measures.</w:t>
      </w:r>
    </w:p>
    <w:p w:rsidR="00000000" w:rsidRPr="003372C6" w:rsidP="00A066C8">
      <w:pPr>
        <w:pStyle w:val="BodyText"/>
      </w:pPr>
      <w:r w:rsidRPr="003372C6">
        <w:t>Licensing, legislative and</w:t>
      </w:r>
      <w:r w:rsidRPr="003372C6">
        <w:t xml:space="preserve"> certification requirements that may apply to this unit can vary between states, territories, and industry sectors. Users must check requirements with relevant body before applying the unit.</w:t>
      </w:r>
    </w:p>
    <w:p w:rsidR="00000000" w:rsidRPr="003372C6" w:rsidP="003372C6">
      <w:pPr>
        <w:pStyle w:val="Heading1"/>
      </w:pPr>
      <w:bookmarkStart w:id="3" w:name="O_1107610"/>
      <w:bookmarkEnd w:id="3"/>
      <w:r w:rsidRPr="003372C6">
        <w:t>Unit Sector</w:t>
      </w:r>
    </w:p>
    <w:p w:rsidR="00000000" w:rsidRPr="003372C6" w:rsidP="00A066C8">
      <w:pPr>
        <w:pStyle w:val="BodyText"/>
      </w:pPr>
      <w:r w:rsidRPr="003372C6">
        <w:t>Drilling (Well Servicing)</w:t>
      </w:r>
    </w:p>
    <w:p w:rsidR="00000000" w:rsidRPr="003372C6" w:rsidP="003372C6">
      <w:pPr>
        <w:pStyle w:val="Heading1"/>
      </w:pPr>
      <w:bookmarkStart w:id="4" w:name="O_1107609"/>
      <w:bookmarkEnd w:id="4"/>
      <w:r w:rsidRPr="003372C6">
        <w:t>Elements and Performance Criteria</w:t>
      </w:r>
    </w:p>
    <w:tbl>
      <w:tblPr>
        <w:tblW w:w="9568" w:type="dxa"/>
        <w:tblLayout w:type="fixed"/>
        <w:tblCellMar>
          <w:left w:w="62" w:type="dxa"/>
          <w:right w:w="62" w:type="dxa"/>
        </w:tblCellMar>
        <w:tblLook w:val="0000"/>
      </w:tblPr>
      <w:tblGrid>
        <w:gridCol w:w="2376"/>
        <w:gridCol w:w="7192"/>
      </w:tblGrid>
      <w:tr w:rsidTr="003372C6">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C6" w:rsidP="003372C6">
            <w:pPr>
              <w:pStyle w:val="BodyText"/>
            </w:pPr>
            <w:r w:rsidRPr="003372C6">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C6">
            <w:pPr>
              <w:pStyle w:val="BodyText"/>
              <w:rPr>
                <w:lang w:val="en-NZ"/>
              </w:rPr>
            </w:pPr>
            <w:r w:rsidRPr="003372C6">
              <w:rPr>
                <w:rStyle w:val="SpecialBold"/>
              </w:rPr>
              <w:t>PERFORMANCE CRITERIA</w:t>
            </w:r>
          </w:p>
        </w:tc>
      </w:tr>
      <w:tr w:rsidTr="003372C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C6" w:rsidP="003372C6">
            <w:pPr>
              <w:pStyle w:val="BodyText"/>
            </w:pPr>
            <w:r w:rsidRPr="003372C6">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C6">
            <w:pPr>
              <w:pStyle w:val="BodyText"/>
              <w:rPr>
                <w:lang w:val="en-NZ"/>
              </w:rPr>
            </w:pPr>
            <w:r w:rsidRPr="003372C6">
              <w:rPr>
                <w:rStyle w:val="Emphasis"/>
              </w:rPr>
              <w:t>Performance criteria describe the performance needed to demonstrate achievement of the element.</w:t>
            </w:r>
          </w:p>
        </w:tc>
      </w:tr>
      <w:tr w:rsidTr="003372C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C6">
            <w:pPr>
              <w:pStyle w:val="List"/>
              <w:rPr>
                <w:lang w:val="en-NZ"/>
              </w:rPr>
            </w:pPr>
            <w:r w:rsidRPr="003372C6">
              <w:t>1. Plan and prepare for operations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C6" w:rsidP="003372C6">
            <w:pPr>
              <w:pStyle w:val="List"/>
            </w:pPr>
            <w:r w:rsidRPr="003372C6">
              <w:t xml:space="preserve">1.1 Obtain, read, confirm and apply work instructions </w:t>
            </w:r>
          </w:p>
          <w:p w:rsidR="00000000" w:rsidRPr="003372C6" w:rsidP="003372C6">
            <w:pPr>
              <w:pStyle w:val="List"/>
            </w:pPr>
            <w:r w:rsidRPr="003372C6">
              <w:t>1.2 Access, interpret and apply documentation required to trip production string for well servicing operations and confirm work activity is compliant</w:t>
            </w:r>
          </w:p>
          <w:p w:rsidR="00000000" w:rsidRPr="003372C6" w:rsidP="003372C6">
            <w:pPr>
              <w:pStyle w:val="List"/>
            </w:pPr>
            <w:r w:rsidRPr="003372C6">
              <w:t xml:space="preserve">1.3 Identify and minimise environmental issues and </w:t>
            </w:r>
            <w:r w:rsidRPr="003372C6">
              <w:t>potential hazards, and assess and address risks within scope of own role and according to workplace procedures</w:t>
            </w:r>
          </w:p>
          <w:p w:rsidR="00000000" w:rsidRPr="003372C6" w:rsidP="003372C6">
            <w:pPr>
              <w:pStyle w:val="List"/>
            </w:pPr>
            <w:r w:rsidRPr="003372C6">
              <w:t xml:space="preserve">1.4 Select and wear personal protective equipment required for work </w:t>
            </w:r>
            <w:r w:rsidRPr="003372C6">
              <w:t>activities</w:t>
            </w:r>
          </w:p>
          <w:p w:rsidR="00000000" w:rsidRPr="003372C6" w:rsidP="003372C6">
            <w:pPr>
              <w:pStyle w:val="List"/>
            </w:pPr>
            <w:r w:rsidRPr="003372C6">
              <w:t>1.5 Communicate with other personnel at site according to work requirements and confirm briefings and handover details are communicated and received</w:t>
            </w:r>
          </w:p>
          <w:p w:rsidR="00000000" w:rsidRPr="003372C6" w:rsidP="003372C6">
            <w:pPr>
              <w:pStyle w:val="List"/>
            </w:pPr>
            <w:r w:rsidRPr="003372C6">
              <w:t>1.6 Confirm availability and status of necessary permits to work according to operational and legislative r</w:t>
            </w:r>
            <w:r w:rsidRPr="003372C6">
              <w:t>equirements</w:t>
            </w:r>
          </w:p>
          <w:p w:rsidR="00000000" w:rsidP="003372C6">
            <w:pPr>
              <w:pStyle w:val="List"/>
              <w:rPr>
                <w:lang w:val="en-NZ"/>
              </w:rPr>
            </w:pPr>
            <w:r w:rsidRPr="003372C6">
              <w:t>1.7 Confirm availability of necessary third party utilities according to operational requirements</w:t>
            </w:r>
          </w:p>
        </w:tc>
      </w:tr>
      <w:tr w:rsidTr="003372C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C6">
            <w:pPr>
              <w:pStyle w:val="List"/>
              <w:rPr>
                <w:lang w:val="en-NZ"/>
              </w:rPr>
            </w:pPr>
            <w:r w:rsidRPr="003372C6">
              <w:t>2. Prepare to trip tubulars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C6" w:rsidP="003372C6">
            <w:pPr>
              <w:pStyle w:val="List"/>
            </w:pPr>
            <w:r w:rsidRPr="003372C6">
              <w:t>2.1 Check grade/s of tubing</w:t>
            </w:r>
          </w:p>
          <w:p w:rsidR="00000000" w:rsidRPr="003372C6" w:rsidP="003372C6">
            <w:pPr>
              <w:pStyle w:val="List"/>
            </w:pPr>
            <w:r w:rsidRPr="003372C6">
              <w:t>2.2 Supervise crew in positioning tubing on racks</w:t>
            </w:r>
          </w:p>
          <w:p w:rsidR="00000000" w:rsidRPr="003372C6" w:rsidP="003372C6">
            <w:pPr>
              <w:pStyle w:val="List"/>
            </w:pPr>
            <w:r w:rsidRPr="003372C6">
              <w:t>2.3 Measure and record tubing</w:t>
            </w:r>
          </w:p>
          <w:p w:rsidR="00000000" w:rsidRPr="003372C6" w:rsidP="003372C6">
            <w:pPr>
              <w:pStyle w:val="List"/>
            </w:pPr>
            <w:r w:rsidRPr="003372C6">
              <w:t>2.4 Ident</w:t>
            </w:r>
            <w:r w:rsidRPr="003372C6">
              <w:t>ify joint by the numerical order in which it will be run in the hole and its measured length</w:t>
            </w:r>
          </w:p>
          <w:p w:rsidR="00000000" w:rsidRPr="003372C6" w:rsidP="003372C6">
            <w:pPr>
              <w:pStyle w:val="List"/>
            </w:pPr>
            <w:r w:rsidRPr="003372C6">
              <w:t>2.5 Supervise crew to remove thread protectors, drift tubing, clean and lubricate threads</w:t>
            </w:r>
          </w:p>
          <w:p w:rsidR="00000000" w:rsidRPr="003372C6" w:rsidP="003372C6">
            <w:pPr>
              <w:pStyle w:val="List"/>
            </w:pPr>
            <w:r w:rsidRPr="003372C6">
              <w:t xml:space="preserve">2.6 Check for damage to joints, threads and sealing surfaces </w:t>
            </w:r>
          </w:p>
          <w:p w:rsidR="00000000" w:rsidRPr="003372C6" w:rsidP="003372C6">
            <w:pPr>
              <w:pStyle w:val="List"/>
            </w:pPr>
            <w:r w:rsidRPr="003372C6">
              <w:t>2.7 Assembl</w:t>
            </w:r>
            <w:r w:rsidRPr="003372C6">
              <w:t>e and check operating conditions of tubing running equipment, including slips, tongs, elevators, dog collar, protectors and tailing ropes</w:t>
            </w:r>
          </w:p>
          <w:p w:rsidR="00000000" w:rsidRPr="003372C6" w:rsidP="003372C6">
            <w:pPr>
              <w:pStyle w:val="List"/>
            </w:pPr>
            <w:r w:rsidRPr="003372C6">
              <w:t>2.8 Line up pumps to fill casing/take fluid during tripping operation</w:t>
            </w:r>
          </w:p>
          <w:p w:rsidR="00000000" w:rsidP="003372C6">
            <w:pPr>
              <w:pStyle w:val="List"/>
              <w:rPr>
                <w:lang w:val="en-NZ"/>
              </w:rPr>
            </w:pPr>
            <w:r w:rsidRPr="003372C6">
              <w:t>2.9 Prepare rod racking system to stand back, ru</w:t>
            </w:r>
            <w:r w:rsidRPr="003372C6">
              <w:t>n in, lay down or pick-up rod where applicable</w:t>
            </w:r>
          </w:p>
        </w:tc>
      </w:tr>
      <w:tr w:rsidTr="003372C6">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C6">
            <w:pPr>
              <w:pStyle w:val="List"/>
              <w:rPr>
                <w:lang w:val="en-NZ"/>
              </w:rPr>
            </w:pPr>
            <w:r w:rsidRPr="003372C6">
              <w:t>3. Trip tubulars and operate racking system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C6" w:rsidP="003372C6">
            <w:pPr>
              <w:pStyle w:val="List"/>
            </w:pPr>
            <w:r w:rsidRPr="003372C6">
              <w:t>3.1 Visually check the elevator latch, identify faults and report as required</w:t>
            </w:r>
          </w:p>
          <w:p w:rsidR="00000000" w:rsidRPr="003372C6" w:rsidP="003372C6">
            <w:pPr>
              <w:pStyle w:val="List"/>
            </w:pPr>
            <w:r w:rsidRPr="003372C6">
              <w:t>3.2 Release rod from elevators and rack in proper position and secure when pulling out</w:t>
            </w:r>
            <w:r w:rsidRPr="003372C6">
              <w:t xml:space="preserve"> of the hole</w:t>
            </w:r>
          </w:p>
          <w:p w:rsidR="00000000" w:rsidRPr="003372C6" w:rsidP="003372C6">
            <w:pPr>
              <w:pStyle w:val="List"/>
            </w:pPr>
            <w:r w:rsidRPr="003372C6">
              <w:t>3.3 Latch elevators onto tubulars and stabilise while stabbed</w:t>
            </w:r>
          </w:p>
        </w:tc>
      </w:tr>
    </w:tbl>
    <w:p w:rsidR="00000000" w:rsidRPr="003372C6" w:rsidP="003372C6">
      <w:pPr>
        <w:pStyle w:val="BodyText"/>
      </w:pPr>
    </w:p>
    <w:p w:rsidR="00000000" w:rsidRPr="003372C6" w:rsidP="003372C6">
      <w:pPr>
        <w:pStyle w:val="AllowPageBreak"/>
      </w:pPr>
    </w:p>
    <w:p w:rsidR="00000000" w:rsidRPr="003372C6" w:rsidP="003372C6">
      <w:pPr>
        <w:pStyle w:val="Heading1"/>
      </w:pPr>
      <w:bookmarkStart w:id="5" w:name="O_1107608"/>
      <w:bookmarkEnd w:id="5"/>
      <w:r w:rsidRPr="003372C6">
        <w:t>Foundation Skills</w:t>
      </w:r>
    </w:p>
    <w:p w:rsidR="00000000" w:rsidRPr="00A066C8" w:rsidP="00A066C8">
      <w:pPr>
        <w:pStyle w:val="BodyText"/>
        <w:rPr>
          <w:i/>
        </w:rPr>
      </w:pPr>
      <w:r w:rsidRPr="00A066C8">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3372C6">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C6" w:rsidP="003372C6">
            <w:pPr>
              <w:pStyle w:val="BodyText"/>
            </w:pPr>
            <w:r w:rsidRPr="003372C6">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C6">
            <w:pPr>
              <w:pStyle w:val="BodyText"/>
              <w:rPr>
                <w:lang w:val="en-NZ"/>
              </w:rPr>
            </w:pPr>
            <w:r w:rsidRPr="003372C6">
              <w:rPr>
                <w:rStyle w:val="SpecialBold"/>
              </w:rPr>
              <w:t>DESCRIPTION</w:t>
            </w:r>
          </w:p>
        </w:tc>
      </w:tr>
      <w:tr w:rsidTr="003372C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C6">
            <w:pPr>
              <w:pStyle w:val="BodyText"/>
              <w:rPr>
                <w:lang w:val="en-NZ"/>
              </w:rPr>
            </w:pPr>
            <w:r w:rsidRPr="003372C6">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C6">
            <w:pPr>
              <w:pStyle w:val="ListBullet"/>
              <w:rPr>
                <w:lang w:val="en-NZ"/>
              </w:rPr>
            </w:pPr>
            <w:r w:rsidRPr="003372C6">
              <w:t>Interprets numerical information relating to tubular and joint meas</w:t>
            </w:r>
            <w:r w:rsidRPr="003372C6">
              <w:t>urements</w:t>
            </w:r>
          </w:p>
        </w:tc>
      </w:tr>
      <w:tr w:rsidTr="003372C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C6">
            <w:pPr>
              <w:pStyle w:val="BodyText"/>
              <w:rPr>
                <w:lang w:val="en-NZ"/>
              </w:rPr>
            </w:pPr>
            <w:r w:rsidRPr="003372C6">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C6">
            <w:pPr>
              <w:pStyle w:val="ListBullet"/>
              <w:rPr>
                <w:lang w:val="en-NZ"/>
              </w:rPr>
            </w:pPr>
            <w:r w:rsidRPr="003372C6">
              <w:t>Identifies and interprets information from workplace procedures, documentation and regulations</w:t>
            </w:r>
          </w:p>
        </w:tc>
      </w:tr>
      <w:tr w:rsidTr="003372C6">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C6">
            <w:pPr>
              <w:pStyle w:val="BodyText"/>
              <w:rPr>
                <w:lang w:val="en-NZ"/>
              </w:rPr>
            </w:pPr>
            <w:r w:rsidRPr="003372C6">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C6" w:rsidP="003372C6">
            <w:pPr>
              <w:pStyle w:val="ListBullet"/>
            </w:pPr>
            <w:r w:rsidRPr="003372C6">
              <w:t>Uses verbal communication techniques to communicate with and deliver instructions to others</w:t>
            </w:r>
          </w:p>
        </w:tc>
      </w:tr>
    </w:tbl>
    <w:p w:rsidR="00000000" w:rsidRPr="003372C6" w:rsidP="003372C6">
      <w:pPr>
        <w:pStyle w:val="BodyText"/>
      </w:pPr>
    </w:p>
    <w:p w:rsidR="00000000" w:rsidRPr="003372C6" w:rsidP="003372C6">
      <w:pPr>
        <w:pStyle w:val="AllowPageBreak"/>
      </w:pPr>
    </w:p>
    <w:p w:rsidR="00000000" w:rsidRPr="003372C6" w:rsidP="003372C6">
      <w:pPr>
        <w:pStyle w:val="Heading1"/>
      </w:pPr>
      <w:bookmarkStart w:id="6" w:name="O_1107607"/>
      <w:bookmarkEnd w:id="6"/>
      <w:r w:rsidRPr="003372C6">
        <w:t>Unit Mapping Information</w:t>
      </w:r>
    </w:p>
    <w:p w:rsidR="00000000" w:rsidRPr="003372C6" w:rsidP="00A066C8">
      <w:pPr>
        <w:pStyle w:val="BodyText"/>
      </w:pPr>
      <w:r w:rsidRPr="003372C6">
        <w:t>Supersedes and is equivalent to RIIWSV302D Well servicing trip production tubing / work string.</w:t>
      </w:r>
    </w:p>
    <w:p w:rsidR="00000000" w:rsidRPr="003372C6" w:rsidP="003372C6">
      <w:pPr>
        <w:pStyle w:val="Heading1"/>
      </w:pPr>
      <w:bookmarkStart w:id="7" w:name="O_1107600"/>
      <w:bookmarkEnd w:id="7"/>
      <w:r w:rsidRPr="003372C6">
        <w:t>Links</w:t>
      </w:r>
    </w:p>
    <w:p w:rsidR="00000000" w:rsidRPr="003372C6" w:rsidP="00A066C8">
      <w:pPr>
        <w:pStyle w:val="BodyText"/>
      </w:pPr>
      <w:r w:rsidRPr="003372C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0760C">
        <w:rPr>
          <w:rStyle w:val="Hyperlink"/>
        </w:rPr>
        <w:t>https://vetnet.gov.au/Pages/TrainingDocs.aspx?q=88a61002-9a21-4386-aaf8-69c76e675272</w:t>
      </w:r>
      <w:r>
        <w:fldChar w:fldCharType="end"/>
      </w:r>
    </w:p>
    <w:p w:rsidR="00000000" w:rsidRPr="003372C6" w:rsidP="00A066C8">
      <w:pPr>
        <w:pStyle w:val="BodyText"/>
        <w:sectPr w:rsidSect="003372C6">
          <w:headerReference w:type="default" r:id="rId10"/>
          <w:footerReference w:type="default" r:id="rId11"/>
          <w:pgSz w:w="11908" w:h="16833"/>
          <w:pgMar w:top="1702" w:right="1418" w:bottom="1702" w:left="1418" w:header="992" w:footer="992" w:gutter="0"/>
          <w:cols w:space="720"/>
          <w:noEndnote/>
          <w:docGrid w:linePitch="299"/>
        </w:sectPr>
      </w:pPr>
    </w:p>
    <w:p w:rsidR="00000000" w:rsidRPr="003372C6" w:rsidP="003372C6">
      <w:pPr>
        <w:pStyle w:val="SuperHeading"/>
      </w:pPr>
      <w:r w:rsidRPr="003372C6">
        <w:t>Assessment Requirements for RIIWSV302E Trip production string for well servicing operations</w:t>
      </w:r>
    </w:p>
    <w:p w:rsidR="00000000" w:rsidRPr="003372C6" w:rsidP="003372C6">
      <w:pPr>
        <w:pStyle w:val="Heading1"/>
      </w:pPr>
      <w:bookmarkStart w:id="8" w:name="O_1107602"/>
      <w:bookmarkEnd w:id="8"/>
      <w:r w:rsidRPr="003372C6">
        <w:t>Modification History</w:t>
      </w:r>
    </w:p>
    <w:tbl>
      <w:tblPr>
        <w:tblW w:w="9522" w:type="dxa"/>
        <w:tblLayout w:type="fixed"/>
        <w:tblCellMar>
          <w:left w:w="62" w:type="dxa"/>
          <w:right w:w="62" w:type="dxa"/>
        </w:tblCellMar>
        <w:tblLook w:val="0000"/>
      </w:tblPr>
      <w:tblGrid>
        <w:gridCol w:w="2929"/>
        <w:gridCol w:w="6593"/>
      </w:tblGrid>
      <w:tr w:rsidTr="003372C6">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C6" w:rsidP="003372C6">
            <w:pPr>
              <w:pStyle w:val="BodyText"/>
            </w:pPr>
            <w:r w:rsidRPr="003372C6">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C6">
            <w:pPr>
              <w:pStyle w:val="BodyText"/>
              <w:rPr>
                <w:lang w:val="en-NZ"/>
              </w:rPr>
            </w:pPr>
            <w:r w:rsidRPr="003372C6">
              <w:rPr>
                <w:rStyle w:val="SpecialBold"/>
              </w:rPr>
              <w:t>Comments</w:t>
            </w:r>
          </w:p>
        </w:tc>
      </w:tr>
      <w:tr w:rsidTr="003372C6">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72C6">
            <w:pPr>
              <w:pStyle w:val="BodyText"/>
              <w:rPr>
                <w:lang w:val="en-NZ"/>
              </w:rPr>
            </w:pPr>
            <w:r w:rsidRPr="003372C6">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72C6" w:rsidP="003372C6">
            <w:pPr>
              <w:pStyle w:val="BodyText"/>
            </w:pPr>
            <w:r w:rsidRPr="003372C6">
              <w:t>This version fi</w:t>
            </w:r>
            <w:r w:rsidRPr="003372C6">
              <w:t>rst released with RII Resources and Infrastructure Industry Training Package Version 5.0.</w:t>
            </w:r>
          </w:p>
        </w:tc>
      </w:tr>
    </w:tbl>
    <w:p w:rsidR="00000000" w:rsidRPr="003372C6" w:rsidP="003372C6">
      <w:pPr>
        <w:pStyle w:val="BodyText"/>
      </w:pPr>
    </w:p>
    <w:p w:rsidR="00000000" w:rsidRPr="003372C6" w:rsidP="003372C6">
      <w:pPr>
        <w:pStyle w:val="AllowPageBreak"/>
      </w:pPr>
    </w:p>
    <w:p w:rsidR="00000000" w:rsidRPr="003372C6" w:rsidP="003372C6">
      <w:pPr>
        <w:pStyle w:val="Heading1"/>
      </w:pPr>
      <w:bookmarkStart w:id="9" w:name="O_1107605"/>
      <w:bookmarkEnd w:id="9"/>
      <w:r w:rsidRPr="003372C6">
        <w:t>Performance Evidence</w:t>
      </w:r>
    </w:p>
    <w:p w:rsidR="00000000" w:rsidRPr="003372C6" w:rsidP="00A066C8">
      <w:pPr>
        <w:pStyle w:val="BodyText"/>
      </w:pPr>
      <w:r w:rsidRPr="003372C6">
        <w:t>The candidate must demonstrate the ability to complete the tasks outlined in the elements, performance criteria and foundation skills of this unit, including evidence of the ability to:</w:t>
      </w:r>
    </w:p>
    <w:p w:rsidR="00000000" w:rsidRPr="003372C6" w:rsidP="003372C6">
      <w:pPr>
        <w:pStyle w:val="ListBullet"/>
      </w:pPr>
      <w:r w:rsidRPr="003372C6">
        <w:t xml:space="preserve">trip production string for well servicing operations on at least two </w:t>
      </w:r>
      <w:r w:rsidRPr="003372C6">
        <w:t>occasions, including:</w:t>
      </w:r>
    </w:p>
    <w:p w:rsidR="00000000" w:rsidRPr="003372C6" w:rsidP="003372C6">
      <w:pPr>
        <w:pStyle w:val="ListBullet2"/>
      </w:pPr>
      <w:r w:rsidRPr="003372C6">
        <w:t>removing thread protectors, drifting, cleaning and lubricating threads</w:t>
      </w:r>
    </w:p>
    <w:p w:rsidR="00000000" w:rsidRPr="003372C6" w:rsidP="003372C6">
      <w:pPr>
        <w:pStyle w:val="ListBullet2"/>
      </w:pPr>
      <w:r w:rsidRPr="003372C6">
        <w:t>checking joints for damage to threads, sealing surfaces and flapper valves where fitted</w:t>
      </w:r>
    </w:p>
    <w:p w:rsidR="00000000" w:rsidRPr="003372C6" w:rsidP="003372C6">
      <w:pPr>
        <w:pStyle w:val="ListBullet2"/>
      </w:pPr>
      <w:r w:rsidRPr="003372C6">
        <w:t xml:space="preserve">assembling and checking operating condition of running equipment, including slips, tongs, elevators, rubber clamp and protectors </w:t>
      </w:r>
    </w:p>
    <w:p w:rsidR="00000000" w:rsidRPr="003372C6" w:rsidP="003372C6">
      <w:pPr>
        <w:pStyle w:val="ListBullet2"/>
      </w:pPr>
      <w:r w:rsidRPr="003372C6">
        <w:t>lining up pumps to fill during running operations</w:t>
      </w:r>
    </w:p>
    <w:p w:rsidR="00000000" w:rsidRPr="003372C6" w:rsidP="003372C6">
      <w:pPr>
        <w:pStyle w:val="ListBullet2"/>
      </w:pPr>
      <w:r w:rsidRPr="003372C6">
        <w:t xml:space="preserve">working derrick correctly during tripping </w:t>
      </w:r>
    </w:p>
    <w:p w:rsidR="00000000" w:rsidRPr="003372C6" w:rsidP="003372C6">
      <w:pPr>
        <w:pStyle w:val="ListBullet2"/>
      </w:pPr>
      <w:r w:rsidRPr="003372C6">
        <w:t>steadying the rod during stabbing</w:t>
      </w:r>
    </w:p>
    <w:p w:rsidR="00000000" w:rsidRPr="003372C6" w:rsidP="003372C6">
      <w:pPr>
        <w:pStyle w:val="ListBullet2"/>
      </w:pPr>
      <w:r w:rsidRPr="003372C6">
        <w:t>releasing pick-up elevators when directed</w:t>
      </w:r>
    </w:p>
    <w:p w:rsidR="00000000" w:rsidRPr="003372C6" w:rsidP="003372C6">
      <w:pPr>
        <w:pStyle w:val="ListBullet2"/>
      </w:pPr>
      <w:r w:rsidRPr="003372C6">
        <w:t>aligning rod for make-up</w:t>
      </w:r>
    </w:p>
    <w:p w:rsidR="00000000" w:rsidRPr="003372C6" w:rsidP="003372C6">
      <w:pPr>
        <w:pStyle w:val="ListBullet2"/>
      </w:pPr>
      <w:r w:rsidRPr="003372C6">
        <w:t>latching side door or slip type elevators</w:t>
      </w:r>
    </w:p>
    <w:p w:rsidR="00000000" w:rsidRPr="003372C6" w:rsidP="003372C6">
      <w:pPr>
        <w:pStyle w:val="ListBullet2"/>
      </w:pPr>
      <w:r w:rsidRPr="003372C6">
        <w:t xml:space="preserve">checking grades of rod </w:t>
      </w:r>
    </w:p>
    <w:p w:rsidR="00000000" w:rsidRPr="003372C6" w:rsidP="003372C6">
      <w:pPr>
        <w:pStyle w:val="ListBullet2"/>
      </w:pPr>
      <w:r w:rsidRPr="003372C6">
        <w:t>measuring and recording rod in the numerical order in which it will be run into the hole</w:t>
      </w:r>
    </w:p>
    <w:p w:rsidR="00000000" w:rsidRPr="003372C6" w:rsidP="003372C6">
      <w:pPr>
        <w:pStyle w:val="ListBullet2"/>
      </w:pPr>
      <w:r w:rsidRPr="003372C6">
        <w:t>recognising and reporting equipme</w:t>
      </w:r>
      <w:r w:rsidRPr="003372C6">
        <w:t>nt malfunction and failure.</w:t>
      </w:r>
    </w:p>
    <w:p w:rsidR="00000000" w:rsidRPr="003372C6" w:rsidP="003372C6">
      <w:pPr>
        <w:pStyle w:val="List"/>
      </w:pPr>
    </w:p>
    <w:p w:rsidR="00000000" w:rsidRPr="003372C6" w:rsidP="00A066C8">
      <w:pPr>
        <w:pStyle w:val="BodyText"/>
      </w:pPr>
      <w:r w:rsidRPr="003372C6">
        <w:t>During the above, the candidate must:</w:t>
      </w:r>
    </w:p>
    <w:p w:rsidR="00000000" w:rsidRPr="003372C6" w:rsidP="003372C6">
      <w:pPr>
        <w:pStyle w:val="ListBullet"/>
      </w:pPr>
      <w:r w:rsidRPr="003372C6">
        <w:t>locate and apply legislation, documentation, policies and procedures required to trip production string for well servicing operations</w:t>
      </w:r>
    </w:p>
    <w:p w:rsidR="00000000" w:rsidRPr="003372C6" w:rsidP="003372C6">
      <w:pPr>
        <w:pStyle w:val="ListBullet"/>
      </w:pPr>
      <w:r w:rsidRPr="003372C6">
        <w:t>work with others to trip production string for well servicing operations, including:</w:t>
      </w:r>
    </w:p>
    <w:p w:rsidR="00000000" w:rsidRPr="003372C6" w:rsidP="003372C6">
      <w:pPr>
        <w:pStyle w:val="ListBullet2"/>
      </w:pPr>
      <w:r w:rsidRPr="003372C6">
        <w:t>supervising subordinates to provided standards</w:t>
      </w:r>
    </w:p>
    <w:p w:rsidR="00000000" w:rsidRPr="003372C6" w:rsidP="003372C6">
      <w:pPr>
        <w:pStyle w:val="ListBullet2"/>
      </w:pPr>
      <w:r w:rsidRPr="003372C6">
        <w:t>working as directed in a timely and efficient manner.</w:t>
      </w:r>
    </w:p>
    <w:p w:rsidR="00000000" w:rsidRPr="003372C6" w:rsidP="003372C6">
      <w:pPr>
        <w:pStyle w:val="AllowPageBreak"/>
      </w:pPr>
    </w:p>
    <w:p w:rsidR="00000000" w:rsidRPr="003372C6" w:rsidP="003372C6">
      <w:pPr>
        <w:pStyle w:val="Heading1"/>
      </w:pPr>
      <w:bookmarkStart w:id="10" w:name="O_1107604"/>
      <w:bookmarkEnd w:id="10"/>
      <w:r w:rsidRPr="003372C6">
        <w:t>Knowledge Evidence</w:t>
      </w:r>
    </w:p>
    <w:p w:rsidR="00000000" w:rsidRPr="003372C6" w:rsidP="00A066C8">
      <w:pPr>
        <w:pStyle w:val="BodyText"/>
      </w:pPr>
      <w:r w:rsidRPr="003372C6">
        <w:t>The candidate must be able to d</w:t>
      </w:r>
      <w:r w:rsidRPr="003372C6">
        <w:t xml:space="preserve">emonstrate knowledge to complete the tasks outlined in the elements, performance criteria and foundation skills of this unit, including knowledge of: </w:t>
      </w:r>
    </w:p>
    <w:p w:rsidR="00000000" w:rsidRPr="003372C6" w:rsidP="003372C6">
      <w:pPr>
        <w:pStyle w:val="ListBullet"/>
      </w:pPr>
      <w:r w:rsidRPr="003372C6">
        <w:t>key legislation required to trip production string for well servicing operations</w:t>
      </w:r>
    </w:p>
    <w:p w:rsidR="00000000" w:rsidRPr="003372C6" w:rsidP="003372C6">
      <w:pPr>
        <w:pStyle w:val="ListBullet"/>
      </w:pPr>
      <w:r w:rsidRPr="003372C6">
        <w:t>key policies, procedure</w:t>
      </w:r>
      <w:r w:rsidRPr="003372C6">
        <w:t xml:space="preserve">s and established requirements to trip production string for well servicing operations, including those for: </w:t>
      </w:r>
    </w:p>
    <w:p w:rsidR="00000000" w:rsidRPr="003372C6" w:rsidP="003372C6">
      <w:pPr>
        <w:pStyle w:val="ListBullet2"/>
      </w:pPr>
      <w:r w:rsidRPr="003372C6">
        <w:t>carrying out rig maintenance</w:t>
      </w:r>
    </w:p>
    <w:p w:rsidR="00000000" w:rsidRPr="003372C6" w:rsidP="003372C6">
      <w:pPr>
        <w:pStyle w:val="ListBullet2"/>
      </w:pPr>
      <w:r w:rsidRPr="003372C6">
        <w:t>carrying out inspection, fault finding and reporting</w:t>
      </w:r>
    </w:p>
    <w:p w:rsidR="00000000" w:rsidRPr="003372C6" w:rsidP="003372C6">
      <w:pPr>
        <w:pStyle w:val="ListBullet2"/>
      </w:pPr>
      <w:r w:rsidRPr="003372C6">
        <w:t>carrying out non-routine operations</w:t>
      </w:r>
    </w:p>
    <w:p w:rsidR="00000000" w:rsidRPr="003372C6" w:rsidP="003372C6">
      <w:pPr>
        <w:pStyle w:val="ListBullet2"/>
      </w:pPr>
      <w:r w:rsidRPr="003372C6">
        <w:t xml:space="preserve">determining and responding </w:t>
      </w:r>
      <w:r w:rsidRPr="003372C6">
        <w:t>to roles and responsibilities</w:t>
      </w:r>
    </w:p>
    <w:p w:rsidR="00000000" w:rsidRPr="003372C6" w:rsidP="003372C6">
      <w:pPr>
        <w:pStyle w:val="ListBullet2"/>
      </w:pPr>
      <w:r w:rsidRPr="003372C6">
        <w:t>personnel management</w:t>
      </w:r>
    </w:p>
    <w:p w:rsidR="00000000" w:rsidRPr="003372C6" w:rsidP="003372C6">
      <w:pPr>
        <w:pStyle w:val="ListBullet2"/>
      </w:pPr>
      <w:r w:rsidRPr="003372C6">
        <w:t>environmental issues</w:t>
      </w:r>
    </w:p>
    <w:p w:rsidR="00000000" w:rsidRPr="003372C6" w:rsidP="003372C6">
      <w:pPr>
        <w:pStyle w:val="ListBullet"/>
      </w:pPr>
      <w:r w:rsidRPr="003372C6">
        <w:t>procedures for identifying thread identifications, rod size and grade</w:t>
      </w:r>
    </w:p>
    <w:p w:rsidR="00000000" w:rsidRPr="003372C6" w:rsidP="003372C6">
      <w:pPr>
        <w:pStyle w:val="ListBullet"/>
      </w:pPr>
      <w:r w:rsidRPr="003372C6">
        <w:t xml:space="preserve">procedures for identifying rod torque parameters </w:t>
      </w:r>
    </w:p>
    <w:p w:rsidR="00000000" w:rsidRPr="003372C6" w:rsidP="003372C6">
      <w:pPr>
        <w:pStyle w:val="ListBullet"/>
      </w:pPr>
      <w:r w:rsidRPr="003372C6">
        <w:t>types and characterist</w:t>
      </w:r>
      <w:r w:rsidRPr="003372C6">
        <w:t xml:space="preserve">ics of discharges including liquids, gases and solids </w:t>
      </w:r>
    </w:p>
    <w:p w:rsidR="00000000" w:rsidRPr="003372C6" w:rsidP="003372C6">
      <w:pPr>
        <w:pStyle w:val="ListBullet"/>
      </w:pPr>
      <w:r w:rsidRPr="003372C6">
        <w:t>types and characteristics of hazardous materials.</w:t>
      </w:r>
    </w:p>
    <w:p w:rsidR="00000000" w:rsidRPr="003372C6" w:rsidP="003372C6">
      <w:pPr>
        <w:pStyle w:val="AllowPageBreak"/>
      </w:pPr>
    </w:p>
    <w:p w:rsidR="00000000" w:rsidRPr="003372C6" w:rsidP="003372C6">
      <w:pPr>
        <w:pStyle w:val="Heading1"/>
      </w:pPr>
      <w:bookmarkStart w:id="11" w:name="O_1107603"/>
      <w:bookmarkEnd w:id="11"/>
      <w:r w:rsidRPr="003372C6">
        <w:t>Assessment Conditions</w:t>
      </w:r>
    </w:p>
    <w:p w:rsidR="00000000" w:rsidRPr="003372C6" w:rsidP="00A066C8">
      <w:pPr>
        <w:pStyle w:val="BodyText"/>
      </w:pPr>
      <w:r w:rsidRPr="003372C6">
        <w:t>Mandatory conditions for assessment of this unit are stipulated below. The assessment must:</w:t>
      </w:r>
    </w:p>
    <w:p w:rsidR="00000000" w:rsidRPr="003372C6" w:rsidP="003372C6">
      <w:pPr>
        <w:pStyle w:val="ListBullet"/>
      </w:pPr>
      <w:r w:rsidRPr="003372C6">
        <w:t>include access to</w:t>
      </w:r>
      <w:r w:rsidRPr="003372C6">
        <w:t>:</w:t>
      </w:r>
    </w:p>
    <w:p w:rsidR="00000000" w:rsidRPr="003372C6" w:rsidP="003372C6">
      <w:pPr>
        <w:pStyle w:val="ListBullet2"/>
      </w:pPr>
      <w:r w:rsidRPr="003372C6">
        <w:t>personal protective equipment</w:t>
      </w:r>
    </w:p>
    <w:p w:rsidR="00000000" w:rsidRPr="003372C6" w:rsidP="003372C6">
      <w:pPr>
        <w:pStyle w:val="ListBullet2"/>
      </w:pPr>
      <w:r w:rsidRPr="003372C6">
        <w:t>equipment required to trip production string for well servicing operations</w:t>
      </w:r>
    </w:p>
    <w:p w:rsidR="00000000" w:rsidRPr="003372C6" w:rsidP="003372C6">
      <w:pPr>
        <w:pStyle w:val="ListBullet"/>
      </w:pPr>
      <w:r w:rsidRPr="003372C6">
        <w:t xml:space="preserve">be conducted in a safe environment; and, </w:t>
      </w:r>
    </w:p>
    <w:p w:rsidR="00000000" w:rsidRPr="003372C6" w:rsidP="003372C6">
      <w:pPr>
        <w:pStyle w:val="ListBullet"/>
      </w:pPr>
      <w:r w:rsidRPr="003372C6">
        <w:t xml:space="preserve">be assessed in the context of this sector’s work environment; and, </w:t>
      </w:r>
    </w:p>
    <w:p w:rsidR="00000000" w:rsidRPr="003372C6" w:rsidP="003372C6">
      <w:pPr>
        <w:pStyle w:val="ListBullet"/>
      </w:pPr>
      <w:r w:rsidRPr="003372C6">
        <w:t>be assessed in compliance with relevant legislation/regulation and using policies, procedures and processes directly related to the industry sector for which it is being assessed; and,</w:t>
      </w:r>
    </w:p>
    <w:p w:rsidR="00000000" w:rsidRPr="003372C6" w:rsidP="003372C6">
      <w:pPr>
        <w:pStyle w:val="ListBullet"/>
      </w:pPr>
      <w:r w:rsidRPr="003372C6">
        <w:t>confirm consistent performance can be applied in a range of relevant wo</w:t>
      </w:r>
      <w:r w:rsidRPr="003372C6">
        <w:t>rkplace circumstances.</w:t>
      </w:r>
    </w:p>
    <w:p w:rsidR="00000000" w:rsidRPr="003372C6" w:rsidP="00A066C8">
      <w:pPr>
        <w:pStyle w:val="BodyText"/>
      </w:pPr>
      <w:r w:rsidRPr="003372C6">
        <w:t>Where personal safety or environmental damage are limiting factors, assessment may occur in a simulated work environment* provided it is realistic and sufficiently rigorous to cover all aspects of this sector’s workplace performance,</w:t>
      </w:r>
      <w:r w:rsidRPr="003372C6">
        <w:t xml:space="preserve"> including environment, task skills, task management skills, contingency management skills and job role environment skills.</w:t>
      </w:r>
    </w:p>
    <w:p w:rsidR="00000000" w:rsidRPr="003372C6" w:rsidP="003372C6">
      <w:pPr>
        <w:pStyle w:val="BodyTextBold"/>
      </w:pPr>
      <w:r w:rsidRPr="003372C6">
        <w:t>Assessor requirements</w:t>
      </w:r>
    </w:p>
    <w:p w:rsidR="00000000" w:rsidRPr="003372C6" w:rsidP="00A066C8">
      <w:pPr>
        <w:pStyle w:val="BodyText"/>
      </w:pPr>
      <w:r w:rsidRPr="003372C6">
        <w:t>Assessors must be able to clearly demonstrate current and relevant industry knowledge and experience to satisf</w:t>
      </w:r>
      <w:r w:rsidRPr="003372C6">
        <w:t>y the mandatory regulatory standards as set out in the Standards for Registered Training Organisations (RTOs) 2015/Australian Quality Training Framework mandatory requirements for assessors current at the time of assessment and any relevant licensing and c</w:t>
      </w:r>
      <w:r w:rsidRPr="003372C6">
        <w:t>ertification requirements. This includes:</w:t>
      </w:r>
    </w:p>
    <w:p w:rsidR="00000000" w:rsidRPr="003372C6" w:rsidP="003372C6">
      <w:pPr>
        <w:pStyle w:val="ListBullet"/>
      </w:pPr>
      <w:r w:rsidRPr="003372C6">
        <w:t>vocational competencies at least to the level being delivered and assessed</w:t>
      </w:r>
    </w:p>
    <w:p w:rsidR="00000000" w:rsidRPr="003372C6" w:rsidP="003372C6">
      <w:pPr>
        <w:pStyle w:val="ListBullet"/>
      </w:pPr>
      <w:r w:rsidRPr="003372C6">
        <w:t>current industry skills directly relevant to the training and assessment being provided</w:t>
      </w:r>
    </w:p>
    <w:p w:rsidR="00000000" w:rsidRPr="003372C6" w:rsidP="003372C6">
      <w:pPr>
        <w:pStyle w:val="ListBullet"/>
      </w:pPr>
      <w:r w:rsidRPr="003372C6">
        <w:t>current knowledge and skills in vocational trainin</w:t>
      </w:r>
      <w:r w:rsidRPr="003372C6">
        <w:t>g and learning that informs their training and assessment</w:t>
      </w:r>
    </w:p>
    <w:p w:rsidR="00000000" w:rsidRPr="003372C6" w:rsidP="003372C6">
      <w:pPr>
        <w:pStyle w:val="ListBullet"/>
      </w:pPr>
      <w:r w:rsidRPr="003372C6">
        <w:t>formal relevant qualifications in training and assessment</w:t>
      </w:r>
    </w:p>
    <w:p w:rsidR="00000000" w:rsidRPr="003372C6" w:rsidP="003372C6">
      <w:pPr>
        <w:pStyle w:val="ListBullet"/>
      </w:pPr>
      <w:r w:rsidRPr="003372C6">
        <w:t xml:space="preserve">having knowledge of and/or experience using the latest techniques and processes </w:t>
      </w:r>
    </w:p>
    <w:p w:rsidR="00000000" w:rsidRPr="003372C6" w:rsidP="003372C6">
      <w:pPr>
        <w:pStyle w:val="ListBullet"/>
      </w:pPr>
      <w:r w:rsidRPr="003372C6">
        <w:t>possessing the required level of RII training product knowledge</w:t>
      </w:r>
    </w:p>
    <w:p w:rsidR="00000000" w:rsidRPr="003372C6" w:rsidP="003372C6">
      <w:pPr>
        <w:pStyle w:val="ListBullet"/>
      </w:pPr>
      <w:r w:rsidRPr="003372C6">
        <w:t>having an understanding and knowledge of legislation and regulations relevant to the industry and to employment and workplaces</w:t>
      </w:r>
    </w:p>
    <w:p w:rsidR="00000000" w:rsidRPr="003372C6" w:rsidP="003372C6">
      <w:pPr>
        <w:pStyle w:val="ListBullet"/>
      </w:pPr>
      <w:r w:rsidRPr="003372C6">
        <w:t>demonstrating the performance evidence, and knowledge evidence ou</w:t>
      </w:r>
      <w:r w:rsidRPr="003372C6">
        <w:t>tlined in this unit of competency, and</w:t>
      </w:r>
    </w:p>
    <w:p w:rsidR="00000000" w:rsidRPr="003372C6" w:rsidP="003372C6">
      <w:pPr>
        <w:pStyle w:val="ListBullet"/>
      </w:pPr>
      <w:r w:rsidRPr="003372C6">
        <w:t>the minimum years of current** work experience after competency has been obtained as specified below in an industry sector relevant to the outcomes of the unit.</w:t>
      </w:r>
    </w:p>
    <w:p w:rsidR="00000000" w:rsidRPr="003372C6" w:rsidP="00A066C8">
      <w:pPr>
        <w:pStyle w:val="BodyText"/>
      </w:pPr>
      <w:r w:rsidRPr="003372C6">
        <w:t>It is also acceptable for the appropriately qualified as</w:t>
      </w:r>
      <w:r w:rsidRPr="003372C6">
        <w:t>sessor to work with an industry expert to conduct assessment together and for the industry expert to be involved in the assessment judgement. The industry expert must have current industry skills directly relevant to the training and assessment being provi</w:t>
      </w:r>
      <w:r w:rsidRPr="003372C6">
        <w:t>ded. This means the industry subject matter expert must demonstrate skills and knowledge from the minimum years of current work experience after competency has been obtained as specified below, including time spent in roles related to the unit being assess</w:t>
      </w:r>
      <w:r w:rsidRPr="003372C6">
        <w:t>ed:</w:t>
      </w:r>
    </w:p>
    <w:tbl>
      <w:tblPr>
        <w:tblW w:w="0" w:type="auto"/>
        <w:tblCellMar>
          <w:left w:w="62" w:type="dxa"/>
          <w:right w:w="62" w:type="dxa"/>
        </w:tblCellMar>
        <w:tblLook w:val="0000"/>
      </w:tblPr>
      <w:tblGrid>
        <w:gridCol w:w="4330"/>
        <w:gridCol w:w="1622"/>
        <w:gridCol w:w="3244"/>
      </w:tblGrid>
      <w:tr w:rsidTr="00A066C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72C6" w:rsidP="003372C6">
            <w:pPr>
              <w:pStyle w:val="BodyText"/>
            </w:pPr>
            <w:r w:rsidRPr="003372C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72C6" w:rsidP="003372C6">
            <w:pPr>
              <w:pStyle w:val="BodyText"/>
            </w:pPr>
            <w:r w:rsidRPr="003372C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C6">
            <w:pPr>
              <w:pStyle w:val="BodyText"/>
              <w:rPr>
                <w:lang w:val="en-NZ"/>
              </w:rPr>
            </w:pPr>
            <w:r w:rsidRPr="003372C6">
              <w:rPr>
                <w:rStyle w:val="SpecialBold"/>
              </w:rPr>
              <w:t>Required assessor or industry subject matter expert experience</w:t>
            </w:r>
          </w:p>
        </w:tc>
      </w:tr>
      <w:tr w:rsidTr="00A066C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C6">
            <w:pPr>
              <w:pStyle w:val="BodyText"/>
              <w:rPr>
                <w:lang w:val="en-NZ"/>
              </w:rPr>
            </w:pPr>
            <w:r w:rsidRPr="003372C6">
              <w:t xml:space="preserve">Drilling, Metalliferous Mining, Coal Mining, </w:t>
            </w:r>
            <w:r w:rsidRPr="003372C6">
              <w:t>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C6">
            <w:pPr>
              <w:pStyle w:val="BodyText"/>
              <w:rPr>
                <w:lang w:val="en-NZ"/>
              </w:rPr>
            </w:pPr>
            <w:r w:rsidRPr="003372C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C6">
            <w:pPr>
              <w:pStyle w:val="BodyText"/>
              <w:rPr>
                <w:lang w:val="en-NZ"/>
              </w:rPr>
            </w:pPr>
            <w:r w:rsidRPr="003372C6">
              <w:t>1 year</w:t>
            </w:r>
          </w:p>
        </w:tc>
      </w:tr>
      <w:tr w:rsidTr="00A066C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C6">
            <w:pPr>
              <w:pStyle w:val="BodyText"/>
              <w:rPr>
                <w:lang w:val="en-NZ"/>
              </w:rPr>
            </w:pPr>
            <w:r w:rsidRPr="003372C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C6">
            <w:pPr>
              <w:pStyle w:val="BodyText"/>
              <w:rPr>
                <w:lang w:val="en-NZ"/>
              </w:rPr>
            </w:pPr>
            <w:r w:rsidRPr="003372C6">
              <w:t>2 years</w:t>
            </w:r>
          </w:p>
        </w:tc>
      </w:tr>
      <w:tr w:rsidTr="00A066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C6">
            <w:pPr>
              <w:pStyle w:val="BodyText"/>
              <w:rPr>
                <w:lang w:val="en-NZ"/>
              </w:rPr>
            </w:pPr>
            <w:r w:rsidRPr="003372C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C6">
            <w:pPr>
              <w:pStyle w:val="BodyText"/>
              <w:rPr>
                <w:lang w:val="en-NZ"/>
              </w:rPr>
            </w:pPr>
            <w:r w:rsidRPr="003372C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C6">
            <w:pPr>
              <w:pStyle w:val="BodyText"/>
              <w:rPr>
                <w:lang w:val="en-NZ"/>
              </w:rPr>
            </w:pPr>
            <w:r w:rsidRPr="003372C6">
              <w:t>3 years</w:t>
            </w:r>
          </w:p>
        </w:tc>
      </w:tr>
      <w:tr w:rsidTr="00A066C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72C6">
            <w:pPr>
              <w:pStyle w:val="BodyText"/>
              <w:rPr>
                <w:lang w:val="en-NZ"/>
              </w:rPr>
            </w:pPr>
            <w:r w:rsidRPr="003372C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72C6" w:rsidP="003372C6">
            <w:pPr>
              <w:pStyle w:val="BodyText"/>
            </w:pPr>
            <w:r w:rsidRPr="003372C6">
              <w:t>Where this unit is being assessed outside of the resources and infrastructure sectors assessor and/or industry subject matter expert experience should be in-line with industry standards for the sector in which it is being assessed and where no industry sta</w:t>
            </w:r>
            <w:r w:rsidRPr="003372C6">
              <w:t>ndard is specified should comply with any relevant regulation.</w:t>
            </w:r>
          </w:p>
        </w:tc>
      </w:tr>
    </w:tbl>
    <w:p w:rsidR="00000000" w:rsidRPr="003372C6" w:rsidP="00A066C8">
      <w:pPr>
        <w:pStyle w:val="BodyText"/>
      </w:pPr>
      <w:r w:rsidRPr="003372C6">
        <w:t>*Guidance on simulated environments has been stipulated in the RII Companion Volume Implementation Guide located on VETNet.</w:t>
      </w:r>
    </w:p>
    <w:p w:rsidR="00000000" w:rsidRPr="003372C6" w:rsidP="00A066C8">
      <w:pPr>
        <w:pStyle w:val="BodyText"/>
      </w:pPr>
      <w:r w:rsidRPr="003372C6">
        <w:t>**Assessors can demonstrate current work experience through employm</w:t>
      </w:r>
      <w:r w:rsidRPr="003372C6">
        <w:t>ent within industry in a role relevant to the outcomes of the unit; or, for external assessors this can be demonstrated through exposure to industry by conducting a minimum number of site assessments as determined by the relevant industry sector, across va</w:t>
      </w:r>
      <w:r w:rsidRPr="003372C6">
        <w:t>rious locations.</w:t>
      </w:r>
    </w:p>
    <w:p w:rsidR="00000000" w:rsidRPr="003372C6" w:rsidP="00A066C8">
      <w:pPr>
        <w:pStyle w:val="BodyText"/>
      </w:pPr>
      <w:r w:rsidRPr="003372C6">
        <w:t>*** While a unit of competency does not have an AQF level, where a unit is being delivered outside of a qualification the first numeric character in the unit code should be considered as the AQF indicator level for assessment purposes.</w:t>
      </w:r>
    </w:p>
    <w:p w:rsidR="00000000" w:rsidRPr="003372C6" w:rsidP="003372C6">
      <w:pPr>
        <w:pStyle w:val="Heading1"/>
      </w:pPr>
      <w:bookmarkStart w:id="12" w:name="O_1107601"/>
      <w:bookmarkEnd w:id="12"/>
      <w:r w:rsidRPr="003372C6">
        <w:t>Links</w:t>
      </w:r>
    </w:p>
    <w:p w:rsidR="00000000" w:rsidRPr="003372C6" w:rsidP="00A066C8">
      <w:pPr>
        <w:pStyle w:val="BodyText"/>
      </w:pPr>
      <w:r w:rsidRPr="003372C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0760C">
        <w:rPr>
          <w:rStyle w:val="Hyperlink"/>
        </w:rPr>
        <w:t>https://vetnet.gov.au/Pages/TrainingDocs.aspx?q=88a61002-9a21-4386-aaf8-69c76e675272</w:t>
      </w:r>
      <w:r>
        <w:fldChar w:fldCharType="end"/>
      </w:r>
    </w:p>
    <w:p w:rsidR="00000000" w:rsidRPr="003372C6" w:rsidP="003372C6"/>
    <w:sectPr w:rsidSect="003372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C6" w:rsidRPr="00A066C8" w:rsidP="00A066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C8" w:rsidP="003372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66C8" w:rsidP="003372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066C8" w:rsidP="003372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C6" w:rsidP="003372C6">
    <w:pPr>
      <w:pStyle w:val="Footer"/>
      <w:framePr w:wrap="around"/>
    </w:pPr>
    <w:r>
      <w:fldChar w:fldCharType="begin"/>
    </w:r>
    <w:r>
      <w:instrText xml:space="preserve"> DOCPROPERTY  Subject  \* MERGEFORMAT </w:instrText>
    </w:r>
    <w:r>
      <w:fldChar w:fldCharType="separate"/>
    </w:r>
    <w:r w:rsidR="00A066C8">
      <w:t>Approved</w:t>
    </w:r>
    <w:r w:rsidR="00A066C8">
      <w:fldChar w:fldCharType="end"/>
    </w:r>
    <w:r>
      <w:tab/>
      <w:t xml:space="preserve">Page </w:t>
    </w:r>
    <w:r>
      <w:fldChar w:fldCharType="begin"/>
    </w:r>
    <w:r>
      <w:instrText xml:space="preserve"> PAGE  \* Arabic  \* MERGEFORMAT </w:instrText>
    </w:r>
    <w:r>
      <w:fldChar w:fldCharType="separate"/>
    </w:r>
    <w:r w:rsidR="00A066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66C8">
      <w:rPr>
        <w:noProof/>
      </w:rPr>
      <w:t>5</w:t>
    </w:r>
    <w:r>
      <w:rPr>
        <w:noProof/>
      </w:rPr>
      <w:fldChar w:fldCharType="end"/>
    </w:r>
  </w:p>
  <w:p w:rsidR="003372C6" w:rsidP="003372C6">
    <w:pPr>
      <w:pStyle w:val="Footer"/>
      <w:framePr w:wrap="around"/>
    </w:pPr>
    <w:r>
      <w:t xml:space="preserve">© Commonwealth of Australia, </w:t>
    </w:r>
    <w:r>
      <w:fldChar w:fldCharType="begin"/>
    </w:r>
    <w:r>
      <w:instrText xml:space="preserve"> DATE  \@ "yyyy"  \* MERGEFORMAT </w:instrText>
    </w:r>
    <w:r>
      <w:fldChar w:fldCharType="separate"/>
    </w:r>
    <w:r w:rsidR="00A066C8">
      <w:rPr>
        <w:noProof/>
      </w:rPr>
      <w:t>2025</w:t>
    </w:r>
    <w:r>
      <w:fldChar w:fldCharType="end"/>
    </w:r>
    <w:r>
      <w:tab/>
    </w:r>
    <w:r>
      <w:fldChar w:fldCharType="begin"/>
    </w:r>
    <w:r>
      <w:instrText xml:space="preserve"> DOCPROPERTY  Author  \* MERGEFORMAT </w:instrText>
    </w:r>
    <w:r>
      <w:fldChar w:fldCharType="separate"/>
    </w:r>
    <w:r w:rsidR="00A066C8">
      <w:t>Mining and Automotive Skills Alliance</w:t>
    </w:r>
    <w:r w:rsidR="00A066C8">
      <w:fldChar w:fldCharType="end"/>
    </w:r>
  </w:p>
  <w:p w:rsidR="003372C6" w:rsidP="003372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2C6" w:rsidRPr="00A066C8" w:rsidP="00A066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6C8" w:rsidRPr="002D2AF8" w:rsidP="003372C6">
    <w:pPr>
      <w:pStyle w:val="Header"/>
      <w:framePr w:wrap="around"/>
    </w:pPr>
    <w:r>
      <w:fldChar w:fldCharType="begin"/>
    </w:r>
    <w:r>
      <w:instrText xml:space="preserve"> TITLE   \* MERGEFORMAT </w:instrText>
    </w:r>
    <w:r>
      <w:fldChar w:fldCharType="separate"/>
    </w:r>
    <w:r>
      <w:t>RIIWSV302E Trip production string for well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66C8" w:rsidP="003372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2C6" w:rsidRPr="002D2AF8" w:rsidP="003372C6">
    <w:pPr>
      <w:pStyle w:val="Header"/>
      <w:framePr w:wrap="around"/>
    </w:pPr>
    <w:r>
      <w:fldChar w:fldCharType="begin"/>
    </w:r>
    <w:r>
      <w:instrText xml:space="preserve"> TITLE   \* MERGEFORMAT </w:instrText>
    </w:r>
    <w:r>
      <w:fldChar w:fldCharType="separate"/>
    </w:r>
    <w:r w:rsidR="00A066C8">
      <w:t>RIIWSV302E Trip production string for well servicing operations</w:t>
    </w:r>
    <w:r w:rsidR="00A066C8">
      <w:fldChar w:fldCharType="end"/>
    </w:r>
    <w:r>
      <w:tab/>
      <w:t xml:space="preserve">Date this document was generated: </w:t>
    </w:r>
    <w:r>
      <w:fldChar w:fldCharType="begin"/>
    </w:r>
    <w:r>
      <w:instrText xml:space="preserve"> CREATEDATE  \@ "d MMMM yyyy"  \* MERGEFORMAT </w:instrText>
    </w:r>
    <w:r>
      <w:fldChar w:fldCharType="separate"/>
    </w:r>
    <w:r w:rsidR="00A066C8">
      <w:rPr>
        <w:noProof/>
      </w:rPr>
      <w:t>2 March 2025</w:t>
    </w:r>
    <w:r>
      <w:fldChar w:fldCharType="end"/>
    </w:r>
  </w:p>
  <w:p w:rsidR="003372C6" w:rsidP="003372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BC2E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8A26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564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2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2C6"/>
    <w:pPr>
      <w:spacing w:before="360" w:after="60"/>
      <w:outlineLvl w:val="0"/>
    </w:pPr>
    <w:rPr>
      <w:sz w:val="32"/>
    </w:rPr>
  </w:style>
  <w:style w:type="paragraph" w:styleId="Heading2">
    <w:name w:val="heading 2"/>
    <w:basedOn w:val="HeadingBase"/>
    <w:next w:val="BodyText"/>
    <w:link w:val="Heading2Char"/>
    <w:qFormat/>
    <w:rsid w:val="003372C6"/>
    <w:pPr>
      <w:keepLines/>
      <w:spacing w:before="240" w:after="120"/>
      <w:outlineLvl w:val="1"/>
    </w:pPr>
    <w:rPr>
      <w:sz w:val="28"/>
      <w:szCs w:val="40"/>
    </w:rPr>
  </w:style>
  <w:style w:type="paragraph" w:styleId="Heading3">
    <w:name w:val="heading 3"/>
    <w:basedOn w:val="HeadingBase"/>
    <w:next w:val="BodyText"/>
    <w:link w:val="Heading3Char"/>
    <w:qFormat/>
    <w:rsid w:val="003372C6"/>
    <w:pPr>
      <w:spacing w:before="180" w:after="120"/>
      <w:outlineLvl w:val="2"/>
    </w:pPr>
    <w:rPr>
      <w:spacing w:val="-10"/>
      <w:kern w:val="32"/>
    </w:rPr>
  </w:style>
  <w:style w:type="paragraph" w:styleId="Heading4">
    <w:name w:val="heading 4"/>
    <w:basedOn w:val="HeadingBase"/>
    <w:next w:val="BodyText"/>
    <w:link w:val="Heading4Char"/>
    <w:qFormat/>
    <w:rsid w:val="003372C6"/>
    <w:pPr>
      <w:spacing w:before="160" w:after="120"/>
      <w:outlineLvl w:val="3"/>
    </w:pPr>
    <w:rPr>
      <w:sz w:val="22"/>
    </w:rPr>
  </w:style>
  <w:style w:type="paragraph" w:styleId="Heading5">
    <w:name w:val="heading 5"/>
    <w:basedOn w:val="HeadingBase"/>
    <w:next w:val="Normal"/>
    <w:link w:val="Heading5Char"/>
    <w:qFormat/>
    <w:rsid w:val="003372C6"/>
    <w:pPr>
      <w:spacing w:before="80"/>
      <w:outlineLvl w:val="4"/>
    </w:pPr>
    <w:rPr>
      <w:color w:val="918585"/>
      <w:sz w:val="20"/>
    </w:rPr>
  </w:style>
  <w:style w:type="paragraph" w:styleId="Heading6">
    <w:name w:val="heading 6"/>
    <w:basedOn w:val="HeadingBase"/>
    <w:next w:val="Normal"/>
    <w:link w:val="Heading6Char"/>
    <w:qFormat/>
    <w:rsid w:val="003372C6"/>
    <w:pPr>
      <w:spacing w:before="60"/>
      <w:outlineLvl w:val="5"/>
    </w:pPr>
    <w:rPr>
      <w:color w:val="918585"/>
      <w:sz w:val="20"/>
    </w:rPr>
  </w:style>
  <w:style w:type="paragraph" w:styleId="Heading7">
    <w:name w:val="heading 7"/>
    <w:basedOn w:val="Normal"/>
    <w:next w:val="Normal"/>
    <w:link w:val="Heading7Char"/>
    <w:qFormat/>
    <w:rsid w:val="003372C6"/>
    <w:pPr>
      <w:ind w:left="720"/>
      <w:outlineLvl w:val="6"/>
    </w:pPr>
    <w:rPr>
      <w:i/>
    </w:rPr>
  </w:style>
  <w:style w:type="paragraph" w:styleId="Heading8">
    <w:name w:val="heading 8"/>
    <w:basedOn w:val="Normal"/>
    <w:next w:val="Normal"/>
    <w:link w:val="Heading8Char"/>
    <w:qFormat/>
    <w:rsid w:val="003372C6"/>
    <w:pPr>
      <w:ind w:left="720"/>
      <w:outlineLvl w:val="7"/>
    </w:pPr>
    <w:rPr>
      <w:i/>
    </w:rPr>
  </w:style>
  <w:style w:type="paragraph" w:styleId="Heading9">
    <w:name w:val="heading 9"/>
    <w:basedOn w:val="Normal"/>
    <w:next w:val="Normal"/>
    <w:link w:val="Heading9Char"/>
    <w:qFormat/>
    <w:rsid w:val="003372C6"/>
    <w:pPr>
      <w:ind w:left="720"/>
      <w:outlineLvl w:val="8"/>
    </w:pPr>
    <w:rPr>
      <w:i/>
    </w:rPr>
  </w:style>
  <w:style w:type="character" w:default="1" w:styleId="DefaultParagraphFont">
    <w:name w:val="Default Paragraph Font"/>
    <w:uiPriority w:val="1"/>
    <w:unhideWhenUsed/>
    <w:rsid w:val="003372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2C6"/>
  </w:style>
  <w:style w:type="character" w:customStyle="1" w:styleId="Heading1Char">
    <w:name w:val="Heading 1 Char"/>
    <w:basedOn w:val="DefaultParagraphFont"/>
    <w:link w:val="Heading1"/>
    <w:rsid w:val="003372C6"/>
    <w:rPr>
      <w:rFonts w:ascii="Times New Roman" w:eastAsia="Times New Roman" w:hAnsi="Times New Roman" w:cs="Times New Roman"/>
      <w:b/>
      <w:sz w:val="32"/>
      <w:szCs w:val="20"/>
      <w:lang w:eastAsia="en-US"/>
    </w:rPr>
  </w:style>
  <w:style w:type="paragraph" w:styleId="BodyText">
    <w:name w:val="Body Text"/>
    <w:basedOn w:val="Normal"/>
    <w:link w:val="BodyTextChar"/>
    <w:rsid w:val="003372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2C6"/>
    <w:rPr>
      <w:rFonts w:ascii="Times New Roman" w:eastAsia="Times New Roman" w:hAnsi="Times New Roman" w:cs="Times New Roman"/>
      <w:sz w:val="24"/>
      <w:lang w:eastAsia="en-US"/>
    </w:rPr>
  </w:style>
  <w:style w:type="paragraph" w:styleId="List">
    <w:name w:val="List"/>
    <w:basedOn w:val="BodyText"/>
    <w:next w:val="BodyText"/>
    <w:rsid w:val="003372C6"/>
    <w:pPr>
      <w:tabs>
        <w:tab w:val="left" w:pos="340"/>
      </w:tabs>
      <w:spacing w:before="60" w:after="60"/>
      <w:ind w:left="340" w:hanging="340"/>
    </w:pPr>
  </w:style>
  <w:style w:type="paragraph" w:styleId="ListBullet">
    <w:name w:val="List Bullet"/>
    <w:basedOn w:val="List"/>
    <w:rsid w:val="003372C6"/>
    <w:pPr>
      <w:numPr>
        <w:numId w:val="12"/>
      </w:numPr>
      <w:tabs>
        <w:tab w:val="clear" w:pos="340"/>
      </w:tabs>
      <w:spacing w:before="40" w:after="40"/>
    </w:pPr>
  </w:style>
  <w:style w:type="character" w:customStyle="1" w:styleId="SpecialBold">
    <w:name w:val="Special Bold"/>
    <w:basedOn w:val="DefaultParagraphFont"/>
    <w:rsid w:val="003372C6"/>
    <w:rPr>
      <w:b/>
      <w:spacing w:val="0"/>
    </w:rPr>
  </w:style>
  <w:style w:type="paragraph" w:styleId="ListBullet2">
    <w:name w:val="List Bullet 2"/>
    <w:basedOn w:val="List2"/>
    <w:rsid w:val="003372C6"/>
    <w:pPr>
      <w:numPr>
        <w:numId w:val="13"/>
      </w:numPr>
      <w:tabs>
        <w:tab w:val="clear" w:pos="680"/>
      </w:tabs>
    </w:pPr>
  </w:style>
  <w:style w:type="character" w:styleId="Emphasis">
    <w:name w:val="Emphasis"/>
    <w:basedOn w:val="DefaultParagraphFont"/>
    <w:qFormat/>
    <w:rsid w:val="003372C6"/>
    <w:rPr>
      <w:i/>
    </w:rPr>
  </w:style>
  <w:style w:type="paragraph" w:customStyle="1" w:styleId="SuperHeading">
    <w:name w:val="SuperHeading"/>
    <w:basedOn w:val="Normal"/>
    <w:rsid w:val="003372C6"/>
    <w:pPr>
      <w:spacing w:before="240" w:after="120"/>
      <w:outlineLvl w:val="0"/>
    </w:pPr>
    <w:rPr>
      <w:rFonts w:ascii="Times New Roman" w:hAnsi="Times New Roman"/>
      <w:b/>
      <w:sz w:val="32"/>
    </w:rPr>
  </w:style>
  <w:style w:type="paragraph" w:customStyle="1" w:styleId="AllowPageBreak">
    <w:name w:val="AllowPageBreak"/>
    <w:rsid w:val="003372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372C6"/>
    <w:rPr>
      <w:b/>
    </w:rPr>
  </w:style>
  <w:style w:type="character" w:customStyle="1" w:styleId="Heading2Char">
    <w:name w:val="Heading 2 Char"/>
    <w:basedOn w:val="DefaultParagraphFont"/>
    <w:link w:val="Heading2"/>
    <w:rsid w:val="003372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2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2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2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2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2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2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2C6"/>
    <w:rPr>
      <w:rFonts w:ascii="Courier New" w:eastAsia="Times New Roman" w:hAnsi="Courier New" w:cs="Times New Roman"/>
      <w:i/>
      <w:szCs w:val="20"/>
      <w:lang w:eastAsia="en-US"/>
    </w:rPr>
  </w:style>
  <w:style w:type="paragraph" w:customStyle="1" w:styleId="HeadingBase">
    <w:name w:val="Heading Base"/>
    <w:rsid w:val="003372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2C6"/>
    <w:pPr>
      <w:tabs>
        <w:tab w:val="right" w:leader="dot" w:pos="9072"/>
      </w:tabs>
      <w:ind w:left="567"/>
    </w:pPr>
    <w:rPr>
      <w:szCs w:val="22"/>
    </w:rPr>
  </w:style>
  <w:style w:type="paragraph" w:customStyle="1" w:styleId="TOCBase">
    <w:name w:val="TOC Base"/>
    <w:rsid w:val="003372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2C6"/>
    <w:pPr>
      <w:tabs>
        <w:tab w:val="right" w:leader="dot" w:pos="9072"/>
      </w:tabs>
      <w:spacing w:before="40" w:after="40"/>
      <w:ind w:left="284"/>
    </w:pPr>
    <w:rPr>
      <w:rFonts w:ascii="Times New Roman" w:hAnsi="Times New Roman"/>
    </w:rPr>
  </w:style>
  <w:style w:type="paragraph" w:styleId="TOC1">
    <w:name w:val="toc 1"/>
    <w:basedOn w:val="TOCBase"/>
    <w:next w:val="Normal"/>
    <w:rsid w:val="003372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2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2C6"/>
    <w:rPr>
      <w:rFonts w:ascii="Times New Roman" w:eastAsia="Times New Roman" w:hAnsi="Times New Roman" w:cs="Times New Roman"/>
      <w:sz w:val="16"/>
      <w:lang w:eastAsia="en-US"/>
    </w:rPr>
  </w:style>
  <w:style w:type="paragraph" w:styleId="Title">
    <w:name w:val="Title"/>
    <w:basedOn w:val="HeadingBase"/>
    <w:link w:val="TitleChar"/>
    <w:qFormat/>
    <w:rsid w:val="003372C6"/>
    <w:pPr>
      <w:spacing w:before="5040"/>
      <w:jc w:val="center"/>
    </w:pPr>
    <w:rPr>
      <w:sz w:val="48"/>
      <w:szCs w:val="72"/>
      <w:lang w:val="en-US"/>
    </w:rPr>
  </w:style>
  <w:style w:type="character" w:customStyle="1" w:styleId="TitleChar">
    <w:name w:val="Title Char"/>
    <w:basedOn w:val="DefaultParagraphFont"/>
    <w:link w:val="Title"/>
    <w:rsid w:val="003372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2C6"/>
    <w:pPr>
      <w:tabs>
        <w:tab w:val="left" w:pos="3600"/>
        <w:tab w:val="left" w:pos="3958"/>
      </w:tabs>
    </w:pPr>
  </w:style>
  <w:style w:type="paragraph" w:customStyle="1" w:styleId="Note">
    <w:name w:val="Note"/>
    <w:basedOn w:val="BodyText"/>
    <w:rsid w:val="003372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2C6"/>
    <w:pPr>
      <w:framePr w:wrap="auto" w:hAnchor="text" w:y="6049"/>
    </w:pPr>
    <w:rPr>
      <w:color w:val="000000"/>
      <w:sz w:val="40"/>
    </w:rPr>
  </w:style>
  <w:style w:type="paragraph" w:customStyle="1" w:styleId="TOCTitle">
    <w:name w:val="TOCTitle"/>
    <w:basedOn w:val="Heading1"/>
    <w:rsid w:val="003372C6"/>
    <w:pPr>
      <w:spacing w:after="240"/>
      <w:jc w:val="center"/>
      <w:outlineLvl w:val="9"/>
    </w:pPr>
    <w:rPr>
      <w:caps/>
    </w:rPr>
  </w:style>
  <w:style w:type="paragraph" w:customStyle="1" w:styleId="Version">
    <w:name w:val="Version"/>
    <w:rsid w:val="003372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72C6"/>
    <w:pPr>
      <w:keepNext w:val="0"/>
      <w:tabs>
        <w:tab w:val="right" w:pos="4176"/>
      </w:tabs>
      <w:ind w:left="198" w:hanging="198"/>
    </w:pPr>
    <w:rPr>
      <w:rFonts w:ascii="Garamond" w:hAnsi="Garamond"/>
    </w:rPr>
  </w:style>
  <w:style w:type="paragraph" w:styleId="IndexHeading">
    <w:name w:val="index heading"/>
    <w:basedOn w:val="Normal"/>
    <w:next w:val="Index1"/>
    <w:semiHidden/>
    <w:rsid w:val="003372C6"/>
    <w:pPr>
      <w:spacing w:before="120" w:after="120"/>
    </w:pPr>
    <w:rPr>
      <w:rFonts w:ascii="Arial" w:hAnsi="Arial"/>
      <w:b/>
      <w:color w:val="918585"/>
      <w:sz w:val="24"/>
    </w:rPr>
  </w:style>
  <w:style w:type="paragraph" w:styleId="Header">
    <w:name w:val="header"/>
    <w:basedOn w:val="Normal"/>
    <w:link w:val="HeaderChar"/>
    <w:rsid w:val="003372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2C6"/>
    <w:rPr>
      <w:rFonts w:ascii="Times New Roman" w:eastAsia="Times New Roman" w:hAnsi="Times New Roman" w:cs="Times New Roman"/>
      <w:sz w:val="16"/>
      <w:szCs w:val="20"/>
      <w:lang w:val="en-GB" w:eastAsia="en-US"/>
    </w:rPr>
  </w:style>
  <w:style w:type="paragraph" w:customStyle="1" w:styleId="Chapter">
    <w:name w:val="Chapter"/>
    <w:basedOn w:val="Normal"/>
    <w:rsid w:val="003372C6"/>
    <w:pPr>
      <w:spacing w:before="240"/>
    </w:pPr>
    <w:rPr>
      <w:rFonts w:ascii="Times New Roman" w:hAnsi="Times New Roman"/>
      <w:smallCaps/>
      <w:spacing w:val="80"/>
      <w:sz w:val="28"/>
    </w:rPr>
  </w:style>
  <w:style w:type="paragraph" w:customStyle="1" w:styleId="InChapter">
    <w:name w:val="InChapter"/>
    <w:basedOn w:val="Heading3"/>
    <w:rsid w:val="003372C6"/>
    <w:pPr>
      <w:spacing w:after="240"/>
      <w:outlineLvl w:val="9"/>
    </w:pPr>
    <w:rPr>
      <w:noProof/>
    </w:rPr>
  </w:style>
  <w:style w:type="paragraph" w:styleId="Index2">
    <w:name w:val="index 2"/>
    <w:basedOn w:val="Normal"/>
    <w:next w:val="Normal"/>
    <w:semiHidden/>
    <w:rsid w:val="003372C6"/>
    <w:pPr>
      <w:tabs>
        <w:tab w:val="right" w:pos="4176"/>
      </w:tabs>
      <w:ind w:left="568" w:hanging="284"/>
    </w:pPr>
    <w:rPr>
      <w:rFonts w:ascii="Garamond" w:hAnsi="Garamond"/>
    </w:rPr>
  </w:style>
  <w:style w:type="paragraph" w:customStyle="1" w:styleId="Byline">
    <w:name w:val="Byline"/>
    <w:rsid w:val="003372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2C6"/>
    <w:pPr>
      <w:tabs>
        <w:tab w:val="clear" w:pos="3600"/>
        <w:tab w:val="clear" w:pos="3958"/>
      </w:tabs>
      <w:jc w:val="right"/>
    </w:pPr>
  </w:style>
  <w:style w:type="paragraph" w:styleId="Caption">
    <w:name w:val="caption"/>
    <w:basedOn w:val="BodyText"/>
    <w:next w:val="Normal"/>
    <w:qFormat/>
    <w:rsid w:val="003372C6"/>
    <w:pPr>
      <w:framePr w:w="2268" w:hSpace="181" w:vSpace="181" w:wrap="around" w:vAnchor="text" w:hAnchor="page" w:x="1135" w:y="285" w:anchorLock="1"/>
    </w:pPr>
    <w:rPr>
      <w:i/>
    </w:rPr>
  </w:style>
  <w:style w:type="paragraph" w:customStyle="1" w:styleId="MiniTOCTitle">
    <w:name w:val="MiniTOCTitle"/>
    <w:basedOn w:val="Heading4"/>
    <w:rsid w:val="003372C6"/>
    <w:pPr>
      <w:spacing w:before="240"/>
      <w:outlineLvl w:val="9"/>
    </w:pPr>
    <w:rPr>
      <w:noProof/>
      <w:sz w:val="24"/>
    </w:rPr>
  </w:style>
  <w:style w:type="paragraph" w:customStyle="1" w:styleId="MiniTOCItem">
    <w:name w:val="MiniTOCItem"/>
    <w:basedOn w:val="ListBullet"/>
    <w:rsid w:val="003372C6"/>
    <w:pPr>
      <w:numPr>
        <w:numId w:val="0"/>
      </w:numPr>
      <w:tabs>
        <w:tab w:val="right" w:leader="dot" w:pos="6521"/>
      </w:tabs>
      <w:spacing w:before="0" w:after="0"/>
    </w:pPr>
  </w:style>
  <w:style w:type="paragraph" w:customStyle="1" w:styleId="TOFTitle">
    <w:name w:val="TOFTitle"/>
    <w:basedOn w:val="TOCTitle"/>
    <w:rsid w:val="003372C6"/>
  </w:style>
  <w:style w:type="paragraph" w:styleId="TableofFigures">
    <w:name w:val="table of figures"/>
    <w:basedOn w:val="Normal"/>
    <w:next w:val="Normal"/>
    <w:semiHidden/>
    <w:rsid w:val="003372C6"/>
    <w:pPr>
      <w:tabs>
        <w:tab w:val="right" w:leader="dot" w:pos="9072"/>
      </w:tabs>
      <w:ind w:left="970" w:hanging="403"/>
    </w:pPr>
    <w:rPr>
      <w:rFonts w:ascii="Times New Roman" w:hAnsi="Times New Roman"/>
      <w:b/>
    </w:rPr>
  </w:style>
  <w:style w:type="paragraph" w:styleId="ListNumber">
    <w:name w:val="List Number"/>
    <w:basedOn w:val="List"/>
    <w:rsid w:val="003372C6"/>
    <w:pPr>
      <w:numPr>
        <w:numId w:val="15"/>
      </w:numPr>
      <w:tabs>
        <w:tab w:val="clear" w:pos="340"/>
      </w:tabs>
    </w:pPr>
  </w:style>
  <w:style w:type="character" w:customStyle="1" w:styleId="WingdingSymbols">
    <w:name w:val="Wingding Symbols"/>
    <w:rsid w:val="003372C6"/>
    <w:rPr>
      <w:rFonts w:ascii="Wingdings" w:hAnsi="Wingdings"/>
    </w:rPr>
  </w:style>
  <w:style w:type="paragraph" w:customStyle="1" w:styleId="TableHeading">
    <w:name w:val="Table Heading"/>
    <w:basedOn w:val="HeadingBase"/>
    <w:rsid w:val="003372C6"/>
    <w:pPr>
      <w:keepLines/>
      <w:pBdr>
        <w:bottom w:val="single" w:sz="6" w:space="1" w:color="918585"/>
      </w:pBdr>
      <w:spacing w:before="240"/>
    </w:pPr>
  </w:style>
  <w:style w:type="character" w:customStyle="1" w:styleId="HotSpot">
    <w:name w:val="HotSpot"/>
    <w:rsid w:val="003372C6"/>
    <w:rPr>
      <w:color w:val="0033CC"/>
      <w:u w:val="none"/>
    </w:rPr>
  </w:style>
  <w:style w:type="paragraph" w:customStyle="1" w:styleId="BodyTextRight">
    <w:name w:val="Body Text Right"/>
    <w:basedOn w:val="BodyText"/>
    <w:rsid w:val="003372C6"/>
    <w:pPr>
      <w:spacing w:before="0" w:after="0"/>
      <w:jc w:val="right"/>
    </w:pPr>
  </w:style>
  <w:style w:type="paragraph" w:styleId="Index3">
    <w:name w:val="index 3"/>
    <w:basedOn w:val="ListNumber2"/>
    <w:next w:val="Normal"/>
    <w:semiHidden/>
    <w:rsid w:val="003372C6"/>
    <w:pPr>
      <w:numPr>
        <w:numId w:val="0"/>
      </w:numPr>
      <w:tabs>
        <w:tab w:val="right" w:leader="dot" w:pos="4176"/>
      </w:tabs>
    </w:pPr>
  </w:style>
  <w:style w:type="paragraph" w:styleId="ListNumber2">
    <w:name w:val="List Number 2"/>
    <w:basedOn w:val="List2"/>
    <w:rsid w:val="003372C6"/>
    <w:pPr>
      <w:numPr>
        <w:numId w:val="10"/>
      </w:numPr>
      <w:tabs>
        <w:tab w:val="clear" w:pos="1060"/>
      </w:tabs>
    </w:pPr>
  </w:style>
  <w:style w:type="paragraph" w:customStyle="1" w:styleId="MarginNote">
    <w:name w:val="Margin Note"/>
    <w:basedOn w:val="BodyText"/>
    <w:rsid w:val="003372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2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2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2C6"/>
    <w:rPr>
      <w:sz w:val="32"/>
    </w:rPr>
  </w:style>
  <w:style w:type="paragraph" w:customStyle="1" w:styleId="HeadingProcedure">
    <w:name w:val="Heading Procedure"/>
    <w:basedOn w:val="HeadingBase"/>
    <w:next w:val="Normal"/>
    <w:rsid w:val="003372C6"/>
    <w:pPr>
      <w:tabs>
        <w:tab w:val="left" w:pos="0"/>
      </w:tabs>
      <w:spacing w:before="120" w:after="60"/>
    </w:pPr>
    <w:rPr>
      <w:i/>
      <w:color w:val="918585"/>
      <w:sz w:val="22"/>
    </w:rPr>
  </w:style>
  <w:style w:type="paragraph" w:customStyle="1" w:styleId="TableBodyText">
    <w:name w:val="Table Body Text"/>
    <w:basedOn w:val="BodyText"/>
    <w:rsid w:val="003372C6"/>
    <w:pPr>
      <w:spacing w:before="60" w:after="60"/>
    </w:pPr>
  </w:style>
  <w:style w:type="paragraph" w:styleId="ListContinue">
    <w:name w:val="List Continue"/>
    <w:basedOn w:val="List"/>
    <w:rsid w:val="003372C6"/>
    <w:pPr>
      <w:ind w:firstLine="0"/>
    </w:pPr>
  </w:style>
  <w:style w:type="paragraph" w:customStyle="1" w:styleId="ListNote">
    <w:name w:val="List Note"/>
    <w:basedOn w:val="List"/>
    <w:rsid w:val="003372C6"/>
    <w:pPr>
      <w:pBdr>
        <w:top w:val="single" w:sz="6" w:space="2" w:color="918585"/>
        <w:bottom w:val="single" w:sz="6" w:space="2" w:color="918585"/>
      </w:pBdr>
      <w:tabs>
        <w:tab w:val="left" w:pos="1021"/>
      </w:tabs>
      <w:ind w:firstLine="0"/>
    </w:pPr>
  </w:style>
  <w:style w:type="paragraph" w:customStyle="1" w:styleId="Warning">
    <w:name w:val="Warning"/>
    <w:basedOn w:val="BodyText"/>
    <w:rsid w:val="003372C6"/>
    <w:pPr>
      <w:shd w:val="clear" w:color="auto" w:fill="D9D9D9"/>
      <w:tabs>
        <w:tab w:val="left" w:pos="992"/>
      </w:tabs>
      <w:ind w:left="119" w:right="119"/>
    </w:pPr>
    <w:rPr>
      <w:sz w:val="20"/>
    </w:rPr>
  </w:style>
  <w:style w:type="paragraph" w:customStyle="1" w:styleId="MarginIcons">
    <w:name w:val="Margin Icons"/>
    <w:basedOn w:val="BodyText"/>
    <w:rsid w:val="003372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2C6"/>
    <w:rPr>
      <w:rFonts w:ascii="Courier New" w:hAnsi="Courier New"/>
    </w:rPr>
  </w:style>
  <w:style w:type="paragraph" w:customStyle="1" w:styleId="NoteBullet">
    <w:name w:val="Note Bullet"/>
    <w:basedOn w:val="Note"/>
    <w:rsid w:val="003372C6"/>
    <w:pPr>
      <w:tabs>
        <w:tab w:val="clear" w:pos="680"/>
      </w:tabs>
      <w:spacing w:before="60" w:after="60"/>
    </w:pPr>
  </w:style>
  <w:style w:type="paragraph" w:customStyle="1" w:styleId="SubHeading2">
    <w:name w:val="SubHeading2"/>
    <w:basedOn w:val="HeadingBase"/>
    <w:rsid w:val="003372C6"/>
    <w:pPr>
      <w:spacing w:before="240" w:after="60"/>
    </w:pPr>
    <w:rPr>
      <w:sz w:val="20"/>
    </w:rPr>
  </w:style>
  <w:style w:type="paragraph" w:customStyle="1" w:styleId="SubHeading1">
    <w:name w:val="SubHeading1"/>
    <w:basedOn w:val="HeadingBase"/>
    <w:rsid w:val="003372C6"/>
    <w:pPr>
      <w:spacing w:before="240" w:after="60"/>
    </w:pPr>
    <w:rPr>
      <w:color w:val="918585"/>
      <w:sz w:val="22"/>
    </w:rPr>
  </w:style>
  <w:style w:type="paragraph" w:customStyle="1" w:styleId="SideHeading">
    <w:name w:val="Side Heading"/>
    <w:basedOn w:val="HeadingBase"/>
    <w:rsid w:val="003372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2C6"/>
    <w:pPr>
      <w:tabs>
        <w:tab w:val="num" w:pos="360"/>
      </w:tabs>
    </w:pPr>
  </w:style>
  <w:style w:type="paragraph" w:styleId="PlainText">
    <w:name w:val="Plain Text"/>
    <w:basedOn w:val="Normal"/>
    <w:link w:val="PlainTextChar"/>
    <w:rsid w:val="003372C6"/>
    <w:rPr>
      <w:sz w:val="20"/>
    </w:rPr>
  </w:style>
  <w:style w:type="character" w:customStyle="1" w:styleId="PlainTextChar">
    <w:name w:val="Plain Text Char"/>
    <w:basedOn w:val="DefaultParagraphFont"/>
    <w:link w:val="PlainText"/>
    <w:rsid w:val="003372C6"/>
    <w:rPr>
      <w:rFonts w:ascii="Courier New" w:eastAsia="Times New Roman" w:hAnsi="Courier New" w:cs="Times New Roman"/>
      <w:sz w:val="20"/>
      <w:szCs w:val="20"/>
      <w:lang w:eastAsia="en-US"/>
    </w:rPr>
  </w:style>
  <w:style w:type="character" w:customStyle="1" w:styleId="MenuOption">
    <w:name w:val="Menu Option"/>
    <w:basedOn w:val="DefaultParagraphFont"/>
    <w:rsid w:val="003372C6"/>
    <w:rPr>
      <w:b/>
      <w:smallCaps/>
    </w:rPr>
  </w:style>
  <w:style w:type="paragraph" w:customStyle="1" w:styleId="TableListNumber">
    <w:name w:val="Table List Number"/>
    <w:basedOn w:val="ListNumber"/>
    <w:rsid w:val="003372C6"/>
    <w:pPr>
      <w:numPr>
        <w:numId w:val="0"/>
      </w:numPr>
    </w:pPr>
  </w:style>
  <w:style w:type="paragraph" w:styleId="TOC4">
    <w:name w:val="toc 4"/>
    <w:basedOn w:val="TOCBase"/>
    <w:next w:val="Normal"/>
    <w:semiHidden/>
    <w:rsid w:val="003372C6"/>
    <w:pPr>
      <w:tabs>
        <w:tab w:val="right" w:leader="dot" w:pos="9071"/>
      </w:tabs>
      <w:ind w:left="1701"/>
    </w:pPr>
  </w:style>
  <w:style w:type="paragraph" w:customStyle="1" w:styleId="ListAlpha">
    <w:name w:val="List Alpha"/>
    <w:basedOn w:val="List"/>
    <w:rsid w:val="003372C6"/>
    <w:pPr>
      <w:numPr>
        <w:numId w:val="9"/>
      </w:numPr>
    </w:pPr>
  </w:style>
  <w:style w:type="paragraph" w:customStyle="1" w:styleId="ListAlpha2">
    <w:name w:val="List Alpha 2"/>
    <w:basedOn w:val="List2"/>
    <w:rsid w:val="003372C6"/>
    <w:pPr>
      <w:numPr>
        <w:numId w:val="8"/>
      </w:numPr>
    </w:pPr>
  </w:style>
  <w:style w:type="paragraph" w:styleId="List2">
    <w:name w:val="List 2"/>
    <w:basedOn w:val="BodyText"/>
    <w:rsid w:val="003372C6"/>
    <w:pPr>
      <w:tabs>
        <w:tab w:val="left" w:pos="680"/>
      </w:tabs>
      <w:spacing w:before="60" w:after="60"/>
      <w:ind w:left="680" w:hanging="340"/>
    </w:pPr>
  </w:style>
  <w:style w:type="paragraph" w:styleId="List3">
    <w:name w:val="List 3"/>
    <w:basedOn w:val="BodyText"/>
    <w:rsid w:val="003372C6"/>
    <w:pPr>
      <w:tabs>
        <w:tab w:val="left" w:pos="1021"/>
      </w:tabs>
      <w:spacing w:before="60" w:after="60"/>
      <w:ind w:left="1020" w:hanging="340"/>
    </w:pPr>
  </w:style>
  <w:style w:type="paragraph" w:styleId="List4">
    <w:name w:val="List 4"/>
    <w:basedOn w:val="BodyText"/>
    <w:rsid w:val="003372C6"/>
    <w:pPr>
      <w:tabs>
        <w:tab w:val="left" w:pos="1361"/>
      </w:tabs>
      <w:spacing w:before="60" w:after="60"/>
      <w:ind w:left="1361" w:hanging="340"/>
    </w:pPr>
  </w:style>
  <w:style w:type="paragraph" w:styleId="List5">
    <w:name w:val="List 5"/>
    <w:basedOn w:val="BodyText"/>
    <w:rsid w:val="003372C6"/>
    <w:pPr>
      <w:tabs>
        <w:tab w:val="left" w:pos="1701"/>
      </w:tabs>
      <w:spacing w:before="60" w:after="60"/>
      <w:ind w:left="1701" w:hanging="340"/>
    </w:pPr>
  </w:style>
  <w:style w:type="paragraph" w:styleId="ListBullet3">
    <w:name w:val="List Bullet 3"/>
    <w:basedOn w:val="List3"/>
    <w:rsid w:val="003372C6"/>
    <w:pPr>
      <w:numPr>
        <w:numId w:val="14"/>
      </w:numPr>
      <w:tabs>
        <w:tab w:val="clear" w:pos="1021"/>
      </w:tabs>
      <w:ind w:left="1037" w:hanging="357"/>
    </w:pPr>
  </w:style>
  <w:style w:type="paragraph" w:styleId="ListBullet4">
    <w:name w:val="List Bullet 4"/>
    <w:basedOn w:val="List4"/>
    <w:rsid w:val="003372C6"/>
    <w:pPr>
      <w:numPr>
        <w:numId w:val="3"/>
      </w:numPr>
      <w:tabs>
        <w:tab w:val="clear" w:pos="1361"/>
      </w:tabs>
    </w:pPr>
  </w:style>
  <w:style w:type="paragraph" w:styleId="ListBullet5">
    <w:name w:val="List Bullet 5"/>
    <w:basedOn w:val="List5"/>
    <w:rsid w:val="003372C6"/>
    <w:pPr>
      <w:numPr>
        <w:numId w:val="4"/>
      </w:numPr>
    </w:pPr>
  </w:style>
  <w:style w:type="paragraph" w:styleId="ListContinue2">
    <w:name w:val="List Continue 2"/>
    <w:basedOn w:val="List2"/>
    <w:rsid w:val="003372C6"/>
    <w:pPr>
      <w:ind w:firstLine="0"/>
    </w:pPr>
  </w:style>
  <w:style w:type="paragraph" w:styleId="ListContinue3">
    <w:name w:val="List Continue 3"/>
    <w:basedOn w:val="List3"/>
    <w:rsid w:val="003372C6"/>
    <w:pPr>
      <w:ind w:left="1021" w:firstLine="0"/>
    </w:pPr>
  </w:style>
  <w:style w:type="paragraph" w:styleId="ListContinue4">
    <w:name w:val="List Continue 4"/>
    <w:basedOn w:val="List4"/>
    <w:rsid w:val="003372C6"/>
    <w:pPr>
      <w:ind w:firstLine="0"/>
    </w:pPr>
  </w:style>
  <w:style w:type="paragraph" w:styleId="ListContinue5">
    <w:name w:val="List Continue 5"/>
    <w:basedOn w:val="List5"/>
    <w:rsid w:val="003372C6"/>
    <w:pPr>
      <w:ind w:firstLine="0"/>
    </w:pPr>
  </w:style>
  <w:style w:type="paragraph" w:styleId="ListNumber3">
    <w:name w:val="List Number 3"/>
    <w:basedOn w:val="List3"/>
    <w:rsid w:val="003372C6"/>
    <w:pPr>
      <w:numPr>
        <w:numId w:val="5"/>
      </w:numPr>
    </w:pPr>
  </w:style>
  <w:style w:type="paragraph" w:styleId="ListNumber4">
    <w:name w:val="List Number 4"/>
    <w:basedOn w:val="List4"/>
    <w:rsid w:val="003372C6"/>
    <w:pPr>
      <w:numPr>
        <w:numId w:val="6"/>
      </w:numPr>
    </w:pPr>
  </w:style>
  <w:style w:type="paragraph" w:styleId="ListNumber5">
    <w:name w:val="List Number 5"/>
    <w:basedOn w:val="List5"/>
    <w:rsid w:val="003372C6"/>
    <w:pPr>
      <w:numPr>
        <w:numId w:val="7"/>
      </w:numPr>
    </w:pPr>
  </w:style>
  <w:style w:type="paragraph" w:styleId="BlockText">
    <w:name w:val="Block Text"/>
    <w:basedOn w:val="Normal"/>
    <w:rsid w:val="003372C6"/>
    <w:pPr>
      <w:spacing w:after="120"/>
      <w:ind w:left="1440" w:right="1440"/>
    </w:pPr>
  </w:style>
  <w:style w:type="character" w:customStyle="1" w:styleId="Subscript">
    <w:name w:val="Subscript"/>
    <w:basedOn w:val="DefaultParagraphFont"/>
    <w:rsid w:val="003372C6"/>
    <w:rPr>
      <w:sz w:val="16"/>
      <w:vertAlign w:val="subscript"/>
    </w:rPr>
  </w:style>
  <w:style w:type="character" w:customStyle="1" w:styleId="Superscript">
    <w:name w:val="Superscript"/>
    <w:basedOn w:val="DefaultParagraphFont"/>
    <w:rsid w:val="003372C6"/>
    <w:rPr>
      <w:sz w:val="16"/>
      <w:vertAlign w:val="superscript"/>
    </w:rPr>
  </w:style>
  <w:style w:type="character" w:customStyle="1" w:styleId="Symbols">
    <w:name w:val="Symbols"/>
    <w:basedOn w:val="DefaultParagraphFont"/>
    <w:rsid w:val="003372C6"/>
    <w:rPr>
      <w:rFonts w:ascii="Symbol" w:hAnsi="Symbol"/>
    </w:rPr>
  </w:style>
  <w:style w:type="character" w:customStyle="1" w:styleId="MenuOptions">
    <w:name w:val="Menu Options"/>
    <w:basedOn w:val="DefaultParagraphFont"/>
    <w:rsid w:val="003372C6"/>
    <w:rPr>
      <w:rFonts w:ascii="Arial Narrow" w:hAnsi="Arial Narrow"/>
      <w:smallCaps/>
    </w:rPr>
  </w:style>
  <w:style w:type="character" w:customStyle="1" w:styleId="Buttons">
    <w:name w:val="Buttons"/>
    <w:basedOn w:val="DefaultParagraphFont"/>
    <w:rsid w:val="003372C6"/>
    <w:rPr>
      <w:b/>
    </w:rPr>
  </w:style>
  <w:style w:type="character" w:customStyle="1" w:styleId="Underlined">
    <w:name w:val="Underlined"/>
    <w:basedOn w:val="DefaultParagraphFont"/>
    <w:rsid w:val="003372C6"/>
    <w:rPr>
      <w:u w:val="single"/>
    </w:rPr>
  </w:style>
  <w:style w:type="paragraph" w:customStyle="1" w:styleId="TableBodyTextRight">
    <w:name w:val="Table Body Text Right"/>
    <w:basedOn w:val="TableBodyText"/>
    <w:rsid w:val="003372C6"/>
    <w:pPr>
      <w:widowControl w:val="0"/>
      <w:autoSpaceDE w:val="0"/>
      <w:autoSpaceDN w:val="0"/>
      <w:adjustRightInd w:val="0"/>
      <w:jc w:val="right"/>
    </w:pPr>
    <w:rPr>
      <w:rFonts w:cs="Arial"/>
      <w:szCs w:val="18"/>
    </w:rPr>
  </w:style>
  <w:style w:type="paragraph" w:customStyle="1" w:styleId="CopyrightText">
    <w:name w:val="Copyright Text"/>
    <w:basedOn w:val="BodyText"/>
    <w:rsid w:val="003372C6"/>
    <w:rPr>
      <w:sz w:val="18"/>
    </w:rPr>
  </w:style>
  <w:style w:type="paragraph" w:customStyle="1" w:styleId="BodySmallRight">
    <w:name w:val="Body Small Right"/>
    <w:basedOn w:val="BodyTextRight"/>
    <w:rsid w:val="003372C6"/>
    <w:rPr>
      <w:sz w:val="18"/>
      <w:szCs w:val="18"/>
    </w:rPr>
  </w:style>
  <w:style w:type="paragraph" w:customStyle="1" w:styleId="MarginEdition">
    <w:name w:val="Margin Edition"/>
    <w:basedOn w:val="MarginNote"/>
    <w:rsid w:val="003372C6"/>
    <w:pPr>
      <w:spacing w:before="0" w:after="0"/>
    </w:pPr>
    <w:rPr>
      <w:rFonts w:ascii="Times New Roman" w:hAnsi="Times New Roman"/>
      <w:color w:val="999999"/>
    </w:rPr>
  </w:style>
  <w:style w:type="paragraph" w:customStyle="1" w:styleId="Spacer">
    <w:name w:val="Spacer"/>
    <w:basedOn w:val="Normal"/>
    <w:rsid w:val="003372C6"/>
    <w:rPr>
      <w:sz w:val="2"/>
      <w:szCs w:val="2"/>
    </w:rPr>
  </w:style>
  <w:style w:type="character" w:customStyle="1" w:styleId="Small">
    <w:name w:val="Small"/>
    <w:basedOn w:val="DefaultParagraphFont"/>
    <w:rsid w:val="003372C6"/>
    <w:rPr>
      <w:sz w:val="16"/>
    </w:rPr>
  </w:style>
  <w:style w:type="paragraph" w:customStyle="1" w:styleId="WideTable">
    <w:name w:val="Wide Table"/>
    <w:basedOn w:val="Normal"/>
    <w:rsid w:val="003372C6"/>
    <w:pPr>
      <w:ind w:left="-1418"/>
    </w:pPr>
    <w:rPr>
      <w:sz w:val="2"/>
      <w:szCs w:val="2"/>
    </w:rPr>
  </w:style>
  <w:style w:type="character" w:styleId="PageNumber">
    <w:name w:val="page number"/>
    <w:basedOn w:val="DefaultParagraphFont"/>
    <w:rsid w:val="003372C6"/>
  </w:style>
  <w:style w:type="paragraph" w:styleId="Quote">
    <w:name w:val="Quote"/>
    <w:basedOn w:val="Heading1"/>
    <w:link w:val="QuoteChar"/>
    <w:qFormat/>
    <w:rsid w:val="003372C6"/>
    <w:rPr>
      <w:b w:val="0"/>
      <w:sz w:val="72"/>
      <w:szCs w:val="72"/>
      <w:lang w:val="en-NZ"/>
    </w:rPr>
  </w:style>
  <w:style w:type="character" w:customStyle="1" w:styleId="QuoteChar">
    <w:name w:val="Quote Char"/>
    <w:basedOn w:val="DefaultParagraphFont"/>
    <w:link w:val="Quote"/>
    <w:rsid w:val="003372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2C6"/>
    <w:pPr>
      <w:pageBreakBefore/>
    </w:pPr>
  </w:style>
  <w:style w:type="paragraph" w:customStyle="1" w:styleId="Border">
    <w:name w:val="Border"/>
    <w:basedOn w:val="Normal"/>
    <w:qFormat/>
    <w:rsid w:val="003372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2C6"/>
    <w:rPr>
      <w:b/>
      <w:bCs/>
      <w:i/>
      <w:iCs/>
      <w:color w:val="auto"/>
    </w:rPr>
  </w:style>
  <w:style w:type="paragraph" w:styleId="IntenseQuote">
    <w:name w:val="Intense Quote"/>
    <w:basedOn w:val="Normal"/>
    <w:next w:val="Normal"/>
    <w:link w:val="IntenseQuoteChar"/>
    <w:uiPriority w:val="30"/>
    <w:qFormat/>
    <w:rsid w:val="003372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2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2C6"/>
    <w:rPr>
      <w:smallCaps/>
      <w:color w:val="auto"/>
      <w:u w:val="single"/>
    </w:rPr>
  </w:style>
  <w:style w:type="character" w:styleId="IntenseReference">
    <w:name w:val="Intense Reference"/>
    <w:basedOn w:val="DefaultParagraphFont"/>
    <w:uiPriority w:val="32"/>
    <w:qFormat/>
    <w:rsid w:val="003372C6"/>
    <w:rPr>
      <w:b/>
      <w:bCs/>
      <w:smallCaps/>
      <w:color w:val="auto"/>
      <w:spacing w:val="5"/>
      <w:u w:val="single"/>
    </w:rPr>
  </w:style>
  <w:style w:type="paragraph" w:customStyle="1" w:styleId="2ColumnHeading">
    <w:name w:val="2Column Heading"/>
    <w:basedOn w:val="BodyText"/>
    <w:qFormat/>
    <w:rsid w:val="003372C6"/>
    <w:pPr>
      <w:spacing w:after="60"/>
      <w:ind w:left="-2268"/>
    </w:pPr>
    <w:rPr>
      <w:b/>
    </w:rPr>
  </w:style>
  <w:style w:type="paragraph" w:customStyle="1" w:styleId="Heading1TOC">
    <w:name w:val="Heading1 TOC"/>
    <w:basedOn w:val="Normal"/>
    <w:qFormat/>
    <w:rsid w:val="003372C6"/>
    <w:pPr>
      <w:spacing w:before="240" w:after="120"/>
    </w:pPr>
    <w:rPr>
      <w:rFonts w:ascii="Times New Roman" w:hAnsi="Times New Roman"/>
      <w:b/>
      <w:sz w:val="32"/>
    </w:rPr>
  </w:style>
  <w:style w:type="paragraph" w:customStyle="1" w:styleId="Heading2TOC">
    <w:name w:val="Heading2 TOC"/>
    <w:basedOn w:val="Normal"/>
    <w:qFormat/>
    <w:rsid w:val="003372C6"/>
    <w:pPr>
      <w:spacing w:before="240" w:after="60"/>
    </w:pPr>
    <w:rPr>
      <w:rFonts w:ascii="Times New Roman" w:hAnsi="Times New Roman"/>
      <w:b/>
      <w:sz w:val="28"/>
    </w:rPr>
  </w:style>
  <w:style w:type="character" w:customStyle="1" w:styleId="Underline">
    <w:name w:val="Underline"/>
    <w:basedOn w:val="DefaultParagraphFont"/>
    <w:qFormat/>
    <w:rsid w:val="003372C6"/>
    <w:rPr>
      <w:u w:val="single"/>
    </w:rPr>
  </w:style>
  <w:style w:type="character" w:customStyle="1" w:styleId="BoldandItalics">
    <w:name w:val="Bold and Italics"/>
    <w:qFormat/>
    <w:rsid w:val="003372C6"/>
    <w:rPr>
      <w:b/>
      <w:i/>
      <w:u w:val="none"/>
    </w:rPr>
  </w:style>
  <w:style w:type="paragraph" w:styleId="BalloonText">
    <w:name w:val="Balloon Text"/>
    <w:basedOn w:val="Normal"/>
    <w:link w:val="BalloonTextChar"/>
    <w:rsid w:val="003372C6"/>
    <w:rPr>
      <w:rFonts w:ascii="Tahoma" w:hAnsi="Tahoma" w:cs="Tahoma"/>
      <w:sz w:val="16"/>
      <w:szCs w:val="16"/>
    </w:rPr>
  </w:style>
  <w:style w:type="character" w:customStyle="1" w:styleId="BalloonTextChar">
    <w:name w:val="Balloon Text Char"/>
    <w:basedOn w:val="DefaultParagraphFont"/>
    <w:link w:val="BalloonText"/>
    <w:rsid w:val="003372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2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2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2C6"/>
    <w:rPr>
      <w:b/>
      <w:color w:val="660033"/>
      <w:spacing w:val="0"/>
    </w:rPr>
  </w:style>
  <w:style w:type="paragraph" w:customStyle="1" w:styleId="Nameditemlist">
    <w:name w:val="Named item list"/>
    <w:basedOn w:val="BodyText"/>
    <w:qFormat/>
    <w:rsid w:val="003372C6"/>
    <w:pPr>
      <w:tabs>
        <w:tab w:val="left" w:pos="2835"/>
      </w:tabs>
      <w:ind w:left="2835" w:hanging="2835"/>
    </w:pPr>
  </w:style>
  <w:style w:type="paragraph" w:customStyle="1" w:styleId="BodyTextnopadding">
    <w:name w:val="Body Text no padding"/>
    <w:basedOn w:val="BodyText"/>
    <w:qFormat/>
    <w:rsid w:val="003372C6"/>
    <w:pPr>
      <w:spacing w:before="0" w:after="0"/>
    </w:pPr>
  </w:style>
  <w:style w:type="character" w:styleId="Hyperlink">
    <w:name w:val="Hyperlink"/>
    <w:basedOn w:val="DefaultParagraphFont"/>
    <w:uiPriority w:val="99"/>
    <w:unhideWhenUsed/>
    <w:rsid w:val="00A066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1520</Words>
  <Characters>9444</Characters>
  <Application>Microsoft Office Word</Application>
  <DocSecurity>0</DocSecurity>
  <Lines>248</Lines>
  <Paragraphs>158</Paragraphs>
  <ScaleCrop>false</ScaleCrop>
  <Company>Author-it Software Corporation Ltd.</Company>
  <LinksUpToDate>false</LinksUpToDate>
  <CharactersWithSpaces>10806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RIIWSV302E Trip production string for well servicing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2025-03-02T03:32:00Z</dcterms:created>
  <dcterms:modified xsi:type="dcterms:W3CDTF">2025-03-02T03:32:00Z</dcterms:modified>
</cp:coreProperties>
</file>