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823" w:rsidP="009268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RIIWSV203D Prepare equipment for well servicing air operations</w:t>
      </w:r>
      <w:r>
        <w:fldChar w:fldCharType="end"/>
      </w:r>
    </w:p>
    <w:p w:rsidR="00926823" w:rsidP="00926823">
      <w:pPr>
        <w:pStyle w:val="Version"/>
        <w:sectPr w:rsidSect="00E13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130CF" w:rsidP="00E130CF">
      <w:pPr>
        <w:pStyle w:val="SuperHeading"/>
      </w:pPr>
      <w:r w:rsidRPr="00E130CF">
        <w:t>RIIWSV203D Prepare equipment for well ser</w:t>
      </w:r>
      <w:r w:rsidRPr="00E130CF">
        <w:t>vicing air operations</w:t>
      </w:r>
    </w:p>
    <w:p w:rsidR="00000000" w:rsidRPr="00E130CF" w:rsidP="00E130CF">
      <w:pPr>
        <w:pStyle w:val="Heading1"/>
      </w:pPr>
      <w:bookmarkStart w:id="1" w:name="O_680949"/>
      <w:bookmarkEnd w:id="1"/>
      <w:r w:rsidRPr="00E130C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268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Heading4"/>
              <w:rPr>
                <w:lang w:val="en-NZ"/>
              </w:rPr>
            </w:pPr>
            <w:r w:rsidRPr="00E130C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Heading4"/>
              <w:rPr>
                <w:lang w:val="en-NZ"/>
              </w:rPr>
            </w:pPr>
            <w:r w:rsidRPr="00E130CF">
              <w:t>Comment</w:t>
            </w:r>
          </w:p>
        </w:tc>
      </w:tr>
      <w:tr w:rsidTr="009268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This is a new unit</w:t>
            </w:r>
          </w:p>
        </w:tc>
      </w:tr>
      <w:tr w:rsidTr="009268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Editorial corrections</w:t>
            </w:r>
          </w:p>
        </w:tc>
      </w:tr>
      <w:tr w:rsidTr="009268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CF" w:rsidP="00E130CF">
            <w:pPr>
              <w:pStyle w:val="BodyText"/>
            </w:pPr>
            <w:r w:rsidRPr="00E130CF">
              <w:t>Required frequency and volume of evidence amended in Performance evidence.</w:t>
            </w:r>
          </w:p>
          <w:p w:rsidR="00000000" w:rsidRPr="00E130CF" w:rsidP="00E130CF">
            <w:pPr>
              <w:pStyle w:val="BodyText"/>
            </w:pPr>
            <w:r w:rsidRPr="00E130C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130CF" w:rsidP="00E130CF">
      <w:pPr>
        <w:pStyle w:val="BodyText"/>
      </w:pPr>
    </w:p>
    <w:p w:rsidR="00000000" w:rsidRPr="00E130CF" w:rsidP="00E130CF">
      <w:pPr>
        <w:pStyle w:val="AllowPageBreak"/>
      </w:pPr>
    </w:p>
    <w:p w:rsidR="00000000" w:rsidRPr="00E130CF" w:rsidP="00E130CF">
      <w:pPr>
        <w:pStyle w:val="Heading1"/>
      </w:pPr>
      <w:bookmarkStart w:id="2" w:name="O_680948"/>
      <w:bookmarkEnd w:id="2"/>
      <w:r w:rsidRPr="00E130CF">
        <w:t>Application</w:t>
      </w:r>
    </w:p>
    <w:p w:rsidR="00000000" w:rsidRPr="00E130CF" w:rsidP="00926823">
      <w:pPr>
        <w:pStyle w:val="BodyText"/>
      </w:pPr>
      <w:r w:rsidRPr="00E130CF">
        <w:t>This unit describes a participant’s skills and knowledge required to prepare equipment for well servicing air operations in Drilling.</w:t>
      </w:r>
    </w:p>
    <w:p w:rsidR="00000000" w:rsidRPr="00E130CF" w:rsidP="00926823">
      <w:pPr>
        <w:pStyle w:val="BodyText"/>
      </w:pPr>
      <w:r w:rsidRPr="00E130CF">
        <w:t>This unit is appropriate for those working in operational roles.</w:t>
      </w:r>
    </w:p>
    <w:p w:rsidR="00926823" w:rsidP="00926823">
      <w:pPr>
        <w:pStyle w:val="BodyText"/>
      </w:pPr>
      <w:r w:rsidRPr="00E130CF">
        <w:t>Licensing, legislative, regulatory and certification req</w:t>
      </w:r>
      <w:r w:rsidRPr="00E130CF">
        <w:t>uirements that may apply to this unit can vary between states, territories, and industry sectors.  Relevant information must be sourced prior to application of the unit.</w:t>
      </w:r>
    </w:p>
    <w:p w:rsidR="00000000" w:rsidRPr="00E130CF" w:rsidP="00E130CF">
      <w:pPr>
        <w:pStyle w:val="Heading1"/>
      </w:pPr>
      <w:bookmarkStart w:id="3" w:name="O_680947"/>
      <w:bookmarkEnd w:id="3"/>
      <w:r w:rsidRPr="00E130C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130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1 Plan and prepare for assisting with air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CF" w:rsidP="00E130CF">
            <w:pPr>
              <w:pStyle w:val="BodyText"/>
            </w:pPr>
            <w:r w:rsidRPr="00E130CF">
              <w:t>1.1</w:t>
            </w:r>
            <w:r w:rsidRPr="00E130CF">
              <w:tab/>
              <w:t>Access, interpret and apply compliance documentation and ensure the work activity is compliant</w:t>
            </w:r>
          </w:p>
          <w:p w:rsidR="00000000" w:rsidRPr="00E130CF" w:rsidP="00E130CF">
            <w:pPr>
              <w:pStyle w:val="BodyText"/>
            </w:pPr>
            <w:r w:rsidRPr="00E130CF">
              <w:t>1.2</w:t>
            </w:r>
            <w:r w:rsidRPr="00E130CF">
              <w:tab/>
              <w:t>Obtain, read, confirm and apply work instructions for the allocated task</w:t>
            </w:r>
          </w:p>
          <w:p w:rsidR="00000000" w:rsidRPr="00E130CF" w:rsidP="00E130CF">
            <w:pPr>
              <w:pStyle w:val="BodyText"/>
            </w:pPr>
            <w:r w:rsidRPr="00E130CF">
              <w:t>1.3</w:t>
            </w:r>
            <w:r w:rsidRPr="00E130CF">
              <w:tab/>
              <w:t>Identify, manage and rep</w:t>
            </w:r>
            <w:r w:rsidRPr="00E130CF">
              <w:t xml:space="preserve">ort all potential hazards </w:t>
            </w:r>
          </w:p>
          <w:p w:rsidR="00000000" w:rsidRPr="00E130CF" w:rsidP="00E130CF">
            <w:pPr>
              <w:pStyle w:val="BodyText"/>
            </w:pPr>
            <w:r w:rsidRPr="00E130CF">
              <w:t>1.4</w:t>
            </w:r>
            <w:r w:rsidRPr="00E130CF">
              <w:tab/>
              <w:t>Resolve coordination requirements with others at the site prior to commencing and during work activities</w:t>
            </w:r>
          </w:p>
          <w:p w:rsidR="00000000" w:rsidRPr="00E130CF" w:rsidP="00E130CF">
            <w:pPr>
              <w:pStyle w:val="BodyText"/>
            </w:pPr>
            <w:r w:rsidRPr="00E130CF">
              <w:t>1.5</w:t>
            </w:r>
            <w:r w:rsidRPr="00E130CF">
              <w:tab/>
              <w:t>Load, unload, move, handle, use to assemble air and auxiliary equipment</w:t>
            </w:r>
          </w:p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1.6</w:t>
            </w:r>
            <w:r w:rsidRPr="00E130CF">
              <w:tab/>
              <w:t xml:space="preserve">Select and use/wear personal protective </w:t>
            </w:r>
            <w:r w:rsidRPr="00E130CF">
              <w:t>equipment and protective clothing</w:t>
            </w:r>
          </w:p>
        </w:tc>
      </w:tr>
      <w:tr w:rsidTr="00E130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 xml:space="preserve">2 Support and assist </w:t>
            </w:r>
            <w:r w:rsidRPr="00E130CF">
              <w:t>assembly of components for air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CF" w:rsidP="00E130CF">
            <w:pPr>
              <w:pStyle w:val="BodyText"/>
            </w:pPr>
            <w:r w:rsidRPr="00E130CF">
              <w:t>2.1</w:t>
            </w:r>
            <w:r w:rsidRPr="00E130CF">
              <w:tab/>
              <w:t xml:space="preserve">Check and install valves and Ts to manifolds in accordance </w:t>
            </w:r>
            <w:r w:rsidRPr="00E130CF">
              <w:t xml:space="preserve">with instructions </w:t>
            </w:r>
          </w:p>
          <w:p w:rsidR="00000000" w:rsidRPr="00E130CF" w:rsidP="00E130CF">
            <w:pPr>
              <w:pStyle w:val="BodyText"/>
            </w:pPr>
            <w:r w:rsidRPr="00E130CF">
              <w:t>2.2</w:t>
            </w:r>
            <w:r w:rsidRPr="00E130CF">
              <w:tab/>
              <w:t>Clean rotating/stripper/circulating head ensure correct sized ring gaske</w:t>
            </w:r>
            <w:r w:rsidRPr="00E130CF">
              <w:t>t and nipple up</w:t>
            </w:r>
          </w:p>
          <w:p w:rsidR="00000000" w:rsidRPr="00E130CF" w:rsidP="00E130CF">
            <w:pPr>
              <w:pStyle w:val="BodyText"/>
            </w:pPr>
            <w:r w:rsidRPr="00E130CF">
              <w:t>2.3</w:t>
            </w:r>
            <w:r w:rsidRPr="00E130CF">
              <w:tab/>
              <w:t>Check correct sized rubber for drill string being used is available for use</w:t>
            </w:r>
          </w:p>
          <w:p w:rsidR="00000000" w:rsidRPr="00E130CF" w:rsidP="00E130CF">
            <w:pPr>
              <w:pStyle w:val="BodyText"/>
            </w:pPr>
            <w:r w:rsidRPr="00E130CF">
              <w:t>2.4</w:t>
            </w:r>
            <w:r w:rsidRPr="00E130CF">
              <w:tab/>
              <w:t>Confirm and assemble well head line up specified operation – valve and mud cross (need to identify the way these are used differently to ‘normal operations’</w:t>
            </w:r>
            <w:r w:rsidRPr="00E130CF">
              <w:t>)</w:t>
            </w:r>
          </w:p>
          <w:p w:rsidR="00000000" w:rsidRPr="00E130CF" w:rsidP="00E130CF">
            <w:pPr>
              <w:pStyle w:val="BodyText"/>
            </w:pPr>
            <w:r w:rsidRPr="00E130CF">
              <w:t>2.5</w:t>
            </w:r>
            <w:r w:rsidRPr="00E130CF">
              <w:tab/>
              <w:t>Conduct engine checks on air pack</w:t>
            </w:r>
          </w:p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2.6</w:t>
            </w:r>
            <w:r w:rsidRPr="00E130CF">
              <w:tab/>
              <w:t>Conduct minor servicing on air pack including fluid level top ups greasing in accordance with manufacturer’s instructions.</w:t>
            </w:r>
          </w:p>
        </w:tc>
      </w:tr>
      <w:tr w:rsidTr="00E130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3 Rig up Blooie 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CF" w:rsidP="00E130CF">
            <w:pPr>
              <w:pStyle w:val="BodyText"/>
            </w:pPr>
            <w:r w:rsidRPr="00E130CF">
              <w:t>3.1</w:t>
            </w:r>
            <w:r w:rsidRPr="00E130CF">
              <w:tab/>
              <w:t>Make up hammer union/flange connections</w:t>
            </w:r>
          </w:p>
          <w:p w:rsidR="00000000" w:rsidRPr="00E130CF" w:rsidP="00E130CF">
            <w:pPr>
              <w:pStyle w:val="BodyText"/>
            </w:pPr>
            <w:r w:rsidRPr="00E130CF">
              <w:t>3.2</w:t>
            </w:r>
            <w:r w:rsidRPr="00E130CF">
              <w:tab/>
              <w:t>Space out stands at</w:t>
            </w:r>
            <w:r w:rsidRPr="00E130CF">
              <w:t xml:space="preserve"> correct intervals and adjust heights ensuing a gradual decline towards the pit</w:t>
            </w:r>
          </w:p>
          <w:p w:rsidR="00000000" w:rsidRPr="00E130CF" w:rsidP="00E130CF">
            <w:pPr>
              <w:pStyle w:val="BodyText"/>
            </w:pPr>
            <w:r w:rsidRPr="00E130CF">
              <w:t>3.3</w:t>
            </w:r>
            <w:r w:rsidRPr="00E130CF">
              <w:tab/>
              <w:t>Check stability of foundations for both stands and anchor blocks</w:t>
            </w:r>
          </w:p>
          <w:p w:rsidR="00000000" w:rsidRPr="00E130CF" w:rsidP="00E130CF">
            <w:pPr>
              <w:pStyle w:val="BodyText"/>
            </w:pPr>
            <w:r w:rsidRPr="00E130CF">
              <w:t>3.4</w:t>
            </w:r>
            <w:r w:rsidRPr="00E130CF">
              <w:tab/>
              <w:t>Secure anchor blocks to blooie line</w:t>
            </w:r>
          </w:p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3.5</w:t>
            </w:r>
            <w:r w:rsidRPr="00E130CF">
              <w:tab/>
            </w:r>
            <w:r w:rsidRPr="00E130CF">
              <w:t>Connect all auxiliary lines to the blooie line (may include bleed off line, jet lines, sample catcher, igniter)</w:t>
            </w:r>
          </w:p>
        </w:tc>
      </w:tr>
      <w:tr w:rsidTr="00E130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4.</w:t>
            </w:r>
            <w:r w:rsidRPr="00E130CF">
              <w:tab/>
              <w:t>Handle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CF" w:rsidP="00E130CF">
            <w:pPr>
              <w:pStyle w:val="BodyText"/>
            </w:pPr>
            <w:r w:rsidRPr="00E130CF">
              <w:t>4.1</w:t>
            </w:r>
            <w:r w:rsidRPr="00E130CF">
              <w:tab/>
              <w:t>Obtain samples as required</w:t>
            </w:r>
          </w:p>
          <w:p w:rsidR="00000000" w:rsidRPr="00E130CF" w:rsidP="00E130CF">
            <w:pPr>
              <w:pStyle w:val="BodyText"/>
            </w:pPr>
            <w:r w:rsidRPr="00E130CF">
              <w:t>4.2</w:t>
            </w:r>
            <w:r w:rsidRPr="00E130CF">
              <w:tab/>
              <w:t>Clean and service sampling equipment as required</w:t>
            </w:r>
          </w:p>
          <w:p w:rsidR="00000000" w:rsidRPr="00E130CF" w:rsidP="00E130CF">
            <w:pPr>
              <w:pStyle w:val="BodyText"/>
            </w:pPr>
            <w:r w:rsidRPr="00E130CF">
              <w:t>4.3</w:t>
            </w:r>
            <w:r w:rsidRPr="00E130CF">
              <w:tab/>
              <w:t xml:space="preserve">Safely clear blockages in sample and </w:t>
            </w:r>
            <w:r w:rsidRPr="00E130CF">
              <w:t>delivery system</w:t>
            </w:r>
          </w:p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4.4</w:t>
            </w:r>
            <w:r w:rsidRPr="00E130CF">
              <w:tab/>
              <w:t>Note and report possible changes to sample quality due to blockages</w:t>
            </w:r>
          </w:p>
        </w:tc>
      </w:tr>
      <w:tr w:rsidTr="00E130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CF">
            <w:pPr>
              <w:pStyle w:val="BodyText"/>
              <w:rPr>
                <w:lang w:val="en-NZ"/>
              </w:rPr>
            </w:pPr>
            <w:r w:rsidRPr="00E130CF">
              <w:t>5.</w:t>
            </w:r>
            <w:r w:rsidRPr="00E130CF">
              <w:tab/>
              <w:t xml:space="preserve">Assist mixing of  </w:t>
            </w:r>
            <w:r w:rsidRPr="00E130CF">
              <w:tab/>
              <w:t xml:space="preserve">fluids for air/foam </w:t>
            </w:r>
            <w:r w:rsidRPr="00E130CF">
              <w:tab/>
              <w:t xml:space="preserve">equipment </w:t>
            </w:r>
            <w:r w:rsidRPr="00E130CF">
              <w:tab/>
              <w:t>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CF" w:rsidP="00E130CF">
            <w:pPr>
              <w:pStyle w:val="BodyText"/>
            </w:pPr>
            <w:r w:rsidRPr="00E130CF">
              <w:t>5.1</w:t>
            </w:r>
            <w:r w:rsidRPr="00E130CF">
              <w:tab/>
              <w:t>Check labels and read and interpret Safety Data Sheet</w:t>
            </w:r>
          </w:p>
          <w:p w:rsidR="00000000" w:rsidRPr="00E130CF" w:rsidP="00E130CF">
            <w:pPr>
              <w:pStyle w:val="BodyText"/>
            </w:pPr>
            <w:r w:rsidRPr="00E130CF">
              <w:t>5.2</w:t>
            </w:r>
            <w:r w:rsidRPr="00E130CF">
              <w:tab/>
              <w:t>Assist mix the fluid as required</w:t>
            </w:r>
          </w:p>
          <w:p w:rsidR="00000000" w:rsidRPr="00E130CF" w:rsidP="00E130CF">
            <w:pPr>
              <w:pStyle w:val="BodyText"/>
            </w:pPr>
            <w:r w:rsidRPr="00E130CF">
              <w:t>5.3</w:t>
            </w:r>
            <w:r w:rsidRPr="00E130CF">
              <w:tab/>
              <w:t>Sto</w:t>
            </w:r>
            <w:r w:rsidRPr="00E130CF">
              <w:t>re fluid components and additives safely and according to requirements</w:t>
            </w:r>
          </w:p>
        </w:tc>
      </w:tr>
    </w:tbl>
    <w:p w:rsidR="00926823" w:rsidP="00E130CF">
      <w:pPr>
        <w:pStyle w:val="BodyText"/>
      </w:pPr>
    </w:p>
    <w:p w:rsidR="00926823" w:rsidP="00E130CF">
      <w:pPr>
        <w:pStyle w:val="BodyText"/>
      </w:pPr>
    </w:p>
    <w:p w:rsidR="00000000" w:rsidRPr="00E130CF" w:rsidP="00E130CF">
      <w:pPr>
        <w:pStyle w:val="Heading1"/>
      </w:pPr>
      <w:bookmarkStart w:id="4" w:name="O_680946"/>
      <w:bookmarkEnd w:id="4"/>
      <w:r w:rsidRPr="00E130CF">
        <w:t>Foundation Skills</w:t>
      </w:r>
    </w:p>
    <w:p w:rsidR="00926823" w:rsidP="00926823">
      <w:pPr>
        <w:pStyle w:val="BodyText"/>
      </w:pPr>
      <w:r w:rsidRPr="00E130CF">
        <w:t>Foundation skills essential to performance are explicit in the performance criteria of this unit. Further information is available in the Resources</w:t>
      </w:r>
      <w:r w:rsidRPr="00E130CF">
        <w:t xml:space="preserve"> and Infrastructure Industry Training Package Companion Volume.</w:t>
      </w:r>
    </w:p>
    <w:p w:rsidR="00000000" w:rsidRPr="00E130CF" w:rsidP="00E130CF">
      <w:pPr>
        <w:pStyle w:val="Heading1"/>
      </w:pPr>
      <w:bookmarkStart w:id="5" w:name="O_680945"/>
      <w:bookmarkEnd w:id="5"/>
      <w:r w:rsidRPr="00E130CF">
        <w:t>Unit Mapping Information</w:t>
      </w:r>
    </w:p>
    <w:p w:rsidR="00926823" w:rsidP="00926823">
      <w:pPr>
        <w:pStyle w:val="BodyText"/>
      </w:pPr>
      <w:r w:rsidRPr="00E130CF">
        <w:t>No equivalent unit</w:t>
      </w:r>
    </w:p>
    <w:p w:rsidR="00000000" w:rsidRPr="00E130CF" w:rsidP="00E130CF">
      <w:pPr>
        <w:pStyle w:val="Heading1"/>
      </w:pPr>
      <w:bookmarkStart w:id="6" w:name="O_680950"/>
      <w:bookmarkEnd w:id="6"/>
      <w:r w:rsidRPr="00E130CF">
        <w:t>Links</w:t>
      </w:r>
    </w:p>
    <w:p w:rsidR="00000000" w:rsidRPr="00E130CF" w:rsidP="00926823">
      <w:pPr>
        <w:pStyle w:val="BodyText"/>
      </w:pPr>
      <w:r w:rsidRPr="00E13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77C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130CF" w:rsidP="00E130CF"/>
    <w:sectPr w:rsidSect="00E130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CF" w:rsidRPr="00926823" w:rsidP="009268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23" w:rsidP="00E13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823" w:rsidP="00E13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6823" w:rsidP="00E13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0CF" w:rsidRPr="00926823" w:rsidP="009268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23" w:rsidRPr="002D2AF8" w:rsidP="00E13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RIIWSV203D Prepare equipment for well servicing air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26823" w:rsidP="00E13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0CF"/>
  </w:style>
  <w:style w:type="character" w:customStyle="1" w:styleId="Heading1Char">
    <w:name w:val="Heading 1 Char"/>
    <w:basedOn w:val="DefaultParagraphFont"/>
    <w:link w:val="Heading1"/>
    <w:rsid w:val="00E13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0C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13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0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3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0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30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3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0CF"/>
    <w:rPr>
      <w:b/>
      <w:spacing w:val="0"/>
    </w:rPr>
  </w:style>
  <w:style w:type="paragraph" w:customStyle="1" w:styleId="SuperTitle">
    <w:name w:val="SuperTitle"/>
    <w:basedOn w:val="Title"/>
    <w:rsid w:val="00E13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0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0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0CF"/>
    <w:rPr>
      <w:i/>
    </w:rPr>
  </w:style>
  <w:style w:type="paragraph" w:styleId="Caption">
    <w:name w:val="caption"/>
    <w:basedOn w:val="BodyText"/>
    <w:next w:val="Normal"/>
    <w:qFormat/>
    <w:rsid w:val="00E13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0CF"/>
  </w:style>
  <w:style w:type="paragraph" w:styleId="TableofFigures">
    <w:name w:val="table of figures"/>
    <w:basedOn w:val="Normal"/>
    <w:next w:val="Normal"/>
    <w:semiHidden/>
    <w:rsid w:val="00E13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0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30CF"/>
    <w:rPr>
      <w:rFonts w:ascii="Wingdings" w:hAnsi="Wingdings"/>
    </w:rPr>
  </w:style>
  <w:style w:type="paragraph" w:customStyle="1" w:styleId="TableHeading">
    <w:name w:val="Table Heading"/>
    <w:basedOn w:val="HeadingBase"/>
    <w:rsid w:val="00E13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0CF"/>
    <w:rPr>
      <w:color w:val="0033CC"/>
      <w:u w:val="none"/>
    </w:rPr>
  </w:style>
  <w:style w:type="paragraph" w:customStyle="1" w:styleId="BodyTextRight">
    <w:name w:val="Body Text Right"/>
    <w:basedOn w:val="BodyText"/>
    <w:rsid w:val="00E13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0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0CF"/>
    <w:rPr>
      <w:sz w:val="32"/>
    </w:rPr>
  </w:style>
  <w:style w:type="paragraph" w:customStyle="1" w:styleId="HeadingProcedure">
    <w:name w:val="Heading Procedure"/>
    <w:basedOn w:val="HeadingBase"/>
    <w:next w:val="Normal"/>
    <w:rsid w:val="00E13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0CF"/>
    <w:pPr>
      <w:spacing w:before="60" w:after="60"/>
    </w:pPr>
  </w:style>
  <w:style w:type="paragraph" w:styleId="ListContinue">
    <w:name w:val="List Continue"/>
    <w:basedOn w:val="List"/>
    <w:rsid w:val="00E130CF"/>
    <w:pPr>
      <w:ind w:firstLine="0"/>
    </w:pPr>
  </w:style>
  <w:style w:type="paragraph" w:customStyle="1" w:styleId="ListNote">
    <w:name w:val="List Note"/>
    <w:basedOn w:val="List"/>
    <w:rsid w:val="00E13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0CF"/>
    <w:rPr>
      <w:rFonts w:ascii="Courier New" w:hAnsi="Courier New"/>
    </w:rPr>
  </w:style>
  <w:style w:type="paragraph" w:customStyle="1" w:styleId="NoteBullet">
    <w:name w:val="Note Bullet"/>
    <w:basedOn w:val="Note"/>
    <w:rsid w:val="00E13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0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3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0CF"/>
    <w:rPr>
      <w:b/>
      <w:smallCaps/>
    </w:rPr>
  </w:style>
  <w:style w:type="paragraph" w:customStyle="1" w:styleId="TableListNumber">
    <w:name w:val="Table List Number"/>
    <w:basedOn w:val="ListNumber"/>
    <w:rsid w:val="00E13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0CF"/>
    <w:pPr>
      <w:numPr>
        <w:numId w:val="7"/>
      </w:numPr>
    </w:pPr>
  </w:style>
  <w:style w:type="paragraph" w:customStyle="1" w:styleId="ListAlpha2">
    <w:name w:val="List Alpha 2"/>
    <w:basedOn w:val="List2"/>
    <w:rsid w:val="00E130CF"/>
    <w:pPr>
      <w:numPr>
        <w:numId w:val="6"/>
      </w:numPr>
    </w:pPr>
  </w:style>
  <w:style w:type="paragraph" w:styleId="List2">
    <w:name w:val="List 2"/>
    <w:basedOn w:val="BodyText"/>
    <w:rsid w:val="00E13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0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0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30CF"/>
    <w:pPr>
      <w:numPr>
        <w:numId w:val="2"/>
      </w:numPr>
    </w:pPr>
  </w:style>
  <w:style w:type="paragraph" w:styleId="ListContinue2">
    <w:name w:val="List Continue 2"/>
    <w:basedOn w:val="List2"/>
    <w:rsid w:val="00E130CF"/>
    <w:pPr>
      <w:ind w:firstLine="0"/>
    </w:pPr>
  </w:style>
  <w:style w:type="paragraph" w:styleId="ListContinue3">
    <w:name w:val="List Continue 3"/>
    <w:basedOn w:val="List3"/>
    <w:rsid w:val="00E130CF"/>
    <w:pPr>
      <w:ind w:left="1021" w:firstLine="0"/>
    </w:pPr>
  </w:style>
  <w:style w:type="paragraph" w:styleId="ListContinue4">
    <w:name w:val="List Continue 4"/>
    <w:basedOn w:val="List4"/>
    <w:rsid w:val="00E130CF"/>
    <w:pPr>
      <w:ind w:firstLine="0"/>
    </w:pPr>
  </w:style>
  <w:style w:type="paragraph" w:styleId="ListContinue5">
    <w:name w:val="List Continue 5"/>
    <w:basedOn w:val="List5"/>
    <w:rsid w:val="00E130CF"/>
    <w:pPr>
      <w:ind w:firstLine="0"/>
    </w:pPr>
  </w:style>
  <w:style w:type="paragraph" w:styleId="ListNumber3">
    <w:name w:val="List Number 3"/>
    <w:basedOn w:val="List3"/>
    <w:rsid w:val="00E130CF"/>
    <w:pPr>
      <w:numPr>
        <w:numId w:val="3"/>
      </w:numPr>
    </w:pPr>
  </w:style>
  <w:style w:type="paragraph" w:styleId="ListNumber4">
    <w:name w:val="List Number 4"/>
    <w:basedOn w:val="List4"/>
    <w:rsid w:val="00E130CF"/>
    <w:pPr>
      <w:numPr>
        <w:numId w:val="4"/>
      </w:numPr>
    </w:pPr>
  </w:style>
  <w:style w:type="paragraph" w:styleId="ListNumber5">
    <w:name w:val="List Number 5"/>
    <w:basedOn w:val="List5"/>
    <w:rsid w:val="00E130CF"/>
    <w:pPr>
      <w:numPr>
        <w:numId w:val="5"/>
      </w:numPr>
    </w:pPr>
  </w:style>
  <w:style w:type="paragraph" w:styleId="BlockText">
    <w:name w:val="Block Text"/>
    <w:basedOn w:val="Normal"/>
    <w:rsid w:val="00E13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0CF"/>
    <w:rPr>
      <w:sz w:val="16"/>
      <w:vertAlign w:val="superscript"/>
    </w:rPr>
  </w:style>
  <w:style w:type="character" w:customStyle="1" w:styleId="Symbols">
    <w:name w:val="Symbols"/>
    <w:basedOn w:val="DefaultParagraphFont"/>
    <w:rsid w:val="00E130CF"/>
    <w:rPr>
      <w:rFonts w:ascii="Symbol" w:hAnsi="Symbol"/>
    </w:rPr>
  </w:style>
  <w:style w:type="character" w:customStyle="1" w:styleId="MenuOptions">
    <w:name w:val="Menu Options"/>
    <w:basedOn w:val="DefaultParagraphFont"/>
    <w:rsid w:val="00E13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0CF"/>
    <w:rPr>
      <w:b/>
    </w:rPr>
  </w:style>
  <w:style w:type="character" w:customStyle="1" w:styleId="Underlined">
    <w:name w:val="Underlined"/>
    <w:basedOn w:val="DefaultParagraphFont"/>
    <w:rsid w:val="00E130CF"/>
    <w:rPr>
      <w:u w:val="single"/>
    </w:rPr>
  </w:style>
  <w:style w:type="paragraph" w:customStyle="1" w:styleId="TableBodyTextRight">
    <w:name w:val="Table Body Text Right"/>
    <w:basedOn w:val="TableBodyText"/>
    <w:rsid w:val="00E13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0CF"/>
    <w:rPr>
      <w:sz w:val="18"/>
    </w:rPr>
  </w:style>
  <w:style w:type="paragraph" w:customStyle="1" w:styleId="BodySmallRight">
    <w:name w:val="Body Small Right"/>
    <w:basedOn w:val="BodyTextRight"/>
    <w:rsid w:val="00E130CF"/>
    <w:rPr>
      <w:sz w:val="18"/>
      <w:szCs w:val="18"/>
    </w:rPr>
  </w:style>
  <w:style w:type="paragraph" w:customStyle="1" w:styleId="MarginEdition">
    <w:name w:val="Margin Edition"/>
    <w:basedOn w:val="MarginNote"/>
    <w:rsid w:val="00E13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0CF"/>
    <w:rPr>
      <w:sz w:val="2"/>
      <w:szCs w:val="2"/>
    </w:rPr>
  </w:style>
  <w:style w:type="character" w:customStyle="1" w:styleId="Small">
    <w:name w:val="Small"/>
    <w:basedOn w:val="DefaultParagraphFont"/>
    <w:rsid w:val="00E130CF"/>
    <w:rPr>
      <w:sz w:val="16"/>
    </w:rPr>
  </w:style>
  <w:style w:type="paragraph" w:customStyle="1" w:styleId="WideTable">
    <w:name w:val="Wide Table"/>
    <w:basedOn w:val="Normal"/>
    <w:rsid w:val="00E13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0CF"/>
  </w:style>
  <w:style w:type="paragraph" w:styleId="Quote">
    <w:name w:val="Quote"/>
    <w:basedOn w:val="Heading1"/>
    <w:link w:val="QuoteChar"/>
    <w:qFormat/>
    <w:rsid w:val="00E13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0CF"/>
    <w:pPr>
      <w:pageBreakBefore/>
    </w:pPr>
  </w:style>
  <w:style w:type="paragraph" w:customStyle="1" w:styleId="Border">
    <w:name w:val="Border"/>
    <w:basedOn w:val="Normal"/>
    <w:qFormat/>
    <w:rsid w:val="00E13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0CF"/>
    <w:rPr>
      <w:u w:val="single"/>
    </w:rPr>
  </w:style>
  <w:style w:type="character" w:customStyle="1" w:styleId="BoldandItalics">
    <w:name w:val="Bold and Italics"/>
    <w:qFormat/>
    <w:rsid w:val="00E130CF"/>
    <w:rPr>
      <w:b/>
      <w:i/>
      <w:u w:val="none"/>
    </w:rPr>
  </w:style>
  <w:style w:type="paragraph" w:styleId="BalloonText">
    <w:name w:val="Balloon Text"/>
    <w:basedOn w:val="Normal"/>
    <w:link w:val="BalloonTextChar"/>
    <w:rsid w:val="00E13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0CF"/>
    <w:pPr>
      <w:spacing w:before="0" w:after="0"/>
    </w:pPr>
  </w:style>
  <w:style w:type="paragraph" w:customStyle="1" w:styleId="BodyTextBold">
    <w:name w:val="Body Text Bold"/>
    <w:basedOn w:val="BodyText"/>
    <w:qFormat/>
    <w:rsid w:val="00E130CF"/>
    <w:rPr>
      <w:b/>
    </w:rPr>
  </w:style>
  <w:style w:type="character" w:styleId="Hyperlink">
    <w:name w:val="Hyperlink"/>
    <w:basedOn w:val="DefaultParagraphFont"/>
    <w:uiPriority w:val="99"/>
    <w:unhideWhenUsed/>
    <w:rsid w:val="00926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3123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RIIWSV203D Prepare equipment for well servicing air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2020-07-08T06:43:00Z</dcterms:created>
  <dcterms:modified xsi:type="dcterms:W3CDTF">2020-07-08T06:43:00Z</dcterms:modified>
</cp:coreProperties>
</file>