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0BEB" w:rsidP="00EE0B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RIIWMG301E Control construction site water tables</w:t>
      </w:r>
      <w:r>
        <w:fldChar w:fldCharType="end"/>
      </w:r>
    </w:p>
    <w:p w:rsidR="00EE0BEB" w:rsidP="00EE0BEB">
      <w:pPr>
        <w:pStyle w:val="Version"/>
        <w:sectPr w:rsidSect="00A346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462F" w:rsidP="00A3462F">
      <w:pPr>
        <w:pStyle w:val="SuperHeading"/>
      </w:pPr>
      <w:r w:rsidRPr="00A3462F">
        <w:t>RIIWMG301E Control construction site water tables</w:t>
      </w:r>
    </w:p>
    <w:p w:rsidR="00000000" w:rsidRPr="00A3462F" w:rsidP="00A3462F">
      <w:pPr>
        <w:pStyle w:val="Heading1"/>
      </w:pPr>
      <w:bookmarkStart w:id="1" w:name="O_1139604"/>
      <w:bookmarkEnd w:id="1"/>
      <w:r w:rsidRPr="00A3462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1"/>
        <w:gridCol w:w="6705"/>
      </w:tblGrid>
      <w:tr w:rsidTr="00EE0B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62F" w:rsidP="00A3462F">
            <w:pPr>
              <w:pStyle w:val="BodyText"/>
            </w:pPr>
            <w:r w:rsidRPr="00A3462F">
              <w:rPr>
                <w:rStyle w:val="SpecialBold"/>
              </w:rPr>
              <w:t>Release</w:t>
            </w:r>
            <w:r w:rsidRPr="00A3462F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62F">
            <w:pPr>
              <w:pStyle w:val="BodyText"/>
              <w:rPr>
                <w:lang w:val="en-NZ"/>
              </w:rPr>
            </w:pPr>
            <w:r w:rsidRPr="00A3462F">
              <w:rPr>
                <w:rStyle w:val="SpecialBold"/>
              </w:rPr>
              <w:t>Comments</w:t>
            </w:r>
            <w:r w:rsidRPr="00A3462F">
              <w:t> </w:t>
            </w:r>
          </w:p>
        </w:tc>
      </w:tr>
      <w:tr w:rsidTr="00EE0B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62F">
            <w:pPr>
              <w:pStyle w:val="BodyText"/>
              <w:rPr>
                <w:lang w:val="en-NZ"/>
              </w:rPr>
            </w:pPr>
            <w:r w:rsidRPr="00A3462F">
              <w:t>Release 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62F" w:rsidP="00A3462F">
            <w:pPr>
              <w:pStyle w:val="BodyText"/>
            </w:pPr>
            <w:r w:rsidRPr="00A3462F">
              <w:t>This version first released with RII Resources and Infrastructure Industry Training Package Version 6.0.</w:t>
            </w:r>
          </w:p>
        </w:tc>
      </w:tr>
    </w:tbl>
    <w:p w:rsidR="00000000" w:rsidRPr="00A3462F" w:rsidP="00A3462F">
      <w:pPr>
        <w:pStyle w:val="BodyText"/>
      </w:pPr>
    </w:p>
    <w:p w:rsidR="00000000" w:rsidRPr="00A3462F" w:rsidP="00A3462F">
      <w:pPr>
        <w:pStyle w:val="AllowPageBreak"/>
      </w:pPr>
    </w:p>
    <w:p w:rsidR="00000000" w:rsidRPr="00A3462F" w:rsidP="00A3462F">
      <w:pPr>
        <w:pStyle w:val="Heading1"/>
      </w:pPr>
      <w:bookmarkStart w:id="2" w:name="O_1139609"/>
      <w:bookmarkEnd w:id="2"/>
      <w:r w:rsidRPr="00A3462F">
        <w:t>Application</w:t>
      </w:r>
    </w:p>
    <w:p w:rsidR="00000000" w:rsidRPr="00A3462F" w:rsidP="00EE0BEB">
      <w:pPr>
        <w:pStyle w:val="BodyText"/>
      </w:pPr>
      <w:r w:rsidRPr="00A3462F">
        <w:t>This unit describes the skills and knowledge required to c</w:t>
      </w:r>
      <w:r w:rsidRPr="00A3462F">
        <w:t xml:space="preserve">ontrol construction site water tables. This includes installing drainage or dewatering systems involving spearing, establishing treatment systems and operating and performing maintenance on drainage and dewatering systems. </w:t>
      </w:r>
    </w:p>
    <w:p w:rsidR="00000000" w:rsidRPr="00A3462F" w:rsidP="00EE0BEB">
      <w:pPr>
        <w:pStyle w:val="BodyText"/>
      </w:pPr>
      <w:r w:rsidRPr="00A3462F">
        <w:t>It applies to those working in o</w:t>
      </w:r>
      <w:r w:rsidRPr="00A3462F">
        <w:t>perational roles. They generally work under minimal supervision to undertake a broad range of tasks in varied work contexts, using some discretion and judgement in selecting equipment, services or contingency measures.</w:t>
      </w:r>
    </w:p>
    <w:p w:rsidR="00000000" w:rsidRPr="00A3462F" w:rsidP="00EE0BEB">
      <w:pPr>
        <w:pStyle w:val="BodyText"/>
      </w:pPr>
      <w:r w:rsidRPr="00A3462F">
        <w:t>Licensing, legislative and certificat</w:t>
      </w:r>
      <w:r w:rsidRPr="00A3462F">
        <w:t>ion requirements that apply to this unit can vary between states, territories and industry sectors. Users must check requirements with relevant body before applying the unit.</w:t>
      </w:r>
    </w:p>
    <w:p w:rsidR="00000000" w:rsidRPr="00A3462F" w:rsidP="00A3462F">
      <w:pPr>
        <w:pStyle w:val="Heading1"/>
      </w:pPr>
      <w:bookmarkStart w:id="3" w:name="O_1139608"/>
      <w:bookmarkEnd w:id="3"/>
      <w:r w:rsidRPr="00A3462F">
        <w:t>Unit Sector</w:t>
      </w:r>
    </w:p>
    <w:p w:rsidR="00000000" w:rsidRPr="00A3462F" w:rsidP="00EE0BEB">
      <w:pPr>
        <w:pStyle w:val="BodyText"/>
      </w:pPr>
      <w:r w:rsidRPr="00A3462F">
        <w:t>Civil construction</w:t>
      </w:r>
    </w:p>
    <w:p w:rsidR="00000000" w:rsidRPr="00A3462F" w:rsidP="00A3462F">
      <w:pPr>
        <w:pStyle w:val="Heading1"/>
      </w:pPr>
      <w:bookmarkStart w:id="4" w:name="O_1139607"/>
      <w:bookmarkEnd w:id="4"/>
      <w:r w:rsidRPr="00A3462F">
        <w:t>Elements and</w:t>
      </w:r>
      <w:r w:rsidRPr="00A3462F">
        <w:t xml:space="preserve">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5"/>
        <w:gridCol w:w="6981"/>
      </w:tblGrid>
      <w:tr w:rsidTr="00A3462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62F">
            <w:pPr>
              <w:pStyle w:val="BodyTextBold"/>
              <w:rPr>
                <w:lang w:val="en-NZ"/>
              </w:rPr>
            </w:pPr>
            <w:r w:rsidRPr="00A3462F">
              <w:t>ELEMENT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62F">
            <w:pPr>
              <w:pStyle w:val="BodyTextBold"/>
              <w:rPr>
                <w:lang w:val="en-NZ"/>
              </w:rPr>
            </w:pPr>
            <w:r w:rsidRPr="00A3462F">
              <w:t>PERFORMANCE CRITERIA</w:t>
            </w:r>
          </w:p>
        </w:tc>
      </w:tr>
      <w:tr w:rsidTr="00A3462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62F" w:rsidP="00A3462F">
            <w:pPr>
              <w:pStyle w:val="BodyText"/>
            </w:pPr>
            <w:r w:rsidRPr="00A3462F">
              <w:rPr>
                <w:rStyle w:val="Emphasis"/>
              </w:rPr>
              <w:t>Elements describe the essential outcomes.</w:t>
            </w:r>
          </w:p>
        </w:tc>
        <w:tc>
          <w:tcPr>
            <w:tcW w:w="6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62F">
            <w:pPr>
              <w:pStyle w:val="BodyText"/>
              <w:rPr>
                <w:lang w:val="en-NZ"/>
              </w:rPr>
            </w:pPr>
            <w:r w:rsidRPr="00A3462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3462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62F">
            <w:pPr>
              <w:pStyle w:val="List"/>
              <w:rPr>
                <w:lang w:val="en-NZ"/>
              </w:rPr>
            </w:pPr>
            <w:r w:rsidRPr="00A3462F">
              <w:t xml:space="preserve">1. Plan and prepare to control construction site water table 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62F" w:rsidP="00A3462F">
            <w:pPr>
              <w:pStyle w:val="List"/>
            </w:pPr>
            <w:r w:rsidRPr="00A3462F">
              <w:t>1.1 Obtain, read, interpret, clarify and confirm work requirements</w:t>
            </w:r>
          </w:p>
          <w:p w:rsidR="00000000" w:rsidRPr="00A3462F" w:rsidP="00A3462F">
            <w:pPr>
              <w:pStyle w:val="List"/>
            </w:pPr>
            <w:r w:rsidRPr="00A3462F">
              <w:t>1.2 Access, interpret and apply documentation required to control site water tables and confirm work activity is compliant</w:t>
            </w:r>
          </w:p>
          <w:p w:rsidR="00000000" w:rsidRPr="00A3462F" w:rsidP="00A3462F">
            <w:pPr>
              <w:pStyle w:val="List"/>
            </w:pPr>
            <w:r w:rsidRPr="00A3462F">
              <w:t xml:space="preserve">1.3 Obtain and interpret emergency procedures, and identify steps </w:t>
            </w:r>
            <w:r w:rsidRPr="00A3462F">
              <w:t>required to respond to emergencies</w:t>
            </w:r>
          </w:p>
          <w:p w:rsidR="00000000" w:rsidRPr="00A3462F" w:rsidP="00A3462F">
            <w:pPr>
              <w:pStyle w:val="List"/>
            </w:pPr>
            <w:r w:rsidRPr="00A3462F">
              <w:t>1.4 Select and wear personal protective equipment according to site requirements</w:t>
            </w:r>
          </w:p>
          <w:p w:rsidR="00000000" w:rsidRPr="00A3462F" w:rsidP="00A3462F">
            <w:pPr>
              <w:pStyle w:val="List"/>
            </w:pPr>
            <w:r w:rsidRPr="00A3462F">
              <w:t xml:space="preserve">1.5 Confirm and identify requirements for complying with </w:t>
            </w:r>
            <w:r w:rsidRPr="00A3462F">
              <w:t xml:space="preserve">environmental protection, safety and traffic management signage requirements </w:t>
            </w:r>
          </w:p>
          <w:p w:rsidR="00000000" w:rsidRPr="00A3462F" w:rsidP="00A3462F">
            <w:pPr>
              <w:pStyle w:val="List"/>
            </w:pPr>
            <w:r w:rsidRPr="00A3462F">
              <w:t>1.6 I</w:t>
            </w:r>
            <w:r w:rsidRPr="00A3462F">
              <w:t>dentify potential hazards and environmental issues, implement control measures within scope of own role and escalate where required</w:t>
            </w:r>
          </w:p>
          <w:p w:rsidR="00000000" w:rsidRPr="00A3462F" w:rsidP="00A3462F">
            <w:pPr>
              <w:pStyle w:val="List"/>
            </w:pPr>
            <w:r w:rsidRPr="00A3462F">
              <w:t>1.7 Select plant, tools and equipment required to carry out tasks and check for faults</w:t>
            </w:r>
          </w:p>
          <w:p w:rsidR="00000000" w:rsidP="00A3462F">
            <w:pPr>
              <w:pStyle w:val="List"/>
              <w:rPr>
                <w:lang w:val="en-NZ"/>
              </w:rPr>
            </w:pPr>
            <w:r w:rsidRPr="00A3462F">
              <w:t>1.8 Identify, confirm, and locate mat</w:t>
            </w:r>
            <w:r w:rsidRPr="00A3462F">
              <w:t>erials required for work application</w:t>
            </w:r>
          </w:p>
        </w:tc>
      </w:tr>
      <w:tr w:rsidTr="00A3462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62F">
            <w:pPr>
              <w:pStyle w:val="List"/>
              <w:rPr>
                <w:lang w:val="en-NZ"/>
              </w:rPr>
            </w:pPr>
            <w:r w:rsidRPr="00A3462F">
              <w:t>2. Install water removal system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62F" w:rsidP="00A3462F">
            <w:pPr>
              <w:pStyle w:val="List"/>
            </w:pPr>
            <w:r w:rsidRPr="00A3462F">
              <w:t>2.1 Identify proposed permanent stormwater outlets from site plans and drawings</w:t>
            </w:r>
          </w:p>
          <w:p w:rsidR="00000000" w:rsidRPr="00A3462F" w:rsidP="00A3462F">
            <w:pPr>
              <w:pStyle w:val="List"/>
            </w:pPr>
            <w:r w:rsidRPr="00A3462F">
              <w:t>2.2 Erect barricades around installation area according to job requirements</w:t>
            </w:r>
          </w:p>
          <w:p w:rsidR="00000000" w:rsidRPr="00A3462F" w:rsidP="00A3462F">
            <w:pPr>
              <w:pStyle w:val="List"/>
            </w:pPr>
            <w:r w:rsidRPr="00A3462F">
              <w:t>2.3 Construct sumps and wells according to job requirements</w:t>
            </w:r>
          </w:p>
          <w:p w:rsidR="00000000" w:rsidRPr="00A3462F" w:rsidP="00A3462F">
            <w:pPr>
              <w:pStyle w:val="List"/>
            </w:pPr>
            <w:r w:rsidRPr="00A3462F">
              <w:t>2.4 Install drainage and dewatering systems according to job requirements</w:t>
            </w:r>
          </w:p>
          <w:p w:rsidR="00000000" w:rsidRPr="00A3462F" w:rsidP="00A3462F">
            <w:pPr>
              <w:pStyle w:val="List"/>
            </w:pPr>
            <w:r w:rsidRPr="00A3462F">
              <w:t>2.5 Place gravel and filter material in spears, sumps and wells according to job requirements</w:t>
            </w:r>
          </w:p>
          <w:p w:rsidR="00000000" w:rsidRPr="00A3462F" w:rsidP="00A3462F">
            <w:pPr>
              <w:pStyle w:val="List"/>
            </w:pPr>
            <w:r w:rsidRPr="00A3462F">
              <w:t>2.6 Install surface or subme</w:t>
            </w:r>
            <w:r w:rsidRPr="00A3462F">
              <w:t>rsible pumps in locations according to job requirements</w:t>
            </w:r>
          </w:p>
          <w:p w:rsidR="00000000" w:rsidRPr="00A3462F" w:rsidP="00A3462F">
            <w:pPr>
              <w:pStyle w:val="List"/>
            </w:pPr>
            <w:r w:rsidRPr="00A3462F">
              <w:t>2.7 Connect suction hoses to sumps, wells, spears and pumps</w:t>
            </w:r>
          </w:p>
          <w:p w:rsidR="00000000" w:rsidP="00A3462F">
            <w:pPr>
              <w:pStyle w:val="List"/>
              <w:rPr>
                <w:lang w:val="en-NZ"/>
              </w:rPr>
            </w:pPr>
            <w:r w:rsidRPr="00A3462F">
              <w:t>2.8 Fit pipes and hoses to well points, spears and pumps</w:t>
            </w:r>
          </w:p>
        </w:tc>
      </w:tr>
      <w:tr w:rsidTr="00A3462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62F">
            <w:pPr>
              <w:pStyle w:val="List"/>
              <w:rPr>
                <w:lang w:val="en-NZ"/>
              </w:rPr>
            </w:pPr>
            <w:r w:rsidRPr="00A3462F">
              <w:t>3. Establish stormwater treatment system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62F" w:rsidP="00A3462F">
            <w:pPr>
              <w:pStyle w:val="List"/>
            </w:pPr>
            <w:r w:rsidRPr="00A3462F">
              <w:t>3.1 Set out holding pond and support cons</w:t>
            </w:r>
            <w:r w:rsidRPr="00A3462F">
              <w:t>truction operations according to job requirements</w:t>
            </w:r>
          </w:p>
          <w:p w:rsidR="00000000" w:rsidRPr="00A3462F" w:rsidP="00A3462F">
            <w:pPr>
              <w:pStyle w:val="List"/>
            </w:pPr>
            <w:r w:rsidRPr="00A3462F">
              <w:t>3.2 Monitor, assess and rectify water quality and treatment according to job requirements</w:t>
            </w:r>
          </w:p>
          <w:p w:rsidR="00000000" w:rsidP="00A3462F">
            <w:pPr>
              <w:pStyle w:val="List"/>
              <w:rPr>
                <w:lang w:val="en-NZ"/>
              </w:rPr>
            </w:pPr>
            <w:r w:rsidRPr="00A3462F">
              <w:t>3.3 Release water which meets approved quality criteria into main system according to job requirements</w:t>
            </w:r>
          </w:p>
        </w:tc>
      </w:tr>
      <w:tr w:rsidTr="00A3462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62F">
            <w:pPr>
              <w:pStyle w:val="List"/>
              <w:rPr>
                <w:lang w:val="en-NZ"/>
              </w:rPr>
            </w:pPr>
            <w:r w:rsidRPr="00A3462F">
              <w:t>4. Operate a</w:t>
            </w:r>
            <w:r w:rsidRPr="00A3462F">
              <w:t>nd maintain drainage and dewatering system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62F" w:rsidP="00A3462F">
            <w:pPr>
              <w:pStyle w:val="List"/>
            </w:pPr>
            <w:r w:rsidRPr="00A3462F">
              <w:t>4.1 Activate pumps to lower water table level</w:t>
            </w:r>
          </w:p>
          <w:p w:rsidR="00000000" w:rsidRPr="00A3462F" w:rsidP="00A3462F">
            <w:pPr>
              <w:pStyle w:val="List"/>
            </w:pPr>
            <w:r w:rsidRPr="00A3462F">
              <w:t>4.2 Perform maintenance on pumps according to job requirements</w:t>
            </w:r>
          </w:p>
          <w:p w:rsidR="00000000" w:rsidP="00A3462F">
            <w:pPr>
              <w:pStyle w:val="List"/>
              <w:rPr>
                <w:lang w:val="en-NZ"/>
              </w:rPr>
            </w:pPr>
            <w:r w:rsidRPr="00A3462F">
              <w:t>4.3 Perform maintenance on site drainage and dewatering system and maximise water flow according to proj</w:t>
            </w:r>
            <w:r w:rsidRPr="00A3462F">
              <w:t>ect requirements</w:t>
            </w:r>
          </w:p>
        </w:tc>
      </w:tr>
      <w:tr w:rsidTr="00A3462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62F">
            <w:pPr>
              <w:pStyle w:val="List"/>
              <w:rPr>
                <w:lang w:val="en-NZ"/>
              </w:rPr>
            </w:pPr>
            <w:r w:rsidRPr="00A3462F">
              <w:t xml:space="preserve">5. Remove and restore area 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62F" w:rsidP="00A3462F">
            <w:pPr>
              <w:pStyle w:val="List"/>
            </w:pPr>
            <w:r w:rsidRPr="00A3462F">
              <w:t xml:space="preserve">5.1 Disconnect and remove pumping system </w:t>
            </w:r>
          </w:p>
          <w:p w:rsidR="00000000" w:rsidRPr="00A3462F" w:rsidP="00A3462F">
            <w:pPr>
              <w:pStyle w:val="List"/>
            </w:pPr>
            <w:r w:rsidRPr="00A3462F">
              <w:t xml:space="preserve">5.2 Remove well points and spears </w:t>
            </w:r>
          </w:p>
          <w:p w:rsidR="00000000" w:rsidP="00A3462F">
            <w:pPr>
              <w:pStyle w:val="List"/>
              <w:rPr>
                <w:lang w:val="en-NZ"/>
              </w:rPr>
            </w:pPr>
            <w:r w:rsidRPr="00A3462F">
              <w:t>5.3 Restore area according to environmental management plan</w:t>
            </w:r>
          </w:p>
        </w:tc>
      </w:tr>
      <w:tr w:rsidTr="00A3462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62F">
            <w:pPr>
              <w:pStyle w:val="List"/>
              <w:rPr>
                <w:lang w:val="en-NZ"/>
              </w:rPr>
            </w:pPr>
            <w:r w:rsidRPr="00A3462F">
              <w:t>6. Conduct clean-up activities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62F" w:rsidP="00A3462F">
            <w:pPr>
              <w:pStyle w:val="List"/>
            </w:pPr>
            <w:r w:rsidRPr="00A3462F">
              <w:t xml:space="preserve">6.1 Clear work area and dispose of </w:t>
            </w:r>
            <w:r w:rsidRPr="00A3462F">
              <w:t>or recycle materials according to site requirements</w:t>
            </w:r>
          </w:p>
          <w:p w:rsidR="00000000" w:rsidRPr="00A3462F" w:rsidP="00A3462F">
            <w:pPr>
              <w:pStyle w:val="List"/>
            </w:pPr>
            <w:r w:rsidRPr="00A3462F">
              <w:t>6.2 Clean, check, perform maintenance on and store plant, tools and equipment according to manufacturer specifications and site requirements</w:t>
            </w:r>
          </w:p>
        </w:tc>
      </w:tr>
    </w:tbl>
    <w:p w:rsidR="00000000" w:rsidRPr="00A3462F" w:rsidP="00A3462F">
      <w:pPr>
        <w:pStyle w:val="BodyText"/>
      </w:pPr>
    </w:p>
    <w:p w:rsidR="00000000" w:rsidRPr="00A3462F" w:rsidP="00A3462F">
      <w:pPr>
        <w:pStyle w:val="AllowPageBreak"/>
      </w:pPr>
    </w:p>
    <w:p w:rsidR="00000000" w:rsidRPr="00A3462F" w:rsidP="00A3462F">
      <w:pPr>
        <w:pStyle w:val="Heading1"/>
      </w:pPr>
      <w:bookmarkStart w:id="5" w:name="O_1139606"/>
      <w:bookmarkEnd w:id="5"/>
      <w:r w:rsidRPr="00A3462F">
        <w:t>Foundation Skills</w:t>
      </w:r>
    </w:p>
    <w:p w:rsidR="00000000" w:rsidRPr="00EE0BEB" w:rsidP="00EE0BEB">
      <w:pPr>
        <w:pStyle w:val="BodyText"/>
        <w:rPr>
          <w:i/>
        </w:rPr>
      </w:pPr>
      <w:r w:rsidRPr="00EE0BEB">
        <w:rPr>
          <w:rStyle w:val="Emphasis"/>
        </w:rPr>
        <w:t>This section describes t</w:t>
      </w:r>
      <w:r w:rsidRPr="00EE0BEB">
        <w:rPr>
          <w:rStyle w:val="Emphasis"/>
        </w:rPr>
        <w:t>hose language, literacy, numeracy and employment skills that are essential to performance but not explicit in the performance criteria.</w:t>
      </w:r>
    </w:p>
    <w:tbl>
      <w:tblPr>
        <w:tblW w:w="933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43"/>
        <w:gridCol w:w="6892"/>
      </w:tblGrid>
      <w:tr w:rsidTr="00A3462F">
        <w:tblPrEx>
          <w:tblW w:w="933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62F">
            <w:pPr>
              <w:pStyle w:val="BodyTextBold"/>
              <w:rPr>
                <w:lang w:val="en-NZ"/>
              </w:rPr>
            </w:pPr>
            <w:r w:rsidRPr="00A3462F">
              <w:t>SKILL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62F">
            <w:pPr>
              <w:pStyle w:val="BodyTextBold"/>
              <w:rPr>
                <w:lang w:val="en-NZ"/>
              </w:rPr>
            </w:pPr>
            <w:r w:rsidRPr="00A3462F">
              <w:t>DESCRIPTION</w:t>
            </w:r>
          </w:p>
        </w:tc>
      </w:tr>
      <w:tr w:rsidTr="00A3462F">
        <w:tblPrEx>
          <w:tblW w:w="933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62F">
            <w:pPr>
              <w:pStyle w:val="BodyText"/>
              <w:rPr>
                <w:lang w:val="en-NZ"/>
              </w:rPr>
            </w:pPr>
            <w:r w:rsidRPr="00A3462F">
              <w:t>Oral communication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62F" w:rsidP="00A3462F">
            <w:pPr>
              <w:pStyle w:val="ListBullet"/>
            </w:pPr>
            <w:r w:rsidRPr="00A3462F">
              <w:t>Identifies and interprets information from verbal instructions</w:t>
            </w:r>
          </w:p>
          <w:p w:rsidR="00000000" w:rsidP="00A3462F">
            <w:pPr>
              <w:pStyle w:val="ListBullet"/>
              <w:rPr>
                <w:lang w:val="en-NZ"/>
              </w:rPr>
            </w:pPr>
            <w:r w:rsidRPr="00A3462F">
              <w:t>Conveys information and instructions to others verbally</w:t>
            </w:r>
          </w:p>
        </w:tc>
      </w:tr>
      <w:tr w:rsidTr="00A3462F">
        <w:tblPrEx>
          <w:tblW w:w="933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62F">
            <w:pPr>
              <w:pStyle w:val="BodyText"/>
              <w:rPr>
                <w:lang w:val="en-NZ"/>
              </w:rPr>
            </w:pPr>
            <w:r w:rsidRPr="00A3462F">
              <w:t>Self-management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62F" w:rsidP="00A3462F">
            <w:pPr>
              <w:pStyle w:val="ListBullet"/>
            </w:pPr>
            <w:r w:rsidRPr="00A3462F">
              <w:t>Monitors and minimises own exposure to worksite risks and hazards during work activities</w:t>
            </w:r>
          </w:p>
        </w:tc>
      </w:tr>
    </w:tbl>
    <w:p w:rsidR="00000000" w:rsidRPr="00A3462F" w:rsidP="00A3462F">
      <w:pPr>
        <w:pStyle w:val="BodyText"/>
      </w:pPr>
    </w:p>
    <w:p w:rsidR="00000000" w:rsidRPr="00A3462F" w:rsidP="00A3462F">
      <w:pPr>
        <w:pStyle w:val="AllowPageBreak"/>
      </w:pPr>
    </w:p>
    <w:p w:rsidR="00000000" w:rsidRPr="00A3462F" w:rsidP="00A3462F">
      <w:pPr>
        <w:pStyle w:val="Heading1"/>
      </w:pPr>
      <w:bookmarkStart w:id="6" w:name="O_1139605"/>
      <w:bookmarkEnd w:id="6"/>
      <w:r w:rsidRPr="00A3462F">
        <w:t>Unit Mapping Information</w:t>
      </w:r>
    </w:p>
    <w:p w:rsidR="00000000" w:rsidRPr="00A3462F" w:rsidP="00EE0BEB">
      <w:pPr>
        <w:pStyle w:val="BodyText"/>
      </w:pPr>
      <w:r w:rsidRPr="00A3462F">
        <w:t>Supersedes and is equivalent to RIIWMG301D Cont</w:t>
      </w:r>
      <w:r w:rsidRPr="00A3462F">
        <w:t>rol construction site water table.</w:t>
      </w:r>
    </w:p>
    <w:p w:rsidR="00000000" w:rsidRPr="00A3462F" w:rsidP="00A3462F">
      <w:pPr>
        <w:pStyle w:val="Heading1"/>
      </w:pPr>
      <w:bookmarkStart w:id="7" w:name="O_1139598"/>
      <w:bookmarkEnd w:id="7"/>
      <w:r w:rsidRPr="00A3462F">
        <w:t>Links</w:t>
      </w:r>
    </w:p>
    <w:p w:rsidR="00000000" w:rsidRPr="00A3462F" w:rsidP="00EE0BEB">
      <w:pPr>
        <w:pStyle w:val="BodyText"/>
      </w:pPr>
      <w:r w:rsidRPr="00A3462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52E9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3462F" w:rsidP="00A3462F"/>
    <w:sectPr w:rsidSect="00A346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6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62F" w:rsidRPr="00EE0BEB" w:rsidP="00EE0B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6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BEB" w:rsidP="00A346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0BEB" w:rsidP="00A346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E0BEB" w:rsidP="00A346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6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B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462F" w:rsidRPr="00EE0BEB" w:rsidP="00EE0B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6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BEB" w:rsidRPr="002D2AF8" w:rsidP="00A346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RIIWMG301E Control construction site water tables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E0BEB" w:rsidP="00A346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C6EE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75024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46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46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46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46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46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46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46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46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46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46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46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462F"/>
  </w:style>
  <w:style w:type="character" w:customStyle="1" w:styleId="Heading1Char">
    <w:name w:val="Heading 1 Char"/>
    <w:basedOn w:val="DefaultParagraphFont"/>
    <w:link w:val="Heading1"/>
    <w:rsid w:val="00A346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46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462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3462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3462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462F"/>
    <w:rPr>
      <w:b/>
      <w:spacing w:val="0"/>
    </w:rPr>
  </w:style>
  <w:style w:type="character" w:styleId="Emphasis">
    <w:name w:val="Emphasis"/>
    <w:basedOn w:val="DefaultParagraphFont"/>
    <w:qFormat/>
    <w:rsid w:val="00A3462F"/>
    <w:rPr>
      <w:i/>
    </w:rPr>
  </w:style>
  <w:style w:type="paragraph" w:customStyle="1" w:styleId="SuperHeading">
    <w:name w:val="SuperHeading"/>
    <w:basedOn w:val="Normal"/>
    <w:rsid w:val="00A346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46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3462F"/>
    <w:rPr>
      <w:b/>
    </w:rPr>
  </w:style>
  <w:style w:type="character" w:customStyle="1" w:styleId="Heading2Char">
    <w:name w:val="Heading 2 Char"/>
    <w:basedOn w:val="DefaultParagraphFont"/>
    <w:link w:val="Heading2"/>
    <w:rsid w:val="00A346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46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46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46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46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46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46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46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46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46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46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46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46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46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46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46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46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462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346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46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46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46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462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46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46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46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46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46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46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46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46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462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346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46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46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462F"/>
  </w:style>
  <w:style w:type="paragraph" w:styleId="TableofFigures">
    <w:name w:val="table of figures"/>
    <w:basedOn w:val="Normal"/>
    <w:next w:val="Normal"/>
    <w:semiHidden/>
    <w:rsid w:val="00A346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462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3462F"/>
    <w:rPr>
      <w:rFonts w:ascii="Wingdings" w:hAnsi="Wingdings"/>
    </w:rPr>
  </w:style>
  <w:style w:type="paragraph" w:customStyle="1" w:styleId="TableHeading">
    <w:name w:val="Table Heading"/>
    <w:basedOn w:val="HeadingBase"/>
    <w:rsid w:val="00A346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462F"/>
    <w:rPr>
      <w:color w:val="0033CC"/>
      <w:u w:val="none"/>
    </w:rPr>
  </w:style>
  <w:style w:type="paragraph" w:customStyle="1" w:styleId="BodyTextRight">
    <w:name w:val="Body Text Right"/>
    <w:basedOn w:val="BodyText"/>
    <w:rsid w:val="00A346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46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462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46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46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46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462F"/>
    <w:rPr>
      <w:sz w:val="32"/>
    </w:rPr>
  </w:style>
  <w:style w:type="paragraph" w:customStyle="1" w:styleId="HeadingProcedure">
    <w:name w:val="Heading Procedure"/>
    <w:basedOn w:val="HeadingBase"/>
    <w:next w:val="Normal"/>
    <w:rsid w:val="00A346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462F"/>
    <w:pPr>
      <w:spacing w:before="60" w:after="60"/>
    </w:pPr>
  </w:style>
  <w:style w:type="paragraph" w:styleId="ListContinue">
    <w:name w:val="List Continue"/>
    <w:basedOn w:val="List"/>
    <w:rsid w:val="00A3462F"/>
    <w:pPr>
      <w:ind w:firstLine="0"/>
    </w:pPr>
  </w:style>
  <w:style w:type="paragraph" w:customStyle="1" w:styleId="ListNote">
    <w:name w:val="List Note"/>
    <w:basedOn w:val="List"/>
    <w:rsid w:val="00A346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46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46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462F"/>
    <w:rPr>
      <w:rFonts w:ascii="Courier New" w:hAnsi="Courier New"/>
    </w:rPr>
  </w:style>
  <w:style w:type="paragraph" w:customStyle="1" w:styleId="NoteBullet">
    <w:name w:val="Note Bullet"/>
    <w:basedOn w:val="Note"/>
    <w:rsid w:val="00A346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46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46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46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462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346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46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462F"/>
    <w:rPr>
      <w:b/>
      <w:smallCaps/>
    </w:rPr>
  </w:style>
  <w:style w:type="paragraph" w:customStyle="1" w:styleId="TableListNumber">
    <w:name w:val="Table List Number"/>
    <w:basedOn w:val="ListNumber"/>
    <w:rsid w:val="00A346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46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462F"/>
    <w:pPr>
      <w:numPr>
        <w:numId w:val="8"/>
      </w:numPr>
    </w:pPr>
  </w:style>
  <w:style w:type="paragraph" w:customStyle="1" w:styleId="ListAlpha2">
    <w:name w:val="List Alpha 2"/>
    <w:basedOn w:val="List2"/>
    <w:rsid w:val="00A3462F"/>
    <w:pPr>
      <w:numPr>
        <w:numId w:val="7"/>
      </w:numPr>
    </w:pPr>
  </w:style>
  <w:style w:type="paragraph" w:styleId="List2">
    <w:name w:val="List 2"/>
    <w:basedOn w:val="BodyText"/>
    <w:rsid w:val="00A346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46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46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46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462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462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3462F"/>
    <w:pPr>
      <w:numPr>
        <w:numId w:val="3"/>
      </w:numPr>
    </w:pPr>
  </w:style>
  <w:style w:type="paragraph" w:styleId="ListContinue2">
    <w:name w:val="List Continue 2"/>
    <w:basedOn w:val="List2"/>
    <w:rsid w:val="00A3462F"/>
    <w:pPr>
      <w:ind w:firstLine="0"/>
    </w:pPr>
  </w:style>
  <w:style w:type="paragraph" w:styleId="ListContinue3">
    <w:name w:val="List Continue 3"/>
    <w:basedOn w:val="List3"/>
    <w:rsid w:val="00A3462F"/>
    <w:pPr>
      <w:ind w:left="1021" w:firstLine="0"/>
    </w:pPr>
  </w:style>
  <w:style w:type="paragraph" w:styleId="ListContinue4">
    <w:name w:val="List Continue 4"/>
    <w:basedOn w:val="List4"/>
    <w:rsid w:val="00A3462F"/>
    <w:pPr>
      <w:ind w:firstLine="0"/>
    </w:pPr>
  </w:style>
  <w:style w:type="paragraph" w:styleId="ListContinue5">
    <w:name w:val="List Continue 5"/>
    <w:basedOn w:val="List5"/>
    <w:rsid w:val="00A3462F"/>
    <w:pPr>
      <w:ind w:firstLine="0"/>
    </w:pPr>
  </w:style>
  <w:style w:type="paragraph" w:styleId="ListNumber3">
    <w:name w:val="List Number 3"/>
    <w:basedOn w:val="List3"/>
    <w:rsid w:val="00A3462F"/>
    <w:pPr>
      <w:numPr>
        <w:numId w:val="4"/>
      </w:numPr>
    </w:pPr>
  </w:style>
  <w:style w:type="paragraph" w:styleId="ListNumber4">
    <w:name w:val="List Number 4"/>
    <w:basedOn w:val="List4"/>
    <w:rsid w:val="00A3462F"/>
    <w:pPr>
      <w:numPr>
        <w:numId w:val="5"/>
      </w:numPr>
    </w:pPr>
  </w:style>
  <w:style w:type="paragraph" w:styleId="ListNumber5">
    <w:name w:val="List Number 5"/>
    <w:basedOn w:val="List5"/>
    <w:rsid w:val="00A3462F"/>
    <w:pPr>
      <w:numPr>
        <w:numId w:val="6"/>
      </w:numPr>
    </w:pPr>
  </w:style>
  <w:style w:type="paragraph" w:styleId="BlockText">
    <w:name w:val="Block Text"/>
    <w:basedOn w:val="Normal"/>
    <w:rsid w:val="00A346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46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462F"/>
    <w:rPr>
      <w:sz w:val="16"/>
      <w:vertAlign w:val="superscript"/>
    </w:rPr>
  </w:style>
  <w:style w:type="character" w:customStyle="1" w:styleId="Symbols">
    <w:name w:val="Symbols"/>
    <w:basedOn w:val="DefaultParagraphFont"/>
    <w:rsid w:val="00A3462F"/>
    <w:rPr>
      <w:rFonts w:ascii="Symbol" w:hAnsi="Symbol"/>
    </w:rPr>
  </w:style>
  <w:style w:type="character" w:customStyle="1" w:styleId="MenuOptions">
    <w:name w:val="Menu Options"/>
    <w:basedOn w:val="DefaultParagraphFont"/>
    <w:rsid w:val="00A346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462F"/>
    <w:rPr>
      <w:b/>
    </w:rPr>
  </w:style>
  <w:style w:type="character" w:customStyle="1" w:styleId="Underlined">
    <w:name w:val="Underlined"/>
    <w:basedOn w:val="DefaultParagraphFont"/>
    <w:rsid w:val="00A3462F"/>
    <w:rPr>
      <w:u w:val="single"/>
    </w:rPr>
  </w:style>
  <w:style w:type="paragraph" w:customStyle="1" w:styleId="TableBodyTextRight">
    <w:name w:val="Table Body Text Right"/>
    <w:basedOn w:val="TableBodyText"/>
    <w:rsid w:val="00A346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462F"/>
    <w:rPr>
      <w:sz w:val="18"/>
    </w:rPr>
  </w:style>
  <w:style w:type="paragraph" w:customStyle="1" w:styleId="BodySmallRight">
    <w:name w:val="Body Small Right"/>
    <w:basedOn w:val="BodyTextRight"/>
    <w:rsid w:val="00A3462F"/>
    <w:rPr>
      <w:sz w:val="18"/>
      <w:szCs w:val="18"/>
    </w:rPr>
  </w:style>
  <w:style w:type="paragraph" w:customStyle="1" w:styleId="MarginEdition">
    <w:name w:val="Margin Edition"/>
    <w:basedOn w:val="MarginNote"/>
    <w:rsid w:val="00A346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462F"/>
    <w:rPr>
      <w:sz w:val="2"/>
      <w:szCs w:val="2"/>
    </w:rPr>
  </w:style>
  <w:style w:type="character" w:customStyle="1" w:styleId="Small">
    <w:name w:val="Small"/>
    <w:basedOn w:val="DefaultParagraphFont"/>
    <w:rsid w:val="00A3462F"/>
    <w:rPr>
      <w:sz w:val="16"/>
    </w:rPr>
  </w:style>
  <w:style w:type="paragraph" w:customStyle="1" w:styleId="WideTable">
    <w:name w:val="Wide Table"/>
    <w:basedOn w:val="Normal"/>
    <w:rsid w:val="00A346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462F"/>
  </w:style>
  <w:style w:type="paragraph" w:styleId="Quote">
    <w:name w:val="Quote"/>
    <w:basedOn w:val="Heading1"/>
    <w:link w:val="QuoteChar"/>
    <w:qFormat/>
    <w:rsid w:val="00A346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46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462F"/>
    <w:pPr>
      <w:pageBreakBefore/>
    </w:pPr>
  </w:style>
  <w:style w:type="paragraph" w:customStyle="1" w:styleId="Border">
    <w:name w:val="Border"/>
    <w:basedOn w:val="Normal"/>
    <w:qFormat/>
    <w:rsid w:val="00A346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46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46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46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46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46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46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46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46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462F"/>
    <w:rPr>
      <w:u w:val="single"/>
    </w:rPr>
  </w:style>
  <w:style w:type="character" w:customStyle="1" w:styleId="BoldandItalics">
    <w:name w:val="Bold and Italics"/>
    <w:qFormat/>
    <w:rsid w:val="00A3462F"/>
    <w:rPr>
      <w:b/>
      <w:i/>
      <w:u w:val="none"/>
    </w:rPr>
  </w:style>
  <w:style w:type="paragraph" w:styleId="BalloonText">
    <w:name w:val="Balloon Text"/>
    <w:basedOn w:val="Normal"/>
    <w:link w:val="BalloonTextChar"/>
    <w:rsid w:val="00A346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46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46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46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46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46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462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E0B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638</Words>
  <Characters>4021</Characters>
  <Application>Microsoft Office Word</Application>
  <DocSecurity>0</DocSecurity>
  <Lines>129</Lines>
  <Paragraphs>77</Paragraphs>
  <ScaleCrop>false</ScaleCrop>
  <Company>Author-it Software Corporation Ltd.</Company>
  <LinksUpToDate>false</LinksUpToDate>
  <CharactersWithSpaces>4582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RIIWMG301E Control construction site water tables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2022-10-18T14:37:00Z</dcterms:created>
  <dcterms:modified xsi:type="dcterms:W3CDTF">2022-10-18T14:37:00Z</dcterms:modified>
</cp:coreProperties>
</file>