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596" w:rsidP="003F0596">
      <w:pPr>
        <w:pStyle w:val="Title"/>
      </w:pPr>
      <w:r>
        <w:fldChar w:fldCharType="begin"/>
      </w:r>
      <w:r>
        <w:instrText xml:space="preserve"> TITLE   \* MERGEFORMAT </w:instrText>
      </w:r>
      <w:r>
        <w:fldChar w:fldCharType="separate"/>
      </w:r>
      <w:r>
        <w:t>RIIWMG301D Control construction site water table</w:t>
      </w:r>
      <w:r>
        <w:fldChar w:fldCharType="end"/>
      </w:r>
    </w:p>
    <w:p w:rsidR="003F0596" w:rsidP="003F0596">
      <w:pPr>
        <w:pStyle w:val="Version"/>
        <w:sectPr w:rsidSect="00E802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802AE" w:rsidP="00E802AE">
      <w:pPr>
        <w:pStyle w:val="SuperHeading"/>
      </w:pPr>
      <w:r w:rsidRPr="00E802AE">
        <w:t>RIIWMG301D Control construction site water table</w:t>
      </w:r>
    </w:p>
    <w:p w:rsidR="00000000" w:rsidRPr="00E802AE" w:rsidP="00E802AE">
      <w:pPr>
        <w:pStyle w:val="Heading1"/>
      </w:pPr>
      <w:bookmarkStart w:id="1" w:name="O_692372"/>
      <w:bookmarkEnd w:id="1"/>
      <w:r w:rsidRPr="00E802AE">
        <w:t>Modification History</w:t>
      </w:r>
    </w:p>
    <w:tbl>
      <w:tblPr>
        <w:tblW w:w="0" w:type="auto"/>
        <w:tblCellMar>
          <w:left w:w="62" w:type="dxa"/>
          <w:right w:w="62" w:type="dxa"/>
        </w:tblCellMar>
        <w:tblLook w:val="0000"/>
      </w:tblPr>
      <w:tblGrid>
        <w:gridCol w:w="1107"/>
        <w:gridCol w:w="8089"/>
      </w:tblGrid>
      <w:tr w:rsidTr="003F05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Heading4"/>
              <w:rPr>
                <w:lang w:val="en-NZ"/>
              </w:rPr>
            </w:pPr>
            <w:r w:rsidRPr="00E802A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Heading4"/>
              <w:rPr>
                <w:lang w:val="en-NZ"/>
              </w:rPr>
            </w:pPr>
            <w:r w:rsidRPr="00E802AE">
              <w:t>Comment</w:t>
            </w:r>
          </w:p>
        </w:tc>
      </w:tr>
      <w:tr w:rsidTr="003F0596">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The unit replaces RIIWMG301A Control construction site water table</w:t>
            </w:r>
          </w:p>
        </w:tc>
      </w:tr>
      <w:tr w:rsidTr="003F05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Editorial corrections.</w:t>
            </w:r>
          </w:p>
        </w:tc>
      </w:tr>
      <w:tr w:rsidTr="003F05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2AE" w:rsidP="00E802AE">
            <w:pPr>
              <w:pStyle w:val="BodyText"/>
            </w:pPr>
            <w:r w:rsidRPr="00E802AE">
              <w:t>Required frequency and volume of evidence amended in Performance evidence.</w:t>
            </w:r>
          </w:p>
          <w:p w:rsidR="00000000" w:rsidRPr="00E802AE" w:rsidP="00E802AE">
            <w:pPr>
              <w:pStyle w:val="BodyText"/>
            </w:pPr>
            <w:r w:rsidRPr="00E802AE">
              <w:t>Substantial amendments made in Assess</w:t>
            </w:r>
            <w:r w:rsidRPr="00E802AE">
              <w:t>ment Conditions field, including: references to Industry Sectors, assessor and subject matter expert experience requirements, how assessment should be conducted and what it should confirm.</w:t>
            </w:r>
          </w:p>
        </w:tc>
      </w:tr>
    </w:tbl>
    <w:p w:rsidR="00000000" w:rsidRPr="00E802AE" w:rsidP="00E802AE">
      <w:pPr>
        <w:pStyle w:val="BodyText"/>
      </w:pPr>
    </w:p>
    <w:p w:rsidR="00000000" w:rsidRPr="00E802AE" w:rsidP="00E802AE">
      <w:pPr>
        <w:pStyle w:val="AllowPageBreak"/>
      </w:pPr>
    </w:p>
    <w:p w:rsidR="00000000" w:rsidRPr="00E802AE" w:rsidP="00E802AE">
      <w:pPr>
        <w:pStyle w:val="Heading1"/>
      </w:pPr>
      <w:bookmarkStart w:id="2" w:name="O_692371"/>
      <w:bookmarkEnd w:id="2"/>
      <w:r w:rsidRPr="00E802AE">
        <w:t>Application</w:t>
      </w:r>
    </w:p>
    <w:p w:rsidR="00000000" w:rsidRPr="00E802AE" w:rsidP="003F0596">
      <w:pPr>
        <w:pStyle w:val="BodyText"/>
      </w:pPr>
      <w:r w:rsidRPr="00E802AE">
        <w:t>This unit develops a participant’</w:t>
      </w:r>
      <w:r w:rsidRPr="00E802AE">
        <w:t xml:space="preserve">s skills and knowledge required to control a construction site water table in Civil construction. </w:t>
      </w:r>
    </w:p>
    <w:p w:rsidR="00000000" w:rsidRPr="00E802AE" w:rsidP="003F0596">
      <w:pPr>
        <w:pStyle w:val="BodyText"/>
      </w:pPr>
      <w:r w:rsidRPr="00E802AE">
        <w:t>This unit is appropriate for those working in operational roles.</w:t>
      </w:r>
    </w:p>
    <w:p w:rsidR="003F0596" w:rsidP="003F0596">
      <w:pPr>
        <w:pStyle w:val="BodyText"/>
      </w:pPr>
      <w:r w:rsidRPr="00E802AE">
        <w:t>No licensing, legislation or certification requirements apply to this unit at the time of pu</w:t>
      </w:r>
      <w:r w:rsidRPr="00E802AE">
        <w:t>blication.</w:t>
      </w:r>
    </w:p>
    <w:p w:rsidR="00000000" w:rsidRPr="00E802AE" w:rsidP="00E802AE">
      <w:pPr>
        <w:pStyle w:val="Heading1"/>
      </w:pPr>
      <w:bookmarkStart w:id="3" w:name="O_692370"/>
      <w:bookmarkEnd w:id="3"/>
      <w:r w:rsidRPr="00E802AE">
        <w:t>Unit Sector</w:t>
      </w:r>
    </w:p>
    <w:p w:rsidR="00000000" w:rsidRPr="00E802AE" w:rsidP="003F0596">
      <w:pPr>
        <w:pStyle w:val="BodyText"/>
      </w:pPr>
      <w:r w:rsidRPr="00E802AE">
        <w:t>Civil construction</w:t>
      </w:r>
    </w:p>
    <w:p w:rsidR="00000000" w:rsidRPr="00E802AE" w:rsidP="00E802AE">
      <w:pPr>
        <w:pStyle w:val="Heading1"/>
      </w:pPr>
      <w:bookmarkStart w:id="4" w:name="O_692369"/>
      <w:bookmarkEnd w:id="4"/>
      <w:r w:rsidRPr="00E802AE">
        <w:t>Elements and Performance Criteria</w:t>
      </w:r>
    </w:p>
    <w:tbl>
      <w:tblPr>
        <w:tblW w:w="9322" w:type="dxa"/>
        <w:tblLayout w:type="fixed"/>
        <w:tblCellMar>
          <w:left w:w="62" w:type="dxa"/>
          <w:right w:w="62" w:type="dxa"/>
        </w:tblCellMar>
        <w:tblLook w:val="0000"/>
      </w:tblPr>
      <w:tblGrid>
        <w:gridCol w:w="2438"/>
        <w:gridCol w:w="6884"/>
      </w:tblGrid>
      <w:tr w:rsidTr="00E802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2AE">
            <w:pPr>
              <w:pStyle w:val="BodyText"/>
              <w:rPr>
                <w:lang w:val="en-NZ"/>
              </w:rPr>
            </w:pPr>
            <w:r w:rsidRPr="00E802AE">
              <w:t>1.</w:t>
            </w:r>
            <w:r w:rsidRPr="00E802AE">
              <w:tab/>
              <w:t>Plan and prepare for site water table construction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2AE" w:rsidP="00E802AE">
            <w:pPr>
              <w:pStyle w:val="BodyText"/>
            </w:pPr>
            <w:r w:rsidRPr="00E802AE">
              <w:t>1.1</w:t>
            </w:r>
            <w:r w:rsidRPr="00E802AE">
              <w:tab/>
              <w:t xml:space="preserve">Access, interpret and apply site water table construction documentation and ensure the </w:t>
            </w:r>
            <w:r w:rsidRPr="00E802AE">
              <w:t>work activity is compliant</w:t>
            </w:r>
          </w:p>
          <w:p w:rsidR="00000000" w:rsidRPr="00E802AE" w:rsidP="00E802AE">
            <w:pPr>
              <w:pStyle w:val="BodyText"/>
            </w:pPr>
            <w:r w:rsidRPr="00E802AE">
              <w:t>1.2</w:t>
            </w:r>
            <w:r w:rsidRPr="00E802AE">
              <w:tab/>
              <w:t>Obtain, read, interpret, clarify and confirm work requirements</w:t>
            </w:r>
          </w:p>
          <w:p w:rsidR="00000000" w:rsidRPr="00E802AE" w:rsidP="00E802AE">
            <w:pPr>
              <w:pStyle w:val="BodyText"/>
            </w:pPr>
            <w:r w:rsidRPr="00E802AE">
              <w:t>1.3</w:t>
            </w:r>
            <w:r w:rsidRPr="00E802AE">
              <w:tab/>
              <w:t xml:space="preserve">Identify, obtain and implement traffic signage requirements </w:t>
            </w:r>
          </w:p>
          <w:p w:rsidR="00000000" w:rsidRPr="00E802AE" w:rsidP="00E802AE">
            <w:pPr>
              <w:pStyle w:val="BodyText"/>
            </w:pPr>
            <w:r w:rsidRPr="00E802AE">
              <w:t>1.4</w:t>
            </w:r>
            <w:r w:rsidRPr="00E802AE">
              <w:tab/>
              <w:t xml:space="preserve">Select and inspect required plant, tools and equipment and rectify or report any faults </w:t>
            </w:r>
          </w:p>
          <w:p w:rsidR="00000000" w:rsidRPr="00E802AE" w:rsidP="00E802AE">
            <w:pPr>
              <w:pStyle w:val="BodyText"/>
            </w:pPr>
            <w:r w:rsidRPr="00E802AE">
              <w:t>1.5</w:t>
            </w:r>
            <w:r w:rsidRPr="00E802AE">
              <w:tab/>
            </w:r>
            <w:r w:rsidRPr="00E802AE">
              <w:t xml:space="preserve">Identify and address potential risks, hazards and environmental issues, and implement control measures </w:t>
            </w:r>
          </w:p>
          <w:p w:rsidR="00000000" w:rsidP="00E802AE">
            <w:pPr>
              <w:pStyle w:val="BodyText"/>
              <w:rPr>
                <w:lang w:val="en-NZ"/>
              </w:rPr>
            </w:pPr>
            <w:r w:rsidRPr="00E802AE">
              <w:t>1.6</w:t>
            </w:r>
            <w:r w:rsidRPr="00E802AE">
              <w:tab/>
              <w:t>Select and wear personal protective equipment appropriate for work activities</w:t>
            </w:r>
          </w:p>
        </w:tc>
      </w:tr>
      <w:tr w:rsidTr="00E802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2AE">
            <w:pPr>
              <w:pStyle w:val="BodyText"/>
              <w:rPr>
                <w:lang w:val="en-NZ"/>
              </w:rPr>
            </w:pPr>
            <w:r w:rsidRPr="00E802AE">
              <w:t>2.</w:t>
            </w:r>
            <w:r w:rsidRPr="00E802AE">
              <w:tab/>
              <w:t>Install site drainage/ dewatering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2AE" w:rsidP="00E802AE">
            <w:pPr>
              <w:pStyle w:val="BodyText"/>
            </w:pPr>
            <w:r w:rsidRPr="00E802AE">
              <w:t>2.1</w:t>
            </w:r>
            <w:r w:rsidRPr="00E802AE">
              <w:tab/>
            </w:r>
            <w:r w:rsidRPr="00E802AE">
              <w:t>Identify proposed permanent stormwater outlets from site plans and drawings</w:t>
            </w:r>
          </w:p>
          <w:p w:rsidR="00000000" w:rsidRPr="00E802AE" w:rsidP="00E802AE">
            <w:pPr>
              <w:pStyle w:val="BodyText"/>
            </w:pPr>
            <w:r w:rsidRPr="00E802AE">
              <w:t>2.2</w:t>
            </w:r>
            <w:r w:rsidRPr="00E802AE">
              <w:tab/>
              <w:t>Erect barricades around the excavation/ installation area</w:t>
            </w:r>
          </w:p>
          <w:p w:rsidR="00000000" w:rsidRPr="00E802AE" w:rsidP="00E802AE">
            <w:pPr>
              <w:pStyle w:val="BodyText"/>
            </w:pPr>
            <w:r w:rsidRPr="00E802AE">
              <w:t>2.3</w:t>
            </w:r>
            <w:r w:rsidRPr="00E802AE">
              <w:tab/>
              <w:t xml:space="preserve">Construct sumps and wells </w:t>
            </w:r>
          </w:p>
          <w:p w:rsidR="00000000" w:rsidRPr="00E802AE" w:rsidP="00E802AE">
            <w:pPr>
              <w:pStyle w:val="BodyText"/>
            </w:pPr>
            <w:r w:rsidRPr="00E802AE">
              <w:t>2.4</w:t>
            </w:r>
            <w:r w:rsidRPr="00E802AE">
              <w:tab/>
              <w:t xml:space="preserve">Install well points, spears or wick drains </w:t>
            </w:r>
          </w:p>
          <w:p w:rsidR="00000000" w:rsidRPr="00E802AE" w:rsidP="00E802AE">
            <w:pPr>
              <w:pStyle w:val="BodyText"/>
            </w:pPr>
            <w:r w:rsidRPr="00E802AE">
              <w:t>2.5</w:t>
            </w:r>
            <w:r w:rsidRPr="00E802AE">
              <w:tab/>
              <w:t>Place gravel and filter material in</w:t>
            </w:r>
            <w:r w:rsidRPr="00E802AE">
              <w:t xml:space="preserve"> spears, sumps and wells to level above that of existing water table</w:t>
            </w:r>
          </w:p>
          <w:p w:rsidR="00000000" w:rsidRPr="00E802AE" w:rsidP="00E802AE">
            <w:pPr>
              <w:pStyle w:val="BodyText"/>
            </w:pPr>
            <w:r w:rsidRPr="00E802AE">
              <w:t>2.6</w:t>
            </w:r>
            <w:r w:rsidRPr="00E802AE">
              <w:tab/>
              <w:t>Install surface or submersible pumps in designated locations</w:t>
            </w:r>
          </w:p>
          <w:p w:rsidR="00000000" w:rsidRPr="00E802AE" w:rsidP="00E802AE">
            <w:pPr>
              <w:pStyle w:val="BodyText"/>
            </w:pPr>
            <w:r w:rsidRPr="00E802AE">
              <w:t>2.7</w:t>
            </w:r>
            <w:r w:rsidRPr="00E802AE">
              <w:tab/>
              <w:t>Connect suction hoses to sumps, wells, spears and pumps</w:t>
            </w:r>
          </w:p>
          <w:p w:rsidR="00000000" w:rsidP="00E802AE">
            <w:pPr>
              <w:pStyle w:val="BodyText"/>
              <w:rPr>
                <w:lang w:val="en-NZ"/>
              </w:rPr>
            </w:pPr>
            <w:r w:rsidRPr="00E802AE">
              <w:t>2.8</w:t>
            </w:r>
            <w:r w:rsidRPr="00E802AE">
              <w:tab/>
              <w:t>Fit pipes and hoses to well points, spears and pumps</w:t>
            </w:r>
          </w:p>
        </w:tc>
      </w:tr>
      <w:tr w:rsidTr="00E802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2AE">
            <w:pPr>
              <w:pStyle w:val="BodyText"/>
              <w:rPr>
                <w:lang w:val="en-NZ"/>
              </w:rPr>
            </w:pPr>
            <w:r w:rsidRPr="00E802AE">
              <w:t>3.</w:t>
            </w:r>
            <w:r w:rsidRPr="00E802AE">
              <w:tab/>
              <w:t>E</w:t>
            </w:r>
            <w:r w:rsidRPr="00E802AE">
              <w:t>stablish stormwater treatment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2AE" w:rsidP="00E802AE">
            <w:pPr>
              <w:pStyle w:val="BodyText"/>
            </w:pPr>
            <w:r w:rsidRPr="00E802AE">
              <w:t>3.1</w:t>
            </w:r>
            <w:r w:rsidRPr="00E802AE">
              <w:tab/>
              <w:t xml:space="preserve">Set out holding pond and support construction operations </w:t>
            </w:r>
          </w:p>
          <w:p w:rsidR="00000000" w:rsidRPr="00E802AE" w:rsidP="00E802AE">
            <w:pPr>
              <w:pStyle w:val="BodyText"/>
            </w:pPr>
            <w:r w:rsidRPr="00E802AE">
              <w:t>3.2</w:t>
            </w:r>
            <w:r w:rsidRPr="00E802AE">
              <w:tab/>
              <w:t xml:space="preserve">Monitor, assess and rectify water quality and treatment </w:t>
            </w:r>
          </w:p>
          <w:p w:rsidR="00000000" w:rsidP="00E802AE">
            <w:pPr>
              <w:pStyle w:val="BodyText"/>
              <w:rPr>
                <w:lang w:val="en-NZ"/>
              </w:rPr>
            </w:pPr>
            <w:r w:rsidRPr="00E802AE">
              <w:t>3.3</w:t>
            </w:r>
            <w:r w:rsidRPr="00E802AE">
              <w:tab/>
              <w:t>Release water which meets the approved quality criteria into the main system</w:t>
            </w:r>
          </w:p>
        </w:tc>
      </w:tr>
      <w:tr w:rsidTr="00E802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2AE">
            <w:pPr>
              <w:pStyle w:val="BodyText"/>
              <w:rPr>
                <w:lang w:val="en-NZ"/>
              </w:rPr>
            </w:pPr>
            <w:r w:rsidRPr="00E802AE">
              <w:t>4.</w:t>
            </w:r>
            <w:r w:rsidRPr="00E802AE">
              <w:tab/>
              <w:t>Operate and</w:t>
            </w:r>
            <w:r w:rsidRPr="00E802AE">
              <w:t xml:space="preserve"> maintain drainage and dewatering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2AE" w:rsidP="00E802AE">
            <w:pPr>
              <w:pStyle w:val="BodyText"/>
            </w:pPr>
            <w:r w:rsidRPr="00E802AE">
              <w:t>4.1</w:t>
            </w:r>
            <w:r w:rsidRPr="00E802AE">
              <w:tab/>
              <w:t>Activate pumps to lower water table level</w:t>
            </w:r>
          </w:p>
          <w:p w:rsidR="00000000" w:rsidRPr="00E802AE" w:rsidP="00E802AE">
            <w:pPr>
              <w:pStyle w:val="BodyText"/>
            </w:pPr>
            <w:r w:rsidRPr="00E802AE">
              <w:t>4.2</w:t>
            </w:r>
            <w:r w:rsidRPr="00E802AE">
              <w:tab/>
              <w:t xml:space="preserve">Maintain pumps </w:t>
            </w:r>
          </w:p>
          <w:p w:rsidR="00000000" w:rsidP="00E802AE">
            <w:pPr>
              <w:pStyle w:val="BodyText"/>
              <w:rPr>
                <w:lang w:val="en-NZ"/>
              </w:rPr>
            </w:pPr>
            <w:r w:rsidRPr="00E802AE">
              <w:t>4.3</w:t>
            </w:r>
            <w:r w:rsidRPr="00E802AE">
              <w:tab/>
              <w:t>Maintain site drainage and dewatering system and maximise water flow to project requirements</w:t>
            </w:r>
          </w:p>
        </w:tc>
      </w:tr>
      <w:tr w:rsidTr="00E802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2AE">
            <w:pPr>
              <w:pStyle w:val="BodyText"/>
              <w:rPr>
                <w:lang w:val="en-NZ"/>
              </w:rPr>
            </w:pPr>
            <w:r w:rsidRPr="00E802AE">
              <w:t>5.</w:t>
            </w:r>
            <w:r w:rsidRPr="00E802AE">
              <w:tab/>
              <w:t xml:space="preserve">Remove and restore area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2AE" w:rsidP="00E802AE">
            <w:pPr>
              <w:pStyle w:val="BodyText"/>
            </w:pPr>
            <w:r w:rsidRPr="00E802AE">
              <w:t>5.1</w:t>
            </w:r>
            <w:r w:rsidRPr="00E802AE">
              <w:tab/>
              <w:t>Disconnect and remo</w:t>
            </w:r>
            <w:r w:rsidRPr="00E802AE">
              <w:t xml:space="preserve">ve pumping system </w:t>
            </w:r>
          </w:p>
          <w:p w:rsidR="00000000" w:rsidRPr="00E802AE" w:rsidP="00E802AE">
            <w:pPr>
              <w:pStyle w:val="BodyText"/>
            </w:pPr>
            <w:r w:rsidRPr="00E802AE">
              <w:t>5.2</w:t>
            </w:r>
            <w:r w:rsidRPr="00E802AE">
              <w:tab/>
              <w:t xml:space="preserve">Withdraw and remove well points and spears </w:t>
            </w:r>
          </w:p>
          <w:p w:rsidR="00000000" w:rsidP="00E802AE">
            <w:pPr>
              <w:pStyle w:val="BodyText"/>
              <w:rPr>
                <w:lang w:val="en-NZ"/>
              </w:rPr>
            </w:pPr>
            <w:r w:rsidRPr="00E802AE">
              <w:t>5.3</w:t>
            </w:r>
            <w:r w:rsidRPr="00E802AE">
              <w:tab/>
              <w:t>Restore area according to environmental management plan</w:t>
            </w:r>
          </w:p>
        </w:tc>
      </w:tr>
      <w:tr w:rsidTr="00E802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2AE">
            <w:pPr>
              <w:pStyle w:val="BodyText"/>
              <w:rPr>
                <w:lang w:val="en-NZ"/>
              </w:rPr>
            </w:pPr>
            <w:r w:rsidRPr="00E802AE">
              <w:t>6.</w:t>
            </w:r>
            <w:r w:rsidRPr="00E802AE">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2AE" w:rsidP="00E802AE">
            <w:pPr>
              <w:pStyle w:val="BodyText"/>
            </w:pPr>
            <w:r w:rsidRPr="00E802AE">
              <w:t>6.1</w:t>
            </w:r>
            <w:r w:rsidRPr="00E802AE">
              <w:tab/>
              <w:t xml:space="preserve">Clear work area and dispose of or recycle materials </w:t>
            </w:r>
          </w:p>
          <w:p w:rsidR="00000000" w:rsidRPr="00E802AE" w:rsidP="00E802AE">
            <w:pPr>
              <w:pStyle w:val="BodyText"/>
            </w:pPr>
            <w:r w:rsidRPr="00E802AE">
              <w:t>6.2</w:t>
            </w:r>
            <w:r w:rsidRPr="00E802AE">
              <w:tab/>
            </w:r>
            <w:r w:rsidRPr="00E802AE">
              <w:t>Clean, check, maintain and store plant, tools and equipment</w:t>
            </w:r>
          </w:p>
        </w:tc>
      </w:tr>
    </w:tbl>
    <w:p w:rsidR="00000000" w:rsidRPr="00E802AE" w:rsidP="00E802AE">
      <w:pPr>
        <w:pStyle w:val="BodyText"/>
      </w:pPr>
    </w:p>
    <w:p w:rsidR="00000000" w:rsidRPr="00E802AE" w:rsidP="00E802AE">
      <w:pPr>
        <w:pStyle w:val="AllowPageBreak"/>
      </w:pPr>
    </w:p>
    <w:p w:rsidR="00000000" w:rsidRPr="00E802AE" w:rsidP="00E802AE">
      <w:pPr>
        <w:pStyle w:val="Heading1"/>
      </w:pPr>
      <w:bookmarkStart w:id="5" w:name="O_692368"/>
      <w:bookmarkEnd w:id="5"/>
      <w:r w:rsidRPr="00E802AE">
        <w:t>Foundation Skills</w:t>
      </w:r>
    </w:p>
    <w:p w:rsidR="003F0596" w:rsidP="003F0596">
      <w:pPr>
        <w:pStyle w:val="BodyText"/>
      </w:pPr>
      <w:r w:rsidRPr="00E802AE">
        <w:t>Foundation skills essential to performance are explicit in the performance criteria of this unit. Further information is available in the Resources and Infrast</w:t>
      </w:r>
      <w:r w:rsidRPr="00E802AE">
        <w:t>ructure Industry Training Package Companion Volume.</w:t>
      </w:r>
    </w:p>
    <w:p w:rsidR="00000000" w:rsidRPr="00E802AE" w:rsidP="00E802AE">
      <w:pPr>
        <w:pStyle w:val="Heading1"/>
      </w:pPr>
      <w:bookmarkStart w:id="6" w:name="O_692367"/>
      <w:bookmarkEnd w:id="6"/>
      <w:r w:rsidRPr="00E802AE">
        <w:t>Unit Mapping Information</w:t>
      </w:r>
    </w:p>
    <w:p w:rsidR="00000000" w:rsidRPr="00E802AE" w:rsidP="003F0596">
      <w:pPr>
        <w:pStyle w:val="BodyText"/>
      </w:pPr>
      <w:r w:rsidRPr="00E802AE">
        <w:t>RIIWMG301A Control construction site water table</w:t>
      </w:r>
    </w:p>
    <w:p w:rsidR="00000000" w:rsidRPr="00E802AE" w:rsidP="00E802AE">
      <w:pPr>
        <w:pStyle w:val="Heading1"/>
      </w:pPr>
      <w:bookmarkStart w:id="7" w:name="O_692373"/>
      <w:bookmarkEnd w:id="7"/>
      <w:r w:rsidRPr="00E802AE">
        <w:t>Links</w:t>
      </w:r>
    </w:p>
    <w:p w:rsidR="00000000" w:rsidRPr="00E802AE" w:rsidP="003F0596">
      <w:pPr>
        <w:pStyle w:val="BodyText"/>
      </w:pPr>
      <w:r w:rsidRPr="00E802A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23CE">
        <w:rPr>
          <w:rStyle w:val="Hyperlink"/>
        </w:rPr>
        <w:t>https://vetnet.gov.au/Pages/TrainingDocs.aspx?q=88a61002-9a21-4386-aaf8-69c76e675272</w:t>
      </w:r>
      <w:r>
        <w:fldChar w:fldCharType="end"/>
      </w:r>
    </w:p>
    <w:p w:rsidR="00000000" w:rsidRPr="00E802AE" w:rsidP="003F0596">
      <w:pPr>
        <w:pStyle w:val="BodyText"/>
        <w:sectPr w:rsidSect="00E802AE">
          <w:headerReference w:type="default" r:id="rId10"/>
          <w:footerReference w:type="default" r:id="rId11"/>
          <w:pgSz w:w="11908" w:h="16833"/>
          <w:pgMar w:top="1702" w:right="1418" w:bottom="1702" w:left="1418" w:header="992" w:footer="992" w:gutter="0"/>
          <w:cols w:space="720"/>
          <w:noEndnote/>
          <w:docGrid w:linePitch="299"/>
        </w:sectPr>
      </w:pPr>
    </w:p>
    <w:p w:rsidR="00000000" w:rsidRPr="00E802AE" w:rsidP="00E802AE">
      <w:pPr>
        <w:pStyle w:val="SuperHeading"/>
      </w:pPr>
      <w:r w:rsidRPr="00E802AE">
        <w:t>Assessment Requirements for RIIWMG301D Control construction site water table</w:t>
      </w:r>
    </w:p>
    <w:p w:rsidR="00000000" w:rsidRPr="00E802AE" w:rsidP="00E802AE">
      <w:pPr>
        <w:pStyle w:val="Heading1"/>
      </w:pPr>
      <w:bookmarkStart w:id="8" w:name="O_692365"/>
      <w:bookmarkEnd w:id="8"/>
      <w:r w:rsidRPr="00E802AE">
        <w:t>Modification History</w:t>
      </w:r>
    </w:p>
    <w:tbl>
      <w:tblPr>
        <w:tblW w:w="0" w:type="auto"/>
        <w:tblCellMar>
          <w:left w:w="62" w:type="dxa"/>
          <w:right w:w="62" w:type="dxa"/>
        </w:tblCellMar>
        <w:tblLook w:val="0000"/>
      </w:tblPr>
      <w:tblGrid>
        <w:gridCol w:w="1107"/>
        <w:gridCol w:w="8089"/>
      </w:tblGrid>
      <w:tr w:rsidTr="003F05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Heading4"/>
              <w:rPr>
                <w:lang w:val="en-NZ"/>
              </w:rPr>
            </w:pPr>
            <w:r w:rsidRPr="00E802A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Heading4"/>
              <w:rPr>
                <w:lang w:val="en-NZ"/>
              </w:rPr>
            </w:pPr>
            <w:r w:rsidRPr="00E802AE">
              <w:t>Comment</w:t>
            </w:r>
          </w:p>
        </w:tc>
      </w:tr>
      <w:tr w:rsidTr="003F0596">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The unit replaces RIIWMG301A Control construction site water table</w:t>
            </w:r>
          </w:p>
        </w:tc>
      </w:tr>
      <w:tr w:rsidTr="003F05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Editorial corrections.</w:t>
            </w:r>
          </w:p>
        </w:tc>
      </w:tr>
      <w:tr w:rsidTr="003F059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2AE">
            <w:pPr>
              <w:pStyle w:val="BodyText"/>
              <w:rPr>
                <w:lang w:val="en-NZ"/>
              </w:rPr>
            </w:pPr>
            <w:r w:rsidRPr="00E802A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2AE" w:rsidP="00E802AE">
            <w:pPr>
              <w:pStyle w:val="BodyText"/>
            </w:pPr>
            <w:r w:rsidRPr="00E802AE">
              <w:t>Required frequency and volume of evidence amended in Performance evidence.</w:t>
            </w:r>
          </w:p>
          <w:p w:rsidR="00000000" w:rsidRPr="00E802AE" w:rsidP="00E802AE">
            <w:pPr>
              <w:pStyle w:val="BodyText"/>
            </w:pPr>
            <w:r w:rsidRPr="00E802AE">
              <w:t xml:space="preserve">Substantial amendments made in Assessment Conditions field, including: references to </w:t>
            </w:r>
            <w:r w:rsidRPr="00E802AE">
              <w:t>Industry Sectors, assessor and subject matter expert experience requirements, how assessment should be conducted and what it should confirm.</w:t>
            </w:r>
          </w:p>
        </w:tc>
      </w:tr>
    </w:tbl>
    <w:p w:rsidR="00000000" w:rsidRPr="00E802AE" w:rsidP="00E802AE">
      <w:pPr>
        <w:pStyle w:val="BodyText"/>
      </w:pPr>
    </w:p>
    <w:p w:rsidR="00000000" w:rsidRPr="00E802AE" w:rsidP="00E802AE">
      <w:pPr>
        <w:pStyle w:val="AllowPageBreak"/>
      </w:pPr>
    </w:p>
    <w:p w:rsidR="00000000" w:rsidRPr="00E802AE" w:rsidP="00E802AE">
      <w:pPr>
        <w:pStyle w:val="Heading1"/>
      </w:pPr>
      <w:bookmarkStart w:id="9" w:name="O_692364"/>
      <w:bookmarkEnd w:id="9"/>
      <w:r w:rsidRPr="00E802AE">
        <w:t>Performance Evidence</w:t>
      </w:r>
    </w:p>
    <w:p w:rsidR="00000000" w:rsidRPr="00E802AE" w:rsidP="003F0596">
      <w:pPr>
        <w:pStyle w:val="BodyText"/>
      </w:pPr>
      <w:r w:rsidRPr="00E802AE">
        <w:t>Evidence is required to be collected that demonstrates a candidate’</w:t>
      </w:r>
      <w:r w:rsidRPr="00E802AE">
        <w:t>s competency in this unit. Evidence must be relevant to the roles within this sector’s work operations and satisfy all of the requirements of the performance criteria of this unit and include evidence that the candidate:</w:t>
      </w:r>
    </w:p>
    <w:p w:rsidR="00000000" w:rsidRPr="00E802AE" w:rsidP="00E802AE">
      <w:pPr>
        <w:pStyle w:val="ListBullet"/>
      </w:pPr>
      <w:r w:rsidRPr="00E802AE">
        <w:t>locates and applies relevant docum</w:t>
      </w:r>
      <w:r w:rsidRPr="00E802AE">
        <w:t>entation, policies and procedures</w:t>
      </w:r>
    </w:p>
    <w:p w:rsidR="00000000" w:rsidRPr="00E802AE" w:rsidP="00E802AE">
      <w:pPr>
        <w:pStyle w:val="ListBullet"/>
      </w:pPr>
      <w:r w:rsidRPr="00E802AE">
        <w:t xml:space="preserve">implements the requirements, procedures and techniques for the safe, effective and efficient completion of the control of a construction site water table including: </w:t>
      </w:r>
    </w:p>
    <w:p w:rsidR="00000000" w:rsidRPr="00E802AE" w:rsidP="00E802AE">
      <w:pPr>
        <w:pStyle w:val="ListBullet2"/>
      </w:pPr>
      <w:r w:rsidRPr="00E802AE">
        <w:t xml:space="preserve">selecting and using the required tools and equipment </w:t>
      </w:r>
    </w:p>
    <w:p w:rsidR="00000000" w:rsidRPr="00E802AE" w:rsidP="00E802AE">
      <w:pPr>
        <w:pStyle w:val="ListBullet2"/>
      </w:pPr>
      <w:r w:rsidRPr="00E802AE">
        <w:t>installing site drainage/dewatering system</w:t>
      </w:r>
    </w:p>
    <w:p w:rsidR="00000000" w:rsidRPr="00E802AE" w:rsidP="00E802AE">
      <w:pPr>
        <w:pStyle w:val="ListBullet2"/>
      </w:pPr>
      <w:r w:rsidRPr="00E802AE">
        <w:t>establishing a stormwater treatment system</w:t>
      </w:r>
    </w:p>
    <w:p w:rsidR="00000000" w:rsidRPr="00E802AE" w:rsidP="00E802AE">
      <w:pPr>
        <w:pStyle w:val="ListBullet2"/>
      </w:pPr>
      <w:r w:rsidRPr="00E802AE">
        <w:t>operating and maintaining drainage/dewatering systems</w:t>
      </w:r>
    </w:p>
    <w:p w:rsidR="00000000" w:rsidRPr="00E802AE" w:rsidP="00E802AE">
      <w:pPr>
        <w:pStyle w:val="ListBullet"/>
      </w:pPr>
      <w:r w:rsidRPr="00E802AE">
        <w:t>demonstrates completion of controlling construction site water table that safely, effectively and efficiently meets</w:t>
      </w:r>
      <w:r w:rsidRPr="00E802AE">
        <w:t xml:space="preserve"> all of the required outcomes on more than one (1) occasion including:</w:t>
      </w:r>
    </w:p>
    <w:p w:rsidR="00000000" w:rsidRPr="00E802AE" w:rsidP="00E802AE">
      <w:pPr>
        <w:pStyle w:val="ListBullet2"/>
      </w:pPr>
      <w:r w:rsidRPr="00E802AE">
        <w:t>installing a drainage/dewatering system that involves spearing</w:t>
      </w:r>
    </w:p>
    <w:p w:rsidR="00000000" w:rsidRPr="00E802AE" w:rsidP="00E802AE">
      <w:pPr>
        <w:pStyle w:val="ListBullet2"/>
      </w:pPr>
      <w:r w:rsidRPr="00E802AE">
        <w:t>installing a drainage/dewatering system that requires the establishment and operation of a treatment system</w:t>
      </w:r>
    </w:p>
    <w:p w:rsidR="00000000" w:rsidRPr="00E802AE" w:rsidP="00E802AE">
      <w:pPr>
        <w:pStyle w:val="AllowPageBreak"/>
      </w:pPr>
    </w:p>
    <w:p w:rsidR="00000000" w:rsidRPr="00E802AE" w:rsidP="00E802AE">
      <w:pPr>
        <w:pStyle w:val="Heading1"/>
      </w:pPr>
      <w:bookmarkStart w:id="10" w:name="O_692363"/>
      <w:bookmarkEnd w:id="10"/>
      <w:r w:rsidRPr="00E802AE">
        <w:t>Knowledge Evidence</w:t>
      </w:r>
    </w:p>
    <w:p w:rsidR="00000000" w:rsidRPr="00E802AE" w:rsidP="003F0596">
      <w:pPr>
        <w:pStyle w:val="BodyText"/>
      </w:pPr>
      <w:r w:rsidRPr="00E802AE">
        <w:t>The candidate must demonstrate knowledge in controlling construction site water tables through:</w:t>
      </w:r>
    </w:p>
    <w:p w:rsidR="00000000" w:rsidRPr="00E802AE" w:rsidP="00E802AE">
      <w:pPr>
        <w:pStyle w:val="ListBullet2"/>
      </w:pPr>
      <w:r w:rsidRPr="00E802AE">
        <w:t xml:space="preserve">interpreting engineering drawings </w:t>
      </w:r>
    </w:p>
    <w:p w:rsidR="00000000" w:rsidRPr="00E802AE" w:rsidP="00E802AE">
      <w:pPr>
        <w:pStyle w:val="ListBullet2"/>
      </w:pPr>
      <w:r w:rsidRPr="00E802AE">
        <w:t>accessing and applying project quality requirements</w:t>
      </w:r>
    </w:p>
    <w:p w:rsidR="00000000" w:rsidRPr="00E802AE" w:rsidP="00E802AE">
      <w:pPr>
        <w:pStyle w:val="ListBullet2"/>
      </w:pPr>
      <w:r w:rsidRPr="00E802AE">
        <w:t>identifying, using and applying terminology, defi</w:t>
      </w:r>
      <w:r w:rsidRPr="00E802AE">
        <w:t>nitions and installation methods</w:t>
      </w:r>
    </w:p>
    <w:p w:rsidR="00000000" w:rsidRPr="00E802AE" w:rsidP="00E802AE">
      <w:pPr>
        <w:pStyle w:val="ListBullet2"/>
      </w:pPr>
      <w:r w:rsidRPr="00E802AE">
        <w:t>identifying, assessing and addressing hazardous materials and situations</w:t>
      </w:r>
    </w:p>
    <w:p w:rsidR="00000000" w:rsidRPr="00E802AE" w:rsidP="00E802AE">
      <w:pPr>
        <w:pStyle w:val="ListBullet2"/>
      </w:pPr>
      <w:r w:rsidRPr="00E802AE">
        <w:t>identifying and addressing environmental, erosion, sedimentation and waste disposal issues</w:t>
      </w:r>
    </w:p>
    <w:p w:rsidR="00000000" w:rsidRPr="00E802AE" w:rsidP="00E802AE">
      <w:pPr>
        <w:pStyle w:val="ListBullet2"/>
      </w:pPr>
      <w:r w:rsidRPr="00E802AE">
        <w:t>identifying dewatering system equipment</w:t>
      </w:r>
      <w:r w:rsidRPr="00E802AE">
        <w:t xml:space="preserve"> characteristics, technical capabilities and limitations</w:t>
      </w:r>
    </w:p>
    <w:p w:rsidR="00000000" w:rsidRPr="00E802AE" w:rsidP="00E802AE">
      <w:pPr>
        <w:pStyle w:val="ListBullet2"/>
      </w:pPr>
      <w:r w:rsidRPr="00E802AE">
        <w:t>identifying and applying dewatering system operational, maintenance and basic diagnostic procedures</w:t>
      </w:r>
    </w:p>
    <w:p w:rsidR="00000000" w:rsidRPr="00E802AE" w:rsidP="00E802AE">
      <w:pPr>
        <w:pStyle w:val="ListBullet2"/>
      </w:pPr>
      <w:r w:rsidRPr="00E802AE">
        <w:t xml:space="preserve">identifying and complying with site isolation and traffic control responsibilities </w:t>
      </w:r>
    </w:p>
    <w:p w:rsidR="00000000" w:rsidRPr="00E802AE" w:rsidP="00E802AE">
      <w:pPr>
        <w:pStyle w:val="ListBullet2"/>
      </w:pPr>
      <w:r w:rsidRPr="00E802AE">
        <w:t>identifying and</w:t>
      </w:r>
      <w:r w:rsidRPr="00E802AE">
        <w:t xml:space="preserve"> using civil construction terminology</w:t>
      </w:r>
    </w:p>
    <w:p w:rsidR="00000000" w:rsidRPr="00E802AE" w:rsidP="00E802AE">
      <w:pPr>
        <w:pStyle w:val="AllowPageBreak"/>
      </w:pPr>
    </w:p>
    <w:p w:rsidR="00000000" w:rsidRPr="00E802AE" w:rsidP="00E802AE">
      <w:pPr>
        <w:pStyle w:val="Heading1"/>
      </w:pPr>
      <w:bookmarkStart w:id="11" w:name="O_692362"/>
      <w:bookmarkEnd w:id="11"/>
      <w:r w:rsidRPr="00E802AE">
        <w:t>Assessment Conditions</w:t>
      </w:r>
    </w:p>
    <w:p w:rsidR="00000000" w:rsidRPr="00E802AE" w:rsidP="00E802AE">
      <w:pPr>
        <w:pStyle w:val="ListBullet"/>
      </w:pPr>
      <w:r w:rsidRPr="00E802AE">
        <w:t>An assessor of this unit must satisfy the requirements of the NVR/AQTF or their successors; and Industry regulations for certification and licensing; and,</w:t>
      </w:r>
    </w:p>
    <w:p w:rsidR="00000000" w:rsidRPr="00E802AE" w:rsidP="00E802AE">
      <w:pPr>
        <w:pStyle w:val="ListBullet"/>
      </w:pPr>
      <w:r w:rsidRPr="00E802AE">
        <w:t>this unit must be asses</w:t>
      </w:r>
      <w:r w:rsidRPr="00E802AE">
        <w:t>sed in the context of this sector’s work environment; and,</w:t>
      </w:r>
    </w:p>
    <w:p w:rsidR="00000000" w:rsidRPr="00E802AE" w:rsidP="00E802AE">
      <w:pPr>
        <w:pStyle w:val="ListBullet"/>
      </w:pPr>
      <w:r w:rsidRPr="00E802AE">
        <w:t xml:space="preserve">this unit must be assessed in compliance with relevant legislation/regulation and using policies, procedures, processes and operational manuals directly related to the industry sector for which it </w:t>
      </w:r>
      <w:r w:rsidRPr="00E802AE">
        <w:t>is being assessed; and,</w:t>
      </w:r>
    </w:p>
    <w:p w:rsidR="00000000" w:rsidRPr="00E802AE" w:rsidP="00E802AE">
      <w:pPr>
        <w:pStyle w:val="ListBullet"/>
      </w:pPr>
      <w:r w:rsidRPr="00E802AE">
        <w:t>assessment may be conducted in conjunction with the assessment of other Units of Competency; and,</w:t>
      </w:r>
    </w:p>
    <w:p w:rsidR="00000000" w:rsidRPr="00E802AE" w:rsidP="00E802AE">
      <w:pPr>
        <w:pStyle w:val="ListBullet"/>
      </w:pPr>
      <w:r w:rsidRPr="00E802AE">
        <w:t>assessment must confirm consistent performance can be applied in a range of relevant workplace circumstances; and,</w:t>
      </w:r>
    </w:p>
    <w:p w:rsidR="00000000" w:rsidRPr="00E802AE" w:rsidP="00E802AE">
      <w:pPr>
        <w:pStyle w:val="ListBullet"/>
      </w:pPr>
      <w:r w:rsidRPr="00E802AE">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802AE" w:rsidP="00E802AE">
      <w:pPr>
        <w:pStyle w:val="ListBullet"/>
      </w:pPr>
      <w:r w:rsidRPr="00E802AE">
        <w:t>wh</w:t>
      </w:r>
      <w:r w:rsidRPr="00E802AE">
        <w:t>ere the assessor does not meet experience requirements a co-assessment or partnership arrangement must exist between the qualified assessor and an Industry subject matter expert. The Industry subject matter expert should hold the unit being assessed (or an</w:t>
      </w:r>
      <w:r w:rsidRPr="00E802AE">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802AE">
        <w:t>cluding time spent in roles related to the unit being assessed; and,</w:t>
      </w:r>
    </w:p>
    <w:p w:rsidR="00000000" w:rsidRPr="00E802AE" w:rsidP="00E802AE">
      <w:pPr>
        <w:pStyle w:val="ListBullet"/>
      </w:pPr>
      <w:r w:rsidRPr="00E802AE">
        <w:t>assessor and Industry subject matter expert requirements differ depending on the Australian Qualifications Framework Level (AQF) of the qualification being assessed and/or Industry Sector</w:t>
      </w:r>
      <w:r w:rsidRPr="00E802AE">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802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Heading4"/>
              <w:rPr>
                <w:lang w:val="en-NZ"/>
              </w:rPr>
            </w:pPr>
            <w:r w:rsidRPr="00E802A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Heading4"/>
              <w:rPr>
                <w:lang w:val="en-NZ"/>
              </w:rPr>
            </w:pPr>
            <w:r w:rsidRPr="00E802A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Heading4"/>
              <w:rPr>
                <w:lang w:val="en-NZ"/>
              </w:rPr>
            </w:pPr>
            <w:r w:rsidRPr="00E802AE">
              <w:t>Required assessor or Industry subject matter expert experience</w:t>
            </w:r>
          </w:p>
        </w:tc>
      </w:tr>
      <w:tr w:rsidTr="00E802A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1 Year</w:t>
            </w:r>
          </w:p>
        </w:tc>
      </w:tr>
      <w:tr w:rsidTr="00E802A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2 Years</w:t>
            </w:r>
          </w:p>
        </w:tc>
      </w:tr>
      <w:tr w:rsidTr="00E802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3 Years</w:t>
            </w:r>
          </w:p>
        </w:tc>
      </w:tr>
      <w:tr w:rsidTr="00E802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5 Years</w:t>
            </w:r>
          </w:p>
        </w:tc>
      </w:tr>
      <w:tr w:rsidTr="00E802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02AE">
            <w:pPr>
              <w:pStyle w:val="BodyText"/>
              <w:rPr>
                <w:lang w:val="en-NZ"/>
              </w:rPr>
            </w:pPr>
            <w:r w:rsidRPr="00E802A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02AE" w:rsidP="00E802AE">
            <w:pPr>
              <w:pStyle w:val="BodyText"/>
            </w:pPr>
            <w:r w:rsidRPr="00E802AE">
              <w:t>Where this Unit is being assessed outside of the Resources and Infrastructure Sectors assessor and/or Industry subject matter expert experience should be in-line with industry standards for the sector in which it is being assessed and where no Industry sta</w:t>
            </w:r>
            <w:r w:rsidRPr="00E802AE">
              <w:t>ndard is specified should comply with any relevant regulation.</w:t>
            </w:r>
          </w:p>
        </w:tc>
      </w:tr>
    </w:tbl>
    <w:p w:rsidR="00000000" w:rsidRPr="00E802AE" w:rsidP="003F0596">
      <w:pPr>
        <w:pStyle w:val="BodyText"/>
      </w:pPr>
      <w:r w:rsidRPr="00E802AE">
        <w:t>*Assessors can demonstrate current work experience through employment within Industry in a role relevant to the outcomes of the Unit; or, for external assessors this can be demonstrated throu</w:t>
      </w:r>
      <w:r w:rsidRPr="00E802AE">
        <w:t>gh exposure to Industry by conducting frequent site assessments across various locations.</w:t>
      </w:r>
    </w:p>
    <w:p w:rsidR="00000000" w:rsidRPr="00E802AE" w:rsidP="003F0596">
      <w:pPr>
        <w:pStyle w:val="BodyText"/>
      </w:pPr>
      <w:r w:rsidRPr="00E802AE">
        <w:t>**Where a unit is being delivered outside of a Qualification the first numeric character in the Unit code should be considered to indicate the AQF level</w:t>
      </w:r>
    </w:p>
    <w:p w:rsidR="00000000" w:rsidRPr="00E802AE" w:rsidP="00E802AE">
      <w:pPr>
        <w:pStyle w:val="Heading1"/>
      </w:pPr>
      <w:bookmarkStart w:id="12" w:name="O_692374"/>
      <w:bookmarkEnd w:id="12"/>
      <w:r w:rsidRPr="00E802AE">
        <w:t>Links</w:t>
      </w:r>
    </w:p>
    <w:p w:rsidR="00000000" w:rsidRPr="00E802AE" w:rsidP="003F0596">
      <w:pPr>
        <w:pStyle w:val="BodyText"/>
      </w:pPr>
      <w:r w:rsidRPr="00E802A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23CE">
        <w:rPr>
          <w:rStyle w:val="Hyperlink"/>
        </w:rPr>
        <w:t>https://vetnet.gov.au/Pages/TrainingDocs.aspx?q=88a61002-9a21-4386-aaf8-69c76e675272</w:t>
      </w:r>
      <w:r>
        <w:fldChar w:fldCharType="end"/>
      </w:r>
    </w:p>
    <w:p w:rsidR="00000000" w:rsidRPr="00E802AE" w:rsidP="00E802AE"/>
    <w:sectPr w:rsidSect="00E802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AE" w:rsidRPr="003F0596" w:rsidP="003F05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596" w:rsidP="00E80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0596" w:rsidP="00E802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F0596" w:rsidP="00E802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AE" w:rsidP="00E802AE">
    <w:pPr>
      <w:pStyle w:val="Footer"/>
      <w:framePr w:wrap="around"/>
    </w:pPr>
    <w:r>
      <w:fldChar w:fldCharType="begin"/>
    </w:r>
    <w:r>
      <w:instrText xml:space="preserve"> DOCPROPERTY  Subject  \* MERGEFORMAT </w:instrText>
    </w:r>
    <w:r>
      <w:fldChar w:fldCharType="separate"/>
    </w:r>
    <w:r w:rsidR="003F0596">
      <w:t>Approved</w:t>
    </w:r>
    <w:r w:rsidR="003F0596">
      <w:fldChar w:fldCharType="end"/>
    </w:r>
    <w:r>
      <w:tab/>
      <w:t xml:space="preserve">Page </w:t>
    </w:r>
    <w:r>
      <w:fldChar w:fldCharType="begin"/>
    </w:r>
    <w:r>
      <w:instrText xml:space="preserve"> PAGE  \* Arabic  \* MERGEFORMAT </w:instrText>
    </w:r>
    <w:r>
      <w:fldChar w:fldCharType="separate"/>
    </w:r>
    <w:r w:rsidR="003F05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0596">
      <w:rPr>
        <w:noProof/>
      </w:rPr>
      <w:t>4</w:t>
    </w:r>
    <w:r>
      <w:rPr>
        <w:noProof/>
      </w:rPr>
      <w:fldChar w:fldCharType="end"/>
    </w:r>
  </w:p>
  <w:p w:rsidR="00E802AE" w:rsidP="00E802AE">
    <w:pPr>
      <w:pStyle w:val="Footer"/>
      <w:framePr w:wrap="around"/>
    </w:pPr>
    <w:r>
      <w:t xml:space="preserve">© Commonwealth of Australia, </w:t>
    </w:r>
    <w:r>
      <w:fldChar w:fldCharType="begin"/>
    </w:r>
    <w:r>
      <w:instrText xml:space="preserve"> DATE  \@ "yyyy"  \* MERGEFORMAT </w:instrText>
    </w:r>
    <w:r>
      <w:fldChar w:fldCharType="separate"/>
    </w:r>
    <w:r w:rsidR="003F0596">
      <w:rPr>
        <w:noProof/>
      </w:rPr>
      <w:t>2025</w:t>
    </w:r>
    <w:r>
      <w:fldChar w:fldCharType="end"/>
    </w:r>
    <w:r>
      <w:tab/>
    </w:r>
    <w:r>
      <w:fldChar w:fldCharType="begin"/>
    </w:r>
    <w:r>
      <w:instrText xml:space="preserve"> DOCPROPERTY  Author  \* MERGEFORMAT </w:instrText>
    </w:r>
    <w:r>
      <w:fldChar w:fldCharType="separate"/>
    </w:r>
    <w:r w:rsidR="003F0596">
      <w:t>Mining and Automotive Skills Alliance</w:t>
    </w:r>
    <w:r w:rsidR="003F0596">
      <w:fldChar w:fldCharType="end"/>
    </w:r>
  </w:p>
  <w:p w:rsidR="00E802AE" w:rsidP="00E802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5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2AE" w:rsidRPr="003F0596" w:rsidP="003F05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596" w:rsidRPr="002D2AF8" w:rsidP="00E802AE">
    <w:pPr>
      <w:pStyle w:val="Header"/>
      <w:framePr w:wrap="around"/>
    </w:pPr>
    <w:r>
      <w:fldChar w:fldCharType="begin"/>
    </w:r>
    <w:r>
      <w:instrText xml:space="preserve"> TITLE   \* MERGEFORMAT </w:instrText>
    </w:r>
    <w:r>
      <w:fldChar w:fldCharType="separate"/>
    </w:r>
    <w:r>
      <w:t>RIIWMG301D Control construction site water table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0596" w:rsidP="00E802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AE" w:rsidRPr="002D2AF8" w:rsidP="00E802AE">
    <w:pPr>
      <w:pStyle w:val="Header"/>
      <w:framePr w:wrap="around"/>
    </w:pPr>
    <w:r>
      <w:fldChar w:fldCharType="begin"/>
    </w:r>
    <w:r>
      <w:instrText xml:space="preserve"> TITLE   \* MERGEFORMAT </w:instrText>
    </w:r>
    <w:r>
      <w:fldChar w:fldCharType="separate"/>
    </w:r>
    <w:r w:rsidR="003F0596">
      <w:t>RIIWMG301D Control construction site water table</w:t>
    </w:r>
    <w:r w:rsidR="003F0596">
      <w:fldChar w:fldCharType="end"/>
    </w:r>
    <w:r>
      <w:tab/>
      <w:t xml:space="preserve">Date this document was generated: </w:t>
    </w:r>
    <w:r>
      <w:fldChar w:fldCharType="begin"/>
    </w:r>
    <w:r>
      <w:instrText xml:space="preserve"> CREATEDATE  \@ "d MMMM yyyy"  \* MERGEFORMAT </w:instrText>
    </w:r>
    <w:r>
      <w:fldChar w:fldCharType="separate"/>
    </w:r>
    <w:r w:rsidR="003F0596">
      <w:rPr>
        <w:noProof/>
      </w:rPr>
      <w:t>1 March 2025</w:t>
    </w:r>
    <w:r>
      <w:fldChar w:fldCharType="end"/>
    </w:r>
  </w:p>
  <w:p w:rsidR="00E802AE" w:rsidP="00E80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24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2A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E8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2AE"/>
    <w:pPr>
      <w:spacing w:before="360" w:after="60"/>
      <w:outlineLvl w:val="0"/>
    </w:pPr>
    <w:rPr>
      <w:sz w:val="32"/>
    </w:rPr>
  </w:style>
  <w:style w:type="paragraph" w:styleId="Heading2">
    <w:name w:val="heading 2"/>
    <w:basedOn w:val="HeadingBase"/>
    <w:next w:val="BodyText"/>
    <w:link w:val="Heading2Char"/>
    <w:qFormat/>
    <w:rsid w:val="00E802AE"/>
    <w:pPr>
      <w:keepLines/>
      <w:spacing w:before="240" w:after="120"/>
      <w:outlineLvl w:val="1"/>
    </w:pPr>
    <w:rPr>
      <w:sz w:val="28"/>
      <w:szCs w:val="40"/>
    </w:rPr>
  </w:style>
  <w:style w:type="paragraph" w:styleId="Heading3">
    <w:name w:val="heading 3"/>
    <w:basedOn w:val="HeadingBase"/>
    <w:next w:val="BodyText"/>
    <w:link w:val="Heading3Char"/>
    <w:qFormat/>
    <w:rsid w:val="00E802AE"/>
    <w:pPr>
      <w:spacing w:before="180" w:after="120"/>
      <w:outlineLvl w:val="2"/>
    </w:pPr>
    <w:rPr>
      <w:spacing w:val="-10"/>
      <w:kern w:val="32"/>
    </w:rPr>
  </w:style>
  <w:style w:type="paragraph" w:styleId="Heading4">
    <w:name w:val="heading 4"/>
    <w:basedOn w:val="HeadingBase"/>
    <w:next w:val="BodyText"/>
    <w:link w:val="Heading4Char"/>
    <w:qFormat/>
    <w:rsid w:val="00E802AE"/>
    <w:pPr>
      <w:spacing w:before="160" w:after="120"/>
      <w:outlineLvl w:val="3"/>
    </w:pPr>
    <w:rPr>
      <w:sz w:val="22"/>
    </w:rPr>
  </w:style>
  <w:style w:type="paragraph" w:styleId="Heading5">
    <w:name w:val="heading 5"/>
    <w:basedOn w:val="HeadingBase"/>
    <w:next w:val="Normal"/>
    <w:link w:val="Heading5Char"/>
    <w:qFormat/>
    <w:rsid w:val="00E802AE"/>
    <w:pPr>
      <w:spacing w:before="80"/>
      <w:outlineLvl w:val="4"/>
    </w:pPr>
    <w:rPr>
      <w:color w:val="918585"/>
      <w:sz w:val="20"/>
    </w:rPr>
  </w:style>
  <w:style w:type="paragraph" w:styleId="Heading6">
    <w:name w:val="heading 6"/>
    <w:basedOn w:val="HeadingBase"/>
    <w:next w:val="Normal"/>
    <w:link w:val="Heading6Char"/>
    <w:qFormat/>
    <w:rsid w:val="00E802AE"/>
    <w:pPr>
      <w:spacing w:before="60"/>
      <w:outlineLvl w:val="5"/>
    </w:pPr>
    <w:rPr>
      <w:color w:val="918585"/>
      <w:sz w:val="20"/>
    </w:rPr>
  </w:style>
  <w:style w:type="paragraph" w:styleId="Heading7">
    <w:name w:val="heading 7"/>
    <w:basedOn w:val="Normal"/>
    <w:next w:val="Normal"/>
    <w:link w:val="Heading7Char"/>
    <w:qFormat/>
    <w:rsid w:val="00E802AE"/>
    <w:pPr>
      <w:ind w:left="720"/>
      <w:outlineLvl w:val="6"/>
    </w:pPr>
    <w:rPr>
      <w:i/>
    </w:rPr>
  </w:style>
  <w:style w:type="paragraph" w:styleId="Heading8">
    <w:name w:val="heading 8"/>
    <w:basedOn w:val="Normal"/>
    <w:next w:val="Normal"/>
    <w:link w:val="Heading8Char"/>
    <w:qFormat/>
    <w:rsid w:val="00E802AE"/>
    <w:pPr>
      <w:ind w:left="720"/>
      <w:outlineLvl w:val="7"/>
    </w:pPr>
    <w:rPr>
      <w:i/>
    </w:rPr>
  </w:style>
  <w:style w:type="paragraph" w:styleId="Heading9">
    <w:name w:val="heading 9"/>
    <w:basedOn w:val="Normal"/>
    <w:next w:val="Normal"/>
    <w:link w:val="Heading9Char"/>
    <w:qFormat/>
    <w:rsid w:val="00E802AE"/>
    <w:pPr>
      <w:ind w:left="720"/>
      <w:outlineLvl w:val="8"/>
    </w:pPr>
    <w:rPr>
      <w:i/>
    </w:rPr>
  </w:style>
  <w:style w:type="character" w:default="1" w:styleId="DefaultParagraphFont">
    <w:name w:val="Default Paragraph Font"/>
    <w:uiPriority w:val="1"/>
    <w:unhideWhenUsed/>
    <w:rsid w:val="00E80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2AE"/>
  </w:style>
  <w:style w:type="character" w:customStyle="1" w:styleId="Heading1Char">
    <w:name w:val="Heading 1 Char"/>
    <w:basedOn w:val="DefaultParagraphFont"/>
    <w:link w:val="Heading1"/>
    <w:rsid w:val="00E802A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02AE"/>
    <w:rPr>
      <w:rFonts w:ascii="Times New Roman" w:eastAsia="Times New Roman" w:hAnsi="Times New Roman" w:cs="Times New Roman"/>
      <w:b/>
      <w:szCs w:val="20"/>
      <w:lang w:eastAsia="en-US"/>
    </w:rPr>
  </w:style>
  <w:style w:type="paragraph" w:styleId="BodyText">
    <w:name w:val="Body Text"/>
    <w:basedOn w:val="Normal"/>
    <w:link w:val="BodyTextChar"/>
    <w:rsid w:val="00E802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2AE"/>
    <w:rPr>
      <w:rFonts w:ascii="Times New Roman" w:eastAsia="Times New Roman" w:hAnsi="Times New Roman" w:cs="Times New Roman"/>
      <w:sz w:val="24"/>
      <w:lang w:eastAsia="en-US"/>
    </w:rPr>
  </w:style>
  <w:style w:type="paragraph" w:styleId="ListBullet">
    <w:name w:val="List Bullet"/>
    <w:basedOn w:val="List"/>
    <w:rsid w:val="00E802AE"/>
    <w:pPr>
      <w:numPr>
        <w:numId w:val="12"/>
      </w:numPr>
      <w:tabs>
        <w:tab w:val="clear" w:pos="340"/>
      </w:tabs>
      <w:spacing w:before="40" w:after="40"/>
    </w:pPr>
  </w:style>
  <w:style w:type="paragraph" w:styleId="ListBullet2">
    <w:name w:val="List Bullet 2"/>
    <w:basedOn w:val="List2"/>
    <w:rsid w:val="00E802AE"/>
    <w:pPr>
      <w:numPr>
        <w:numId w:val="13"/>
      </w:numPr>
      <w:tabs>
        <w:tab w:val="clear" w:pos="680"/>
      </w:tabs>
    </w:pPr>
  </w:style>
  <w:style w:type="paragraph" w:customStyle="1" w:styleId="SuperHeading">
    <w:name w:val="SuperHeading"/>
    <w:basedOn w:val="Normal"/>
    <w:rsid w:val="00E802AE"/>
    <w:pPr>
      <w:spacing w:before="240" w:after="120"/>
      <w:outlineLvl w:val="0"/>
    </w:pPr>
    <w:rPr>
      <w:rFonts w:ascii="Times New Roman" w:hAnsi="Times New Roman"/>
      <w:b/>
      <w:sz w:val="32"/>
    </w:rPr>
  </w:style>
  <w:style w:type="paragraph" w:customStyle="1" w:styleId="AllowPageBreak">
    <w:name w:val="AllowPageBreak"/>
    <w:rsid w:val="00E802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2A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0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2AE"/>
    <w:rPr>
      <w:rFonts w:ascii="Courier New" w:eastAsia="Times New Roman" w:hAnsi="Courier New" w:cs="Times New Roman"/>
      <w:i/>
      <w:szCs w:val="20"/>
      <w:lang w:eastAsia="en-US"/>
    </w:rPr>
  </w:style>
  <w:style w:type="paragraph" w:customStyle="1" w:styleId="HeadingBase">
    <w:name w:val="Heading Base"/>
    <w:rsid w:val="00E80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2AE"/>
    <w:pPr>
      <w:tabs>
        <w:tab w:val="right" w:leader="dot" w:pos="9072"/>
      </w:tabs>
      <w:ind w:left="567"/>
    </w:pPr>
    <w:rPr>
      <w:szCs w:val="22"/>
    </w:rPr>
  </w:style>
  <w:style w:type="paragraph" w:customStyle="1" w:styleId="TOCBase">
    <w:name w:val="TOC Base"/>
    <w:rsid w:val="00E80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2AE"/>
    <w:pPr>
      <w:tabs>
        <w:tab w:val="right" w:leader="dot" w:pos="9072"/>
      </w:tabs>
      <w:spacing w:before="40" w:after="40"/>
      <w:ind w:left="284"/>
    </w:pPr>
    <w:rPr>
      <w:rFonts w:ascii="Times New Roman" w:hAnsi="Times New Roman"/>
    </w:rPr>
  </w:style>
  <w:style w:type="paragraph" w:styleId="TOC1">
    <w:name w:val="toc 1"/>
    <w:basedOn w:val="TOCBase"/>
    <w:next w:val="Normal"/>
    <w:rsid w:val="00E802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2AE"/>
    <w:rPr>
      <w:rFonts w:ascii="Times New Roman" w:eastAsia="Times New Roman" w:hAnsi="Times New Roman" w:cs="Times New Roman"/>
      <w:sz w:val="16"/>
      <w:lang w:eastAsia="en-US"/>
    </w:rPr>
  </w:style>
  <w:style w:type="paragraph" w:styleId="Title">
    <w:name w:val="Title"/>
    <w:basedOn w:val="HeadingBase"/>
    <w:link w:val="TitleChar"/>
    <w:qFormat/>
    <w:rsid w:val="00E802AE"/>
    <w:pPr>
      <w:spacing w:before="5040"/>
      <w:jc w:val="center"/>
    </w:pPr>
    <w:rPr>
      <w:sz w:val="48"/>
      <w:szCs w:val="72"/>
      <w:lang w:val="en-US"/>
    </w:rPr>
  </w:style>
  <w:style w:type="character" w:customStyle="1" w:styleId="TitleChar">
    <w:name w:val="Title Char"/>
    <w:basedOn w:val="DefaultParagraphFont"/>
    <w:link w:val="Title"/>
    <w:rsid w:val="00E80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2AE"/>
    <w:pPr>
      <w:tabs>
        <w:tab w:val="left" w:pos="3600"/>
        <w:tab w:val="left" w:pos="3958"/>
      </w:tabs>
    </w:pPr>
  </w:style>
  <w:style w:type="paragraph" w:styleId="List">
    <w:name w:val="List"/>
    <w:basedOn w:val="BodyText"/>
    <w:next w:val="BodyText"/>
    <w:rsid w:val="00E802AE"/>
    <w:pPr>
      <w:tabs>
        <w:tab w:val="left" w:pos="340"/>
      </w:tabs>
      <w:spacing w:before="60" w:after="60"/>
      <w:ind w:left="340" w:hanging="340"/>
    </w:pPr>
  </w:style>
  <w:style w:type="paragraph" w:customStyle="1" w:styleId="Note">
    <w:name w:val="Note"/>
    <w:basedOn w:val="BodyText"/>
    <w:rsid w:val="00E802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02AE"/>
    <w:rPr>
      <w:b/>
      <w:spacing w:val="0"/>
    </w:rPr>
  </w:style>
  <w:style w:type="paragraph" w:customStyle="1" w:styleId="SuperTitle">
    <w:name w:val="SuperTitle"/>
    <w:basedOn w:val="Title"/>
    <w:rsid w:val="00E802AE"/>
    <w:pPr>
      <w:framePr w:wrap="auto" w:hAnchor="text" w:y="6049"/>
    </w:pPr>
    <w:rPr>
      <w:color w:val="000000"/>
      <w:sz w:val="40"/>
    </w:rPr>
  </w:style>
  <w:style w:type="paragraph" w:customStyle="1" w:styleId="TOCTitle">
    <w:name w:val="TOCTitle"/>
    <w:basedOn w:val="Heading1"/>
    <w:rsid w:val="00E802AE"/>
    <w:pPr>
      <w:spacing w:after="240"/>
      <w:jc w:val="center"/>
      <w:outlineLvl w:val="9"/>
    </w:pPr>
    <w:rPr>
      <w:caps/>
    </w:rPr>
  </w:style>
  <w:style w:type="paragraph" w:customStyle="1" w:styleId="Version">
    <w:name w:val="Version"/>
    <w:rsid w:val="00E802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2AE"/>
    <w:pPr>
      <w:keepNext w:val="0"/>
      <w:tabs>
        <w:tab w:val="right" w:pos="4176"/>
      </w:tabs>
      <w:ind w:left="198" w:hanging="198"/>
    </w:pPr>
    <w:rPr>
      <w:rFonts w:ascii="Garamond" w:hAnsi="Garamond"/>
    </w:rPr>
  </w:style>
  <w:style w:type="paragraph" w:styleId="IndexHeading">
    <w:name w:val="index heading"/>
    <w:basedOn w:val="Normal"/>
    <w:next w:val="Index1"/>
    <w:semiHidden/>
    <w:rsid w:val="00E802AE"/>
    <w:pPr>
      <w:spacing w:before="120" w:after="120"/>
    </w:pPr>
    <w:rPr>
      <w:rFonts w:ascii="Arial" w:hAnsi="Arial"/>
      <w:b/>
      <w:color w:val="918585"/>
      <w:sz w:val="24"/>
    </w:rPr>
  </w:style>
  <w:style w:type="paragraph" w:styleId="Header">
    <w:name w:val="header"/>
    <w:basedOn w:val="Normal"/>
    <w:link w:val="HeaderChar"/>
    <w:rsid w:val="00E80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2AE"/>
    <w:rPr>
      <w:rFonts w:ascii="Times New Roman" w:eastAsia="Times New Roman" w:hAnsi="Times New Roman" w:cs="Times New Roman"/>
      <w:sz w:val="16"/>
      <w:szCs w:val="20"/>
      <w:lang w:val="en-GB" w:eastAsia="en-US"/>
    </w:rPr>
  </w:style>
  <w:style w:type="paragraph" w:customStyle="1" w:styleId="Chapter">
    <w:name w:val="Chapter"/>
    <w:basedOn w:val="Normal"/>
    <w:rsid w:val="00E802AE"/>
    <w:pPr>
      <w:spacing w:before="240"/>
    </w:pPr>
    <w:rPr>
      <w:rFonts w:ascii="Times New Roman" w:hAnsi="Times New Roman"/>
      <w:smallCaps/>
      <w:spacing w:val="80"/>
      <w:sz w:val="28"/>
    </w:rPr>
  </w:style>
  <w:style w:type="paragraph" w:customStyle="1" w:styleId="InChapter">
    <w:name w:val="InChapter"/>
    <w:basedOn w:val="Heading3"/>
    <w:rsid w:val="00E802AE"/>
    <w:pPr>
      <w:spacing w:after="240"/>
      <w:outlineLvl w:val="9"/>
    </w:pPr>
    <w:rPr>
      <w:noProof/>
    </w:rPr>
  </w:style>
  <w:style w:type="paragraph" w:styleId="Index2">
    <w:name w:val="index 2"/>
    <w:basedOn w:val="Normal"/>
    <w:next w:val="Normal"/>
    <w:semiHidden/>
    <w:rsid w:val="00E802AE"/>
    <w:pPr>
      <w:tabs>
        <w:tab w:val="right" w:pos="4176"/>
      </w:tabs>
      <w:ind w:left="568" w:hanging="284"/>
    </w:pPr>
    <w:rPr>
      <w:rFonts w:ascii="Garamond" w:hAnsi="Garamond"/>
    </w:rPr>
  </w:style>
  <w:style w:type="paragraph" w:customStyle="1" w:styleId="Byline">
    <w:name w:val="Byline"/>
    <w:rsid w:val="00E80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2AE"/>
    <w:pPr>
      <w:tabs>
        <w:tab w:val="clear" w:pos="3600"/>
        <w:tab w:val="clear" w:pos="3958"/>
      </w:tabs>
      <w:jc w:val="right"/>
    </w:pPr>
  </w:style>
  <w:style w:type="character" w:styleId="Emphasis">
    <w:name w:val="Emphasis"/>
    <w:basedOn w:val="DefaultParagraphFont"/>
    <w:qFormat/>
    <w:rsid w:val="00E802AE"/>
    <w:rPr>
      <w:i/>
    </w:rPr>
  </w:style>
  <w:style w:type="paragraph" w:styleId="Caption">
    <w:name w:val="caption"/>
    <w:basedOn w:val="BodyText"/>
    <w:next w:val="Normal"/>
    <w:qFormat/>
    <w:rsid w:val="00E802AE"/>
    <w:pPr>
      <w:framePr w:w="2268" w:hSpace="181" w:vSpace="181" w:wrap="around" w:vAnchor="text" w:hAnchor="page" w:x="1135" w:y="285" w:anchorLock="1"/>
    </w:pPr>
    <w:rPr>
      <w:i/>
    </w:rPr>
  </w:style>
  <w:style w:type="paragraph" w:customStyle="1" w:styleId="MiniTOCTitle">
    <w:name w:val="MiniTOCTitle"/>
    <w:basedOn w:val="Heading4"/>
    <w:rsid w:val="00E802AE"/>
    <w:pPr>
      <w:spacing w:before="240"/>
      <w:outlineLvl w:val="9"/>
    </w:pPr>
    <w:rPr>
      <w:noProof/>
      <w:sz w:val="24"/>
    </w:rPr>
  </w:style>
  <w:style w:type="paragraph" w:customStyle="1" w:styleId="MiniTOCItem">
    <w:name w:val="MiniTOCItem"/>
    <w:basedOn w:val="ListBullet"/>
    <w:rsid w:val="00E802AE"/>
    <w:pPr>
      <w:numPr>
        <w:numId w:val="0"/>
      </w:numPr>
      <w:tabs>
        <w:tab w:val="right" w:leader="dot" w:pos="6521"/>
      </w:tabs>
      <w:spacing w:before="0" w:after="0"/>
    </w:pPr>
  </w:style>
  <w:style w:type="paragraph" w:customStyle="1" w:styleId="TOFTitle">
    <w:name w:val="TOFTitle"/>
    <w:basedOn w:val="TOCTitle"/>
    <w:rsid w:val="00E802AE"/>
  </w:style>
  <w:style w:type="paragraph" w:styleId="TableofFigures">
    <w:name w:val="table of figures"/>
    <w:basedOn w:val="Normal"/>
    <w:next w:val="Normal"/>
    <w:semiHidden/>
    <w:rsid w:val="00E802AE"/>
    <w:pPr>
      <w:tabs>
        <w:tab w:val="right" w:leader="dot" w:pos="9072"/>
      </w:tabs>
      <w:ind w:left="970" w:hanging="403"/>
    </w:pPr>
    <w:rPr>
      <w:rFonts w:ascii="Times New Roman" w:hAnsi="Times New Roman"/>
      <w:b/>
    </w:rPr>
  </w:style>
  <w:style w:type="paragraph" w:styleId="ListNumber">
    <w:name w:val="List Number"/>
    <w:basedOn w:val="List"/>
    <w:rsid w:val="00E802AE"/>
    <w:pPr>
      <w:numPr>
        <w:numId w:val="15"/>
      </w:numPr>
      <w:tabs>
        <w:tab w:val="clear" w:pos="340"/>
      </w:tabs>
    </w:pPr>
  </w:style>
  <w:style w:type="character" w:customStyle="1" w:styleId="WingdingSymbols">
    <w:name w:val="Wingding Symbols"/>
    <w:rsid w:val="00E802AE"/>
    <w:rPr>
      <w:rFonts w:ascii="Wingdings" w:hAnsi="Wingdings"/>
    </w:rPr>
  </w:style>
  <w:style w:type="paragraph" w:customStyle="1" w:styleId="TableHeading">
    <w:name w:val="Table Heading"/>
    <w:basedOn w:val="HeadingBase"/>
    <w:rsid w:val="00E802AE"/>
    <w:pPr>
      <w:keepLines/>
      <w:pBdr>
        <w:bottom w:val="single" w:sz="6" w:space="1" w:color="918585"/>
      </w:pBdr>
      <w:spacing w:before="240"/>
    </w:pPr>
  </w:style>
  <w:style w:type="character" w:customStyle="1" w:styleId="HotSpot">
    <w:name w:val="HotSpot"/>
    <w:rsid w:val="00E802AE"/>
    <w:rPr>
      <w:color w:val="0033CC"/>
      <w:u w:val="none"/>
    </w:rPr>
  </w:style>
  <w:style w:type="paragraph" w:customStyle="1" w:styleId="BodyTextRight">
    <w:name w:val="Body Text Right"/>
    <w:basedOn w:val="BodyText"/>
    <w:rsid w:val="00E802AE"/>
    <w:pPr>
      <w:spacing w:before="0" w:after="0"/>
      <w:jc w:val="right"/>
    </w:pPr>
  </w:style>
  <w:style w:type="paragraph" w:styleId="Index3">
    <w:name w:val="index 3"/>
    <w:basedOn w:val="ListNumber2"/>
    <w:next w:val="Normal"/>
    <w:semiHidden/>
    <w:rsid w:val="00E802AE"/>
    <w:pPr>
      <w:numPr>
        <w:numId w:val="0"/>
      </w:numPr>
      <w:tabs>
        <w:tab w:val="right" w:leader="dot" w:pos="4176"/>
      </w:tabs>
    </w:pPr>
  </w:style>
  <w:style w:type="paragraph" w:styleId="ListNumber2">
    <w:name w:val="List Number 2"/>
    <w:basedOn w:val="List2"/>
    <w:rsid w:val="00E802AE"/>
    <w:pPr>
      <w:numPr>
        <w:numId w:val="10"/>
      </w:numPr>
      <w:tabs>
        <w:tab w:val="clear" w:pos="1060"/>
      </w:tabs>
    </w:pPr>
  </w:style>
  <w:style w:type="paragraph" w:customStyle="1" w:styleId="MarginNote">
    <w:name w:val="Margin Note"/>
    <w:basedOn w:val="BodyText"/>
    <w:rsid w:val="00E80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2AE"/>
    <w:rPr>
      <w:sz w:val="32"/>
    </w:rPr>
  </w:style>
  <w:style w:type="paragraph" w:customStyle="1" w:styleId="HeadingProcedure">
    <w:name w:val="Heading Procedure"/>
    <w:basedOn w:val="HeadingBase"/>
    <w:next w:val="Normal"/>
    <w:rsid w:val="00E802AE"/>
    <w:pPr>
      <w:tabs>
        <w:tab w:val="left" w:pos="0"/>
      </w:tabs>
      <w:spacing w:before="120" w:after="60"/>
    </w:pPr>
    <w:rPr>
      <w:i/>
      <w:color w:val="918585"/>
      <w:sz w:val="22"/>
    </w:rPr>
  </w:style>
  <w:style w:type="paragraph" w:customStyle="1" w:styleId="TableBodyText">
    <w:name w:val="Table Body Text"/>
    <w:basedOn w:val="BodyText"/>
    <w:rsid w:val="00E802AE"/>
    <w:pPr>
      <w:spacing w:before="60" w:after="60"/>
    </w:pPr>
  </w:style>
  <w:style w:type="paragraph" w:styleId="ListContinue">
    <w:name w:val="List Continue"/>
    <w:basedOn w:val="List"/>
    <w:rsid w:val="00E802AE"/>
    <w:pPr>
      <w:ind w:firstLine="0"/>
    </w:pPr>
  </w:style>
  <w:style w:type="paragraph" w:customStyle="1" w:styleId="ListNote">
    <w:name w:val="List Note"/>
    <w:basedOn w:val="List"/>
    <w:rsid w:val="00E802AE"/>
    <w:pPr>
      <w:pBdr>
        <w:top w:val="single" w:sz="6" w:space="2" w:color="918585"/>
        <w:bottom w:val="single" w:sz="6" w:space="2" w:color="918585"/>
      </w:pBdr>
      <w:tabs>
        <w:tab w:val="left" w:pos="1021"/>
      </w:tabs>
      <w:ind w:firstLine="0"/>
    </w:pPr>
  </w:style>
  <w:style w:type="paragraph" w:customStyle="1" w:styleId="Warning">
    <w:name w:val="Warning"/>
    <w:basedOn w:val="BodyText"/>
    <w:rsid w:val="00E802AE"/>
    <w:pPr>
      <w:shd w:val="clear" w:color="auto" w:fill="D9D9D9"/>
      <w:tabs>
        <w:tab w:val="left" w:pos="992"/>
      </w:tabs>
      <w:ind w:left="119" w:right="119"/>
    </w:pPr>
    <w:rPr>
      <w:sz w:val="20"/>
    </w:rPr>
  </w:style>
  <w:style w:type="paragraph" w:customStyle="1" w:styleId="MarginIcons">
    <w:name w:val="Margin Icons"/>
    <w:basedOn w:val="BodyText"/>
    <w:rsid w:val="00E80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2AE"/>
    <w:rPr>
      <w:rFonts w:ascii="Courier New" w:hAnsi="Courier New"/>
    </w:rPr>
  </w:style>
  <w:style w:type="paragraph" w:customStyle="1" w:styleId="NoteBullet">
    <w:name w:val="Note Bullet"/>
    <w:basedOn w:val="Note"/>
    <w:rsid w:val="00E802AE"/>
    <w:pPr>
      <w:tabs>
        <w:tab w:val="clear" w:pos="680"/>
      </w:tabs>
      <w:spacing w:before="60" w:after="60"/>
    </w:pPr>
  </w:style>
  <w:style w:type="paragraph" w:customStyle="1" w:styleId="SubHeading2">
    <w:name w:val="SubHeading2"/>
    <w:basedOn w:val="HeadingBase"/>
    <w:rsid w:val="00E802AE"/>
    <w:pPr>
      <w:spacing w:before="240" w:after="60"/>
    </w:pPr>
    <w:rPr>
      <w:sz w:val="20"/>
    </w:rPr>
  </w:style>
  <w:style w:type="paragraph" w:customStyle="1" w:styleId="SubHeading1">
    <w:name w:val="SubHeading1"/>
    <w:basedOn w:val="HeadingBase"/>
    <w:rsid w:val="00E802AE"/>
    <w:pPr>
      <w:spacing w:before="240" w:after="60"/>
    </w:pPr>
    <w:rPr>
      <w:color w:val="918585"/>
      <w:sz w:val="22"/>
    </w:rPr>
  </w:style>
  <w:style w:type="paragraph" w:customStyle="1" w:styleId="SideHeading">
    <w:name w:val="Side Heading"/>
    <w:basedOn w:val="HeadingBase"/>
    <w:rsid w:val="00E80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2AE"/>
    <w:pPr>
      <w:tabs>
        <w:tab w:val="num" w:pos="360"/>
      </w:tabs>
    </w:pPr>
  </w:style>
  <w:style w:type="paragraph" w:styleId="PlainText">
    <w:name w:val="Plain Text"/>
    <w:basedOn w:val="Normal"/>
    <w:link w:val="PlainTextChar"/>
    <w:rsid w:val="00E802AE"/>
    <w:rPr>
      <w:sz w:val="20"/>
    </w:rPr>
  </w:style>
  <w:style w:type="character" w:customStyle="1" w:styleId="PlainTextChar">
    <w:name w:val="Plain Text Char"/>
    <w:basedOn w:val="DefaultParagraphFont"/>
    <w:link w:val="PlainText"/>
    <w:rsid w:val="00E802AE"/>
    <w:rPr>
      <w:rFonts w:ascii="Courier New" w:eastAsia="Times New Roman" w:hAnsi="Courier New" w:cs="Times New Roman"/>
      <w:sz w:val="20"/>
      <w:szCs w:val="20"/>
      <w:lang w:eastAsia="en-US"/>
    </w:rPr>
  </w:style>
  <w:style w:type="character" w:customStyle="1" w:styleId="MenuOption">
    <w:name w:val="Menu Option"/>
    <w:basedOn w:val="DefaultParagraphFont"/>
    <w:rsid w:val="00E802AE"/>
    <w:rPr>
      <w:b/>
      <w:smallCaps/>
    </w:rPr>
  </w:style>
  <w:style w:type="paragraph" w:customStyle="1" w:styleId="TableListNumber">
    <w:name w:val="Table List Number"/>
    <w:basedOn w:val="ListNumber"/>
    <w:rsid w:val="00E802AE"/>
    <w:pPr>
      <w:numPr>
        <w:numId w:val="0"/>
      </w:numPr>
    </w:pPr>
  </w:style>
  <w:style w:type="paragraph" w:styleId="TOC4">
    <w:name w:val="toc 4"/>
    <w:basedOn w:val="TOCBase"/>
    <w:next w:val="Normal"/>
    <w:semiHidden/>
    <w:rsid w:val="00E802AE"/>
    <w:pPr>
      <w:tabs>
        <w:tab w:val="right" w:leader="dot" w:pos="9071"/>
      </w:tabs>
      <w:ind w:left="1701"/>
    </w:pPr>
  </w:style>
  <w:style w:type="paragraph" w:customStyle="1" w:styleId="ListAlpha">
    <w:name w:val="List Alpha"/>
    <w:basedOn w:val="List"/>
    <w:rsid w:val="00E802AE"/>
    <w:pPr>
      <w:numPr>
        <w:numId w:val="9"/>
      </w:numPr>
    </w:pPr>
  </w:style>
  <w:style w:type="paragraph" w:customStyle="1" w:styleId="ListAlpha2">
    <w:name w:val="List Alpha 2"/>
    <w:basedOn w:val="List2"/>
    <w:rsid w:val="00E802AE"/>
    <w:pPr>
      <w:numPr>
        <w:numId w:val="8"/>
      </w:numPr>
    </w:pPr>
  </w:style>
  <w:style w:type="paragraph" w:styleId="List2">
    <w:name w:val="List 2"/>
    <w:basedOn w:val="BodyText"/>
    <w:rsid w:val="00E802AE"/>
    <w:pPr>
      <w:tabs>
        <w:tab w:val="left" w:pos="680"/>
      </w:tabs>
      <w:spacing w:before="60" w:after="60"/>
      <w:ind w:left="680" w:hanging="340"/>
    </w:pPr>
  </w:style>
  <w:style w:type="paragraph" w:styleId="List3">
    <w:name w:val="List 3"/>
    <w:basedOn w:val="BodyText"/>
    <w:rsid w:val="00E802AE"/>
    <w:pPr>
      <w:tabs>
        <w:tab w:val="left" w:pos="1021"/>
      </w:tabs>
      <w:spacing w:before="60" w:after="60"/>
      <w:ind w:left="1020" w:hanging="340"/>
    </w:pPr>
  </w:style>
  <w:style w:type="paragraph" w:styleId="List4">
    <w:name w:val="List 4"/>
    <w:basedOn w:val="BodyText"/>
    <w:rsid w:val="00E802AE"/>
    <w:pPr>
      <w:tabs>
        <w:tab w:val="left" w:pos="1361"/>
      </w:tabs>
      <w:spacing w:before="60" w:after="60"/>
      <w:ind w:left="1361" w:hanging="340"/>
    </w:pPr>
  </w:style>
  <w:style w:type="paragraph" w:styleId="List5">
    <w:name w:val="List 5"/>
    <w:basedOn w:val="BodyText"/>
    <w:rsid w:val="00E802AE"/>
    <w:pPr>
      <w:tabs>
        <w:tab w:val="left" w:pos="1701"/>
      </w:tabs>
      <w:spacing w:before="60" w:after="60"/>
      <w:ind w:left="1701" w:hanging="340"/>
    </w:pPr>
  </w:style>
  <w:style w:type="paragraph" w:styleId="ListBullet3">
    <w:name w:val="List Bullet 3"/>
    <w:basedOn w:val="List3"/>
    <w:rsid w:val="00E802AE"/>
    <w:pPr>
      <w:numPr>
        <w:numId w:val="14"/>
      </w:numPr>
      <w:tabs>
        <w:tab w:val="clear" w:pos="1021"/>
      </w:tabs>
      <w:ind w:left="1037" w:hanging="357"/>
    </w:pPr>
  </w:style>
  <w:style w:type="paragraph" w:styleId="ListBullet4">
    <w:name w:val="List Bullet 4"/>
    <w:basedOn w:val="List4"/>
    <w:rsid w:val="00E802AE"/>
    <w:pPr>
      <w:numPr>
        <w:numId w:val="3"/>
      </w:numPr>
      <w:tabs>
        <w:tab w:val="clear" w:pos="1361"/>
      </w:tabs>
    </w:pPr>
  </w:style>
  <w:style w:type="paragraph" w:styleId="ListBullet5">
    <w:name w:val="List Bullet 5"/>
    <w:basedOn w:val="List5"/>
    <w:rsid w:val="00E802AE"/>
    <w:pPr>
      <w:numPr>
        <w:numId w:val="4"/>
      </w:numPr>
    </w:pPr>
  </w:style>
  <w:style w:type="paragraph" w:styleId="ListContinue2">
    <w:name w:val="List Continue 2"/>
    <w:basedOn w:val="List2"/>
    <w:rsid w:val="00E802AE"/>
    <w:pPr>
      <w:ind w:firstLine="0"/>
    </w:pPr>
  </w:style>
  <w:style w:type="paragraph" w:styleId="ListContinue3">
    <w:name w:val="List Continue 3"/>
    <w:basedOn w:val="List3"/>
    <w:rsid w:val="00E802AE"/>
    <w:pPr>
      <w:ind w:left="1021" w:firstLine="0"/>
    </w:pPr>
  </w:style>
  <w:style w:type="paragraph" w:styleId="ListContinue4">
    <w:name w:val="List Continue 4"/>
    <w:basedOn w:val="List4"/>
    <w:rsid w:val="00E802AE"/>
    <w:pPr>
      <w:ind w:firstLine="0"/>
    </w:pPr>
  </w:style>
  <w:style w:type="paragraph" w:styleId="ListContinue5">
    <w:name w:val="List Continue 5"/>
    <w:basedOn w:val="List5"/>
    <w:rsid w:val="00E802AE"/>
    <w:pPr>
      <w:ind w:firstLine="0"/>
    </w:pPr>
  </w:style>
  <w:style w:type="paragraph" w:styleId="ListNumber3">
    <w:name w:val="List Number 3"/>
    <w:basedOn w:val="List3"/>
    <w:rsid w:val="00E802AE"/>
    <w:pPr>
      <w:numPr>
        <w:numId w:val="5"/>
      </w:numPr>
    </w:pPr>
  </w:style>
  <w:style w:type="paragraph" w:styleId="ListNumber4">
    <w:name w:val="List Number 4"/>
    <w:basedOn w:val="List4"/>
    <w:rsid w:val="00E802AE"/>
    <w:pPr>
      <w:numPr>
        <w:numId w:val="6"/>
      </w:numPr>
    </w:pPr>
  </w:style>
  <w:style w:type="paragraph" w:styleId="ListNumber5">
    <w:name w:val="List Number 5"/>
    <w:basedOn w:val="List5"/>
    <w:rsid w:val="00E802AE"/>
    <w:pPr>
      <w:numPr>
        <w:numId w:val="7"/>
      </w:numPr>
    </w:pPr>
  </w:style>
  <w:style w:type="paragraph" w:styleId="BlockText">
    <w:name w:val="Block Text"/>
    <w:basedOn w:val="Normal"/>
    <w:rsid w:val="00E802AE"/>
    <w:pPr>
      <w:spacing w:after="120"/>
      <w:ind w:left="1440" w:right="1440"/>
    </w:pPr>
  </w:style>
  <w:style w:type="character" w:customStyle="1" w:styleId="Subscript">
    <w:name w:val="Subscript"/>
    <w:basedOn w:val="DefaultParagraphFont"/>
    <w:rsid w:val="00E802AE"/>
    <w:rPr>
      <w:sz w:val="16"/>
      <w:vertAlign w:val="subscript"/>
    </w:rPr>
  </w:style>
  <w:style w:type="character" w:customStyle="1" w:styleId="Superscript">
    <w:name w:val="Superscript"/>
    <w:basedOn w:val="DefaultParagraphFont"/>
    <w:rsid w:val="00E802AE"/>
    <w:rPr>
      <w:sz w:val="16"/>
      <w:vertAlign w:val="superscript"/>
    </w:rPr>
  </w:style>
  <w:style w:type="character" w:customStyle="1" w:styleId="Symbols">
    <w:name w:val="Symbols"/>
    <w:basedOn w:val="DefaultParagraphFont"/>
    <w:rsid w:val="00E802AE"/>
    <w:rPr>
      <w:rFonts w:ascii="Symbol" w:hAnsi="Symbol"/>
    </w:rPr>
  </w:style>
  <w:style w:type="character" w:customStyle="1" w:styleId="MenuOptions">
    <w:name w:val="Menu Options"/>
    <w:basedOn w:val="DefaultParagraphFont"/>
    <w:rsid w:val="00E802AE"/>
    <w:rPr>
      <w:rFonts w:ascii="Arial Narrow" w:hAnsi="Arial Narrow"/>
      <w:smallCaps/>
    </w:rPr>
  </w:style>
  <w:style w:type="character" w:customStyle="1" w:styleId="Buttons">
    <w:name w:val="Buttons"/>
    <w:basedOn w:val="DefaultParagraphFont"/>
    <w:rsid w:val="00E802AE"/>
    <w:rPr>
      <w:b/>
    </w:rPr>
  </w:style>
  <w:style w:type="character" w:customStyle="1" w:styleId="Underlined">
    <w:name w:val="Underlined"/>
    <w:basedOn w:val="DefaultParagraphFont"/>
    <w:rsid w:val="00E802AE"/>
    <w:rPr>
      <w:u w:val="single"/>
    </w:rPr>
  </w:style>
  <w:style w:type="paragraph" w:customStyle="1" w:styleId="TableBodyTextRight">
    <w:name w:val="Table Body Text Right"/>
    <w:basedOn w:val="TableBodyText"/>
    <w:rsid w:val="00E802AE"/>
    <w:pPr>
      <w:widowControl w:val="0"/>
      <w:autoSpaceDE w:val="0"/>
      <w:autoSpaceDN w:val="0"/>
      <w:adjustRightInd w:val="0"/>
      <w:jc w:val="right"/>
    </w:pPr>
    <w:rPr>
      <w:rFonts w:cs="Arial"/>
      <w:szCs w:val="18"/>
    </w:rPr>
  </w:style>
  <w:style w:type="paragraph" w:customStyle="1" w:styleId="CopyrightText">
    <w:name w:val="Copyright Text"/>
    <w:basedOn w:val="BodyText"/>
    <w:rsid w:val="00E802AE"/>
    <w:rPr>
      <w:sz w:val="18"/>
    </w:rPr>
  </w:style>
  <w:style w:type="paragraph" w:customStyle="1" w:styleId="BodySmallRight">
    <w:name w:val="Body Small Right"/>
    <w:basedOn w:val="BodyTextRight"/>
    <w:rsid w:val="00E802AE"/>
    <w:rPr>
      <w:sz w:val="18"/>
      <w:szCs w:val="18"/>
    </w:rPr>
  </w:style>
  <w:style w:type="paragraph" w:customStyle="1" w:styleId="MarginEdition">
    <w:name w:val="Margin Edition"/>
    <w:basedOn w:val="MarginNote"/>
    <w:rsid w:val="00E802AE"/>
    <w:pPr>
      <w:spacing w:before="0" w:after="0"/>
    </w:pPr>
    <w:rPr>
      <w:rFonts w:ascii="Times New Roman" w:hAnsi="Times New Roman"/>
      <w:color w:val="999999"/>
    </w:rPr>
  </w:style>
  <w:style w:type="paragraph" w:customStyle="1" w:styleId="Spacer">
    <w:name w:val="Spacer"/>
    <w:basedOn w:val="Normal"/>
    <w:rsid w:val="00E802AE"/>
    <w:rPr>
      <w:sz w:val="2"/>
      <w:szCs w:val="2"/>
    </w:rPr>
  </w:style>
  <w:style w:type="character" w:customStyle="1" w:styleId="Small">
    <w:name w:val="Small"/>
    <w:basedOn w:val="DefaultParagraphFont"/>
    <w:rsid w:val="00E802AE"/>
    <w:rPr>
      <w:sz w:val="16"/>
    </w:rPr>
  </w:style>
  <w:style w:type="paragraph" w:customStyle="1" w:styleId="WideTable">
    <w:name w:val="Wide Table"/>
    <w:basedOn w:val="Normal"/>
    <w:rsid w:val="00E802AE"/>
    <w:pPr>
      <w:ind w:left="-1418"/>
    </w:pPr>
    <w:rPr>
      <w:sz w:val="2"/>
      <w:szCs w:val="2"/>
    </w:rPr>
  </w:style>
  <w:style w:type="character" w:styleId="PageNumber">
    <w:name w:val="page number"/>
    <w:basedOn w:val="DefaultParagraphFont"/>
    <w:rsid w:val="00E802AE"/>
  </w:style>
  <w:style w:type="paragraph" w:styleId="Quote">
    <w:name w:val="Quote"/>
    <w:basedOn w:val="Heading1"/>
    <w:link w:val="QuoteChar"/>
    <w:qFormat/>
    <w:rsid w:val="00E802AE"/>
    <w:rPr>
      <w:b w:val="0"/>
      <w:sz w:val="72"/>
      <w:szCs w:val="72"/>
      <w:lang w:val="en-NZ"/>
    </w:rPr>
  </w:style>
  <w:style w:type="character" w:customStyle="1" w:styleId="QuoteChar">
    <w:name w:val="Quote Char"/>
    <w:basedOn w:val="DefaultParagraphFont"/>
    <w:link w:val="Quote"/>
    <w:rsid w:val="00E80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2AE"/>
    <w:pPr>
      <w:pageBreakBefore/>
    </w:pPr>
  </w:style>
  <w:style w:type="paragraph" w:customStyle="1" w:styleId="Border">
    <w:name w:val="Border"/>
    <w:basedOn w:val="Normal"/>
    <w:qFormat/>
    <w:rsid w:val="00E80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2AE"/>
    <w:rPr>
      <w:b/>
      <w:bCs/>
      <w:i/>
      <w:iCs/>
      <w:color w:val="auto"/>
    </w:rPr>
  </w:style>
  <w:style w:type="paragraph" w:styleId="IntenseQuote">
    <w:name w:val="Intense Quote"/>
    <w:basedOn w:val="Normal"/>
    <w:next w:val="Normal"/>
    <w:link w:val="IntenseQuoteChar"/>
    <w:uiPriority w:val="30"/>
    <w:qFormat/>
    <w:rsid w:val="00E80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2AE"/>
    <w:rPr>
      <w:smallCaps/>
      <w:color w:val="auto"/>
      <w:u w:val="single"/>
    </w:rPr>
  </w:style>
  <w:style w:type="character" w:styleId="IntenseReference">
    <w:name w:val="Intense Reference"/>
    <w:basedOn w:val="DefaultParagraphFont"/>
    <w:uiPriority w:val="32"/>
    <w:qFormat/>
    <w:rsid w:val="00E802AE"/>
    <w:rPr>
      <w:b/>
      <w:bCs/>
      <w:smallCaps/>
      <w:color w:val="auto"/>
      <w:spacing w:val="5"/>
      <w:u w:val="single"/>
    </w:rPr>
  </w:style>
  <w:style w:type="paragraph" w:customStyle="1" w:styleId="2ColumnHeading">
    <w:name w:val="2Column Heading"/>
    <w:basedOn w:val="BodyText"/>
    <w:qFormat/>
    <w:rsid w:val="00E802AE"/>
    <w:pPr>
      <w:spacing w:after="60"/>
      <w:ind w:left="-2268"/>
    </w:pPr>
    <w:rPr>
      <w:b/>
    </w:rPr>
  </w:style>
  <w:style w:type="paragraph" w:customStyle="1" w:styleId="Heading1TOC">
    <w:name w:val="Heading1 TOC"/>
    <w:basedOn w:val="Normal"/>
    <w:qFormat/>
    <w:rsid w:val="00E802AE"/>
    <w:pPr>
      <w:spacing w:before="240" w:after="120"/>
    </w:pPr>
    <w:rPr>
      <w:rFonts w:ascii="Times New Roman" w:hAnsi="Times New Roman"/>
      <w:b/>
      <w:sz w:val="32"/>
    </w:rPr>
  </w:style>
  <w:style w:type="paragraph" w:customStyle="1" w:styleId="Heading2TOC">
    <w:name w:val="Heading2 TOC"/>
    <w:basedOn w:val="Normal"/>
    <w:qFormat/>
    <w:rsid w:val="00E802AE"/>
    <w:pPr>
      <w:spacing w:before="240" w:after="60"/>
    </w:pPr>
    <w:rPr>
      <w:rFonts w:ascii="Times New Roman" w:hAnsi="Times New Roman"/>
      <w:b/>
      <w:sz w:val="28"/>
    </w:rPr>
  </w:style>
  <w:style w:type="character" w:customStyle="1" w:styleId="Underline">
    <w:name w:val="Underline"/>
    <w:basedOn w:val="DefaultParagraphFont"/>
    <w:qFormat/>
    <w:rsid w:val="00E802AE"/>
    <w:rPr>
      <w:u w:val="single"/>
    </w:rPr>
  </w:style>
  <w:style w:type="character" w:customStyle="1" w:styleId="BoldandItalics">
    <w:name w:val="Bold and Italics"/>
    <w:qFormat/>
    <w:rsid w:val="00E802AE"/>
    <w:rPr>
      <w:b/>
      <w:i/>
      <w:u w:val="none"/>
    </w:rPr>
  </w:style>
  <w:style w:type="paragraph" w:styleId="BalloonText">
    <w:name w:val="Balloon Text"/>
    <w:basedOn w:val="Normal"/>
    <w:link w:val="BalloonTextChar"/>
    <w:rsid w:val="00E802AE"/>
    <w:rPr>
      <w:rFonts w:ascii="Tahoma" w:hAnsi="Tahoma" w:cs="Tahoma"/>
      <w:sz w:val="16"/>
      <w:szCs w:val="16"/>
    </w:rPr>
  </w:style>
  <w:style w:type="character" w:customStyle="1" w:styleId="BalloonTextChar">
    <w:name w:val="Balloon Text Char"/>
    <w:basedOn w:val="DefaultParagraphFont"/>
    <w:link w:val="BalloonText"/>
    <w:rsid w:val="00E80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2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2AE"/>
    <w:rPr>
      <w:b/>
      <w:color w:val="660033"/>
      <w:spacing w:val="0"/>
    </w:rPr>
  </w:style>
  <w:style w:type="paragraph" w:customStyle="1" w:styleId="Nameditemlist">
    <w:name w:val="Named item list"/>
    <w:basedOn w:val="BodyText"/>
    <w:qFormat/>
    <w:rsid w:val="00E802AE"/>
    <w:pPr>
      <w:tabs>
        <w:tab w:val="left" w:pos="2835"/>
      </w:tabs>
      <w:ind w:left="2835" w:hanging="2835"/>
    </w:pPr>
  </w:style>
  <w:style w:type="paragraph" w:customStyle="1" w:styleId="BodyTextnopadding">
    <w:name w:val="Body Text no padding"/>
    <w:basedOn w:val="BodyText"/>
    <w:qFormat/>
    <w:rsid w:val="00E802AE"/>
    <w:pPr>
      <w:spacing w:before="0" w:after="0"/>
    </w:pPr>
  </w:style>
  <w:style w:type="paragraph" w:customStyle="1" w:styleId="BodyTextBold">
    <w:name w:val="Body Text Bold"/>
    <w:basedOn w:val="BodyText"/>
    <w:qFormat/>
    <w:rsid w:val="00E802AE"/>
    <w:rPr>
      <w:b/>
    </w:rPr>
  </w:style>
  <w:style w:type="character" w:styleId="Hyperlink">
    <w:name w:val="Hyperlink"/>
    <w:basedOn w:val="DefaultParagraphFont"/>
    <w:uiPriority w:val="99"/>
    <w:unhideWhenUsed/>
    <w:rsid w:val="003F05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1228</Words>
  <Characters>7719</Characters>
  <Application>Microsoft Office Word</Application>
  <DocSecurity>0</DocSecurity>
  <Lines>220</Lines>
  <Paragraphs>142</Paragraphs>
  <ScaleCrop>false</ScaleCrop>
  <Company>Author-it Software Corporation Ltd.</Company>
  <LinksUpToDate>false</LinksUpToDate>
  <CharactersWithSpaces>8805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RIIWMG301D Control construction site water table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2025-03-01T09:01:00Z</dcterms:created>
  <dcterms:modified xsi:type="dcterms:W3CDTF">2025-03-01T09:01:00Z</dcterms:modified>
</cp:coreProperties>
</file>