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17B" w:rsidP="000E517B">
      <w:pPr>
        <w:pStyle w:val="Title"/>
      </w:pPr>
      <w:r>
        <w:fldChar w:fldCharType="begin"/>
      </w:r>
      <w:r>
        <w:instrText xml:space="preserve"> TITLE   \* MERGEFORMAT </w:instrText>
      </w:r>
      <w:r>
        <w:fldChar w:fldCharType="separate"/>
      </w:r>
      <w:r>
        <w:t>RIIWMG202D Conduct dewatering operations in underground mining operations</w:t>
      </w:r>
      <w:r>
        <w:fldChar w:fldCharType="end"/>
      </w:r>
    </w:p>
    <w:p w:rsidR="000E517B" w:rsidP="000E517B">
      <w:pPr>
        <w:pStyle w:val="Version"/>
        <w:sectPr w:rsidSect="00FF05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05BC" w:rsidP="00FF05BC">
      <w:pPr>
        <w:pStyle w:val="SuperHeading"/>
      </w:pPr>
      <w:r w:rsidRPr="00FF05BC">
        <w:t>RIIWMG202D Conduct dewatering operations in underground mining operations</w:t>
      </w:r>
    </w:p>
    <w:p w:rsidR="00000000" w:rsidRPr="00FF05BC" w:rsidP="00FF05BC">
      <w:pPr>
        <w:pStyle w:val="Heading1"/>
      </w:pPr>
      <w:bookmarkStart w:id="1" w:name="O_692328"/>
      <w:bookmarkEnd w:id="1"/>
      <w:r w:rsidRPr="00FF05BC">
        <w:t>Modification History</w:t>
      </w:r>
    </w:p>
    <w:tbl>
      <w:tblPr>
        <w:tblW w:w="0" w:type="auto"/>
        <w:tblCellMar>
          <w:left w:w="62" w:type="dxa"/>
          <w:right w:w="62" w:type="dxa"/>
        </w:tblCellMar>
        <w:tblLook w:val="0000"/>
      </w:tblPr>
      <w:tblGrid>
        <w:gridCol w:w="1107"/>
        <w:gridCol w:w="8089"/>
      </w:tblGrid>
      <w:tr w:rsidTr="000E517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Heading4"/>
              <w:rPr>
                <w:lang w:val="en-NZ"/>
              </w:rPr>
            </w:pPr>
            <w:r w:rsidRPr="00FF05B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Heading4"/>
              <w:rPr>
                <w:lang w:val="en-NZ"/>
              </w:rPr>
            </w:pPr>
            <w:r w:rsidRPr="00FF05BC">
              <w:t>Comment</w:t>
            </w:r>
          </w:p>
        </w:tc>
      </w:tr>
      <w:tr w:rsidTr="000E517B">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BodyText"/>
              <w:rPr>
                <w:lang w:val="en-NZ"/>
              </w:rPr>
            </w:pPr>
            <w:r w:rsidRPr="00FF05B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BodyText"/>
              <w:rPr>
                <w:lang w:val="en-NZ"/>
              </w:rPr>
            </w:pPr>
            <w:r w:rsidRPr="00FF05BC">
              <w:t>The unit replaces RIIWMG202A Conduct dewatering operations in underground mining operations</w:t>
            </w:r>
          </w:p>
        </w:tc>
      </w:tr>
      <w:tr w:rsidTr="000E517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BodyText"/>
              <w:rPr>
                <w:lang w:val="en-NZ"/>
              </w:rPr>
            </w:pPr>
            <w:r w:rsidRPr="00FF05B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BodyText"/>
              <w:rPr>
                <w:lang w:val="en-NZ"/>
              </w:rPr>
            </w:pPr>
            <w:r w:rsidRPr="00FF05BC">
              <w:t>Editorial corrections.</w:t>
            </w:r>
          </w:p>
        </w:tc>
      </w:tr>
      <w:tr w:rsidTr="000E517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BodyText"/>
              <w:rPr>
                <w:lang w:val="en-NZ"/>
              </w:rPr>
            </w:pPr>
            <w:r w:rsidRPr="00FF05B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5BC" w:rsidP="00FF05BC">
            <w:pPr>
              <w:pStyle w:val="BodyText"/>
            </w:pPr>
            <w:r w:rsidRPr="00FF05BC">
              <w:t>Required frequency and volume of evidence amended in Performance evidence.</w:t>
            </w:r>
          </w:p>
          <w:p w:rsidR="00000000" w:rsidRPr="00FF05BC" w:rsidP="00FF05BC">
            <w:pPr>
              <w:pStyle w:val="BodyText"/>
            </w:pPr>
            <w:r w:rsidRPr="00FF05BC">
              <w:t>Substantial amendments made in Assessment Conditions field, including: references to Industry Sectors, assessor and subject matter expert experience requirements, how assessment sho</w:t>
            </w:r>
            <w:r w:rsidRPr="00FF05BC">
              <w:t>uld be conducted and what it should confirm.</w:t>
            </w:r>
          </w:p>
        </w:tc>
      </w:tr>
    </w:tbl>
    <w:p w:rsidR="00000000" w:rsidRPr="00FF05BC" w:rsidP="00FF05BC">
      <w:pPr>
        <w:pStyle w:val="BodyText"/>
      </w:pPr>
    </w:p>
    <w:p w:rsidR="00000000" w:rsidRPr="00FF05BC" w:rsidP="00FF05BC">
      <w:pPr>
        <w:pStyle w:val="AllowPageBreak"/>
      </w:pPr>
    </w:p>
    <w:p w:rsidR="00000000" w:rsidRPr="00FF05BC" w:rsidP="00FF05BC">
      <w:pPr>
        <w:pStyle w:val="Heading1"/>
      </w:pPr>
      <w:bookmarkStart w:id="2" w:name="O_692327"/>
      <w:bookmarkEnd w:id="2"/>
      <w:r w:rsidRPr="00FF05BC">
        <w:t>Application</w:t>
      </w:r>
    </w:p>
    <w:p w:rsidR="00000000" w:rsidRPr="00FF05BC" w:rsidP="000E517B">
      <w:pPr>
        <w:pStyle w:val="BodyText"/>
      </w:pPr>
      <w:r w:rsidRPr="00FF05BC">
        <w:t>This unit develops a participant’s skills and knowledge required to conduct dewatering operations in underground mining operations in Coal and Metalliferous mining.</w:t>
      </w:r>
    </w:p>
    <w:p w:rsidR="00000000" w:rsidRPr="00FF05BC" w:rsidP="000E517B">
      <w:pPr>
        <w:pStyle w:val="BodyText"/>
      </w:pPr>
      <w:r w:rsidRPr="00FF05BC">
        <w:t>This unit is appropriate for those working in operational roles.</w:t>
      </w:r>
    </w:p>
    <w:p w:rsidR="000E517B" w:rsidP="000E517B">
      <w:pPr>
        <w:pStyle w:val="BodyText"/>
      </w:pPr>
      <w:r w:rsidRPr="00FF05BC">
        <w:t>No licensing, legislation or certification requirements apply to this unit at the time of publication.</w:t>
      </w:r>
    </w:p>
    <w:p w:rsidR="00000000" w:rsidRPr="00FF05BC" w:rsidP="00FF05BC">
      <w:pPr>
        <w:pStyle w:val="Heading1"/>
      </w:pPr>
      <w:bookmarkStart w:id="3" w:name="O_692326"/>
      <w:bookmarkEnd w:id="3"/>
      <w:r w:rsidRPr="00FF05BC">
        <w:t>Unit Sector</w:t>
      </w:r>
    </w:p>
    <w:p w:rsidR="00000000" w:rsidRPr="00FF05BC" w:rsidP="000E517B">
      <w:pPr>
        <w:pStyle w:val="List"/>
      </w:pPr>
      <w:r w:rsidRPr="00FF05BC">
        <w:t>Coal mining (Underground)</w:t>
      </w:r>
    </w:p>
    <w:p w:rsidR="00000000" w:rsidRPr="00FF05BC" w:rsidP="000E517B">
      <w:pPr>
        <w:pStyle w:val="List"/>
      </w:pPr>
      <w:r w:rsidRPr="00FF05BC">
        <w:t>Metalliferous mining (Undergroun</w:t>
      </w:r>
      <w:r w:rsidRPr="00FF05BC">
        <w:t>d)</w:t>
      </w:r>
    </w:p>
    <w:p w:rsidR="00000000" w:rsidRPr="00FF05BC" w:rsidP="00FF05BC">
      <w:pPr>
        <w:pStyle w:val="AllowPageBreak"/>
      </w:pPr>
    </w:p>
    <w:p w:rsidR="00000000" w:rsidRPr="00FF05BC" w:rsidP="00FF05BC">
      <w:pPr>
        <w:pStyle w:val="Heading1"/>
      </w:pPr>
      <w:bookmarkStart w:id="4" w:name="O_692325"/>
      <w:bookmarkEnd w:id="4"/>
      <w:r w:rsidRPr="00FF05BC">
        <w:t>Elements and Performance Criteria</w:t>
      </w:r>
    </w:p>
    <w:tbl>
      <w:tblPr>
        <w:tblW w:w="9322" w:type="dxa"/>
        <w:tblLayout w:type="fixed"/>
        <w:tblCellMar>
          <w:left w:w="62" w:type="dxa"/>
          <w:right w:w="62" w:type="dxa"/>
        </w:tblCellMar>
        <w:tblLook w:val="0000"/>
      </w:tblPr>
      <w:tblGrid>
        <w:gridCol w:w="2438"/>
        <w:gridCol w:w="6884"/>
      </w:tblGrid>
      <w:tr w:rsidTr="00FF05B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5BC">
            <w:pPr>
              <w:pStyle w:val="BodyText"/>
              <w:rPr>
                <w:lang w:val="en-NZ"/>
              </w:rPr>
            </w:pPr>
            <w:r w:rsidRPr="00FF05BC">
              <w:t>1.</w:t>
            </w:r>
            <w:r w:rsidRPr="00FF05BC">
              <w:tab/>
              <w:t>Plan and prepare to conduct dewatering operations in underground mining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5BC" w:rsidP="00FF05BC">
            <w:pPr>
              <w:pStyle w:val="BodyText"/>
            </w:pPr>
            <w:r w:rsidRPr="00FF05BC">
              <w:t>1.1</w:t>
            </w:r>
            <w:r w:rsidRPr="00FF05BC">
              <w:tab/>
              <w:t xml:space="preserve">Access, interpret and apply dewatering operations documentation and ensure the work activity is compliant </w:t>
            </w:r>
          </w:p>
          <w:p w:rsidR="00000000" w:rsidRPr="00FF05BC" w:rsidP="00FF05BC">
            <w:pPr>
              <w:pStyle w:val="BodyText"/>
            </w:pPr>
            <w:r w:rsidRPr="00FF05BC">
              <w:t>1.2</w:t>
            </w:r>
            <w:r w:rsidRPr="00FF05BC">
              <w:tab/>
              <w:t>O</w:t>
            </w:r>
            <w:r w:rsidRPr="00FF05BC">
              <w:t>btain read, interpret, clarify and confirm work requirements</w:t>
            </w:r>
          </w:p>
          <w:p w:rsidR="00000000" w:rsidRPr="00FF05BC" w:rsidP="00FF05BC">
            <w:pPr>
              <w:pStyle w:val="BodyText"/>
            </w:pPr>
            <w:r w:rsidRPr="00FF05BC">
              <w:t>1.3</w:t>
            </w:r>
            <w:r w:rsidRPr="00FF05BC">
              <w:tab/>
              <w:t>Select, and check for faults, tools/equipment for work activities</w:t>
            </w:r>
          </w:p>
          <w:p w:rsidR="00000000" w:rsidRPr="00FF05BC" w:rsidP="00FF05BC">
            <w:pPr>
              <w:pStyle w:val="BodyText"/>
            </w:pPr>
            <w:r w:rsidRPr="00FF05BC">
              <w:t>1.4</w:t>
            </w:r>
            <w:r w:rsidRPr="00FF05BC">
              <w:tab/>
              <w:t>Develop dewatering plan</w:t>
            </w:r>
          </w:p>
          <w:p w:rsidR="00000000" w:rsidRPr="00FF05BC" w:rsidP="00FF05BC">
            <w:pPr>
              <w:pStyle w:val="BodyText"/>
            </w:pPr>
            <w:r w:rsidRPr="00FF05BC">
              <w:t>1.5</w:t>
            </w:r>
            <w:r w:rsidRPr="00FF05BC">
              <w:tab/>
              <w:t xml:space="preserve">Identify and obtain signage requirements </w:t>
            </w:r>
          </w:p>
          <w:p w:rsidR="00000000" w:rsidRPr="00FF05BC" w:rsidP="00FF05BC">
            <w:pPr>
              <w:pStyle w:val="BodyText"/>
            </w:pPr>
            <w:r w:rsidRPr="00FF05BC">
              <w:t>1.6</w:t>
            </w:r>
            <w:r w:rsidRPr="00FF05BC">
              <w:tab/>
              <w:t xml:space="preserve">Prepare sumps and pads </w:t>
            </w:r>
          </w:p>
          <w:p w:rsidR="00000000" w:rsidRPr="00FF05BC" w:rsidP="00FF05BC">
            <w:pPr>
              <w:pStyle w:val="BodyText"/>
            </w:pPr>
            <w:r w:rsidRPr="00FF05BC">
              <w:t>1.7</w:t>
            </w:r>
            <w:r w:rsidRPr="00FF05BC">
              <w:tab/>
              <w:t>Coordinate and tran</w:t>
            </w:r>
            <w:r w:rsidRPr="00FF05BC">
              <w:t>sport required equipment and tools to and from the site</w:t>
            </w:r>
          </w:p>
          <w:p w:rsidR="00000000" w:rsidRPr="00FF05BC" w:rsidP="00FF05BC">
            <w:pPr>
              <w:pStyle w:val="BodyText"/>
            </w:pPr>
            <w:r w:rsidRPr="00FF05BC">
              <w:t>1.8</w:t>
            </w:r>
            <w:r w:rsidRPr="00FF05BC">
              <w:tab/>
              <w:t>Identify and address potential risks, hazards and environmental issues, and implement control measures</w:t>
            </w:r>
          </w:p>
          <w:p w:rsidR="00000000" w:rsidRPr="00FF05BC" w:rsidP="00FF05BC">
            <w:pPr>
              <w:pStyle w:val="BodyText"/>
            </w:pPr>
            <w:r w:rsidRPr="00FF05BC">
              <w:t>1.9</w:t>
            </w:r>
            <w:r w:rsidRPr="00FF05BC">
              <w:tab/>
              <w:t>Select and wear personal protective equipment appropriate for work activities</w:t>
            </w:r>
          </w:p>
          <w:p w:rsidR="00000000" w:rsidP="00FF05BC">
            <w:pPr>
              <w:pStyle w:val="BodyText"/>
              <w:rPr>
                <w:lang w:val="en-NZ"/>
              </w:rPr>
            </w:pPr>
            <w:r w:rsidRPr="00FF05BC">
              <w:t>1.10</w:t>
            </w:r>
            <w:r w:rsidRPr="00FF05BC">
              <w:tab/>
            </w:r>
            <w:r w:rsidRPr="00FF05BC">
              <w:t xml:space="preserve">Obtain and interpret emergency procedures, and be prepared for </w:t>
            </w:r>
            <w:r w:rsidRPr="00FF05BC">
              <w:tab/>
              <w:t>fire/accident/emergency</w:t>
            </w:r>
          </w:p>
        </w:tc>
      </w:tr>
      <w:tr w:rsidTr="00FF05B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5BC">
            <w:pPr>
              <w:pStyle w:val="BodyText"/>
              <w:rPr>
                <w:lang w:val="en-NZ"/>
              </w:rPr>
            </w:pPr>
            <w:r w:rsidRPr="00FF05BC">
              <w:t>2.</w:t>
            </w:r>
            <w:r w:rsidRPr="00FF05BC">
              <w:tab/>
              <w:t>Install, operate and recover dewatering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5BC" w:rsidP="00FF05BC">
            <w:pPr>
              <w:pStyle w:val="BodyText"/>
            </w:pPr>
            <w:r w:rsidRPr="00FF05BC">
              <w:t>2.1</w:t>
            </w:r>
            <w:r w:rsidRPr="00FF05BC">
              <w:tab/>
              <w:t>Communicate and coordinate with others at the site throughout the work activity</w:t>
            </w:r>
          </w:p>
          <w:p w:rsidR="00000000" w:rsidRPr="00FF05BC" w:rsidP="00FF05BC">
            <w:pPr>
              <w:pStyle w:val="BodyText"/>
            </w:pPr>
            <w:r w:rsidRPr="00FF05BC">
              <w:t>2.2</w:t>
            </w:r>
            <w:r w:rsidRPr="00FF05BC">
              <w:tab/>
              <w:t>Install and dismantle dewa</w:t>
            </w:r>
            <w:r w:rsidRPr="00FF05BC">
              <w:t>tering system in accordance with the plan</w:t>
            </w:r>
          </w:p>
          <w:p w:rsidR="00000000" w:rsidRPr="00FF05BC" w:rsidP="00FF05BC">
            <w:pPr>
              <w:pStyle w:val="BodyText"/>
            </w:pPr>
            <w:r w:rsidRPr="00FF05BC">
              <w:t>2.3</w:t>
            </w:r>
            <w:r w:rsidRPr="00FF05BC">
              <w:tab/>
              <w:t>Carry out pre-start, start-up and shutdown procedures</w:t>
            </w:r>
          </w:p>
          <w:p w:rsidR="00000000" w:rsidRPr="00FF05BC" w:rsidP="00FF05BC">
            <w:pPr>
              <w:pStyle w:val="BodyText"/>
            </w:pPr>
            <w:r w:rsidRPr="00FF05BC">
              <w:t>2.4</w:t>
            </w:r>
            <w:r w:rsidRPr="00FF05BC">
              <w:tab/>
              <w:t xml:space="preserve">Monitor and adjust dewatering system performance where required </w:t>
            </w:r>
          </w:p>
          <w:p w:rsidR="00000000" w:rsidRPr="00FF05BC" w:rsidP="00FF05BC">
            <w:pPr>
              <w:pStyle w:val="BodyText"/>
            </w:pPr>
            <w:r w:rsidRPr="00FF05BC">
              <w:t>2.5</w:t>
            </w:r>
            <w:r w:rsidRPr="00FF05BC">
              <w:tab/>
              <w:t>Recognise and follow procedures in hazardous and emergency situations</w:t>
            </w:r>
          </w:p>
          <w:p w:rsidR="00000000" w:rsidRPr="00FF05BC" w:rsidP="00FF05BC">
            <w:pPr>
              <w:pStyle w:val="BodyText"/>
            </w:pPr>
            <w:r w:rsidRPr="00FF05BC">
              <w:t>2.6</w:t>
            </w:r>
            <w:r w:rsidRPr="00FF05BC">
              <w:tab/>
              <w:t>Ensure di</w:t>
            </w:r>
            <w:r w:rsidRPr="00FF05BC">
              <w:t>scharged water is dispersed as required</w:t>
            </w:r>
          </w:p>
          <w:p w:rsidR="00000000" w:rsidRPr="00FF05BC" w:rsidP="00FF05BC">
            <w:pPr>
              <w:pStyle w:val="BodyText"/>
            </w:pPr>
            <w:r w:rsidRPr="00FF05BC">
              <w:t>2.7</w:t>
            </w:r>
            <w:r w:rsidRPr="00FF05BC">
              <w:tab/>
              <w:t xml:space="preserve">Complete work activity in accordance with the work plan </w:t>
            </w:r>
          </w:p>
          <w:p w:rsidR="00000000" w:rsidRPr="00FF05BC" w:rsidP="00FF05BC">
            <w:pPr>
              <w:pStyle w:val="BodyText"/>
            </w:pPr>
            <w:r w:rsidRPr="00FF05BC">
              <w:t>2.8</w:t>
            </w:r>
            <w:r w:rsidRPr="00FF05BC">
              <w:tab/>
              <w:t>Recover dewatering system</w:t>
            </w:r>
          </w:p>
          <w:p w:rsidR="00000000" w:rsidP="00FF05BC">
            <w:pPr>
              <w:pStyle w:val="BodyText"/>
              <w:rPr>
                <w:lang w:val="en-NZ"/>
              </w:rPr>
            </w:pPr>
            <w:r w:rsidRPr="00FF05BC">
              <w:t>2.9</w:t>
            </w:r>
            <w:r w:rsidRPr="00FF05BC">
              <w:tab/>
              <w:t xml:space="preserve">Clear work area and dispose of materials </w:t>
            </w:r>
          </w:p>
        </w:tc>
      </w:tr>
      <w:tr w:rsidTr="00FF05B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5BC">
            <w:pPr>
              <w:pStyle w:val="BodyText"/>
              <w:rPr>
                <w:lang w:val="en-NZ"/>
              </w:rPr>
            </w:pPr>
            <w:r w:rsidRPr="00FF05BC">
              <w:t>3.</w:t>
            </w:r>
            <w:r w:rsidRPr="00FF05BC">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5BC" w:rsidP="00FF05BC">
            <w:pPr>
              <w:pStyle w:val="BodyText"/>
            </w:pPr>
            <w:r w:rsidRPr="00FF05BC">
              <w:t>3.1</w:t>
            </w:r>
            <w:r w:rsidRPr="00FF05BC">
              <w:tab/>
              <w:t>Carry out dewatering equipment and syste</w:t>
            </w:r>
            <w:r w:rsidRPr="00FF05BC">
              <w:t xml:space="preserve">ms inspections and fault finding </w:t>
            </w:r>
          </w:p>
          <w:p w:rsidR="00000000" w:rsidRPr="00FF05BC" w:rsidP="00FF05BC">
            <w:pPr>
              <w:pStyle w:val="BodyText"/>
            </w:pPr>
            <w:r w:rsidRPr="00FF05BC">
              <w:t>3.2</w:t>
            </w:r>
            <w:r w:rsidRPr="00FF05BC">
              <w:tab/>
              <w:t>Carry out operational maintenance, servicing, lubricating and housekeeping tasks</w:t>
            </w:r>
          </w:p>
          <w:p w:rsidR="00000000" w:rsidRPr="00FF05BC" w:rsidP="00FF05BC">
            <w:pPr>
              <w:pStyle w:val="BodyText"/>
            </w:pPr>
            <w:r w:rsidRPr="00FF05BC">
              <w:t>3.3</w:t>
            </w:r>
            <w:r w:rsidRPr="00FF05BC">
              <w:tab/>
              <w:t>Process written records and reports</w:t>
            </w:r>
          </w:p>
        </w:tc>
      </w:tr>
    </w:tbl>
    <w:p w:rsidR="00000000" w:rsidRPr="00FF05BC" w:rsidP="00FF05BC">
      <w:pPr>
        <w:pStyle w:val="BodyText"/>
      </w:pPr>
    </w:p>
    <w:p w:rsidR="00000000" w:rsidRPr="00FF05BC" w:rsidP="00FF05BC">
      <w:pPr>
        <w:pStyle w:val="AllowPageBreak"/>
      </w:pPr>
    </w:p>
    <w:p w:rsidR="00000000" w:rsidRPr="00FF05BC" w:rsidP="00FF05BC">
      <w:pPr>
        <w:pStyle w:val="Heading1"/>
      </w:pPr>
      <w:bookmarkStart w:id="5" w:name="O_692324"/>
      <w:bookmarkEnd w:id="5"/>
      <w:r w:rsidRPr="00FF05BC">
        <w:t>Foundation Skills</w:t>
      </w:r>
    </w:p>
    <w:p w:rsidR="000E517B" w:rsidP="000E517B">
      <w:pPr>
        <w:pStyle w:val="BodyText"/>
      </w:pPr>
      <w:r w:rsidRPr="00FF05BC">
        <w:t>Foundation skills essential to performance are explicit in the performance criteria of this unit. Further information is available in the Resources and Infrastructure Industry Training Package Companion Volume.</w:t>
      </w:r>
    </w:p>
    <w:p w:rsidR="00000000" w:rsidRPr="00FF05BC" w:rsidP="00FF05BC">
      <w:pPr>
        <w:pStyle w:val="Heading1"/>
      </w:pPr>
      <w:bookmarkStart w:id="6" w:name="O_692323"/>
      <w:bookmarkEnd w:id="6"/>
      <w:r w:rsidRPr="00FF05BC">
        <w:t>Unit Mapping Information</w:t>
      </w:r>
    </w:p>
    <w:p w:rsidR="000E517B" w:rsidP="000E517B">
      <w:pPr>
        <w:pStyle w:val="BodyText"/>
      </w:pPr>
      <w:r w:rsidRPr="00FF05BC">
        <w:t>RI</w:t>
      </w:r>
      <w:r w:rsidRPr="00FF05BC">
        <w:t>IWMG202A Conduct dewatering operations in underground mining operations</w:t>
      </w:r>
    </w:p>
    <w:p w:rsidR="00000000" w:rsidRPr="00FF05BC" w:rsidP="00FF05BC">
      <w:pPr>
        <w:pStyle w:val="Heading1"/>
      </w:pPr>
      <w:bookmarkStart w:id="7" w:name="O_692329"/>
      <w:bookmarkEnd w:id="7"/>
      <w:r w:rsidRPr="00FF05BC">
        <w:t>Links</w:t>
      </w:r>
    </w:p>
    <w:p w:rsidR="00000000" w:rsidRPr="00FF05BC" w:rsidP="000E517B">
      <w:pPr>
        <w:pStyle w:val="BodyText"/>
      </w:pPr>
      <w:r w:rsidRPr="00FF05B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6FAC">
        <w:rPr>
          <w:rStyle w:val="Hyperlink"/>
        </w:rPr>
        <w:t>https://vetnet.gov.au/Pages/TrainingDocs.aspx?q=88a61002-9a21-4386-aaf8-69c76e675272</w:t>
      </w:r>
      <w:r>
        <w:fldChar w:fldCharType="end"/>
      </w:r>
    </w:p>
    <w:p w:rsidR="00000000" w:rsidRPr="00FF05BC" w:rsidP="000E517B">
      <w:pPr>
        <w:pStyle w:val="BodyText"/>
        <w:sectPr w:rsidSect="00FF05BC">
          <w:headerReference w:type="default" r:id="rId10"/>
          <w:footerReference w:type="default" r:id="rId11"/>
          <w:pgSz w:w="11908" w:h="16833"/>
          <w:pgMar w:top="1702" w:right="1418" w:bottom="1702" w:left="1418" w:header="992" w:footer="992" w:gutter="0"/>
          <w:cols w:space="720"/>
          <w:noEndnote/>
          <w:docGrid w:linePitch="299"/>
        </w:sectPr>
      </w:pPr>
    </w:p>
    <w:p w:rsidR="00000000" w:rsidRPr="00FF05BC" w:rsidP="00FF05BC">
      <w:pPr>
        <w:pStyle w:val="SuperHeading"/>
      </w:pPr>
      <w:r w:rsidRPr="00FF05BC">
        <w:t>Assessment Requirements for RIIWMG202D Conduct dewatering operations in underground mining operations</w:t>
      </w:r>
    </w:p>
    <w:p w:rsidR="00000000" w:rsidRPr="00FF05BC" w:rsidP="00FF05BC">
      <w:pPr>
        <w:pStyle w:val="Heading1"/>
      </w:pPr>
      <w:bookmarkStart w:id="8" w:name="O_692321"/>
      <w:bookmarkEnd w:id="8"/>
      <w:r w:rsidRPr="00FF05BC">
        <w:t>Modification History</w:t>
      </w:r>
    </w:p>
    <w:tbl>
      <w:tblPr>
        <w:tblW w:w="0" w:type="auto"/>
        <w:tblCellMar>
          <w:left w:w="62" w:type="dxa"/>
          <w:right w:w="62" w:type="dxa"/>
        </w:tblCellMar>
        <w:tblLook w:val="0000"/>
      </w:tblPr>
      <w:tblGrid>
        <w:gridCol w:w="1107"/>
        <w:gridCol w:w="8089"/>
      </w:tblGrid>
      <w:tr w:rsidTr="000E517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Heading4"/>
              <w:rPr>
                <w:lang w:val="en-NZ"/>
              </w:rPr>
            </w:pPr>
            <w:r w:rsidRPr="00FF05B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Heading4"/>
              <w:rPr>
                <w:lang w:val="en-NZ"/>
              </w:rPr>
            </w:pPr>
            <w:r w:rsidRPr="00FF05BC">
              <w:t>Comment</w:t>
            </w:r>
          </w:p>
        </w:tc>
      </w:tr>
      <w:tr w:rsidTr="000E517B">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BodyText"/>
              <w:rPr>
                <w:lang w:val="en-NZ"/>
              </w:rPr>
            </w:pPr>
            <w:r w:rsidRPr="00FF05B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BodyText"/>
              <w:rPr>
                <w:lang w:val="en-NZ"/>
              </w:rPr>
            </w:pPr>
            <w:r w:rsidRPr="00FF05BC">
              <w:t>The unit replaces RIIWMG202A Conduct dewatering operations in underground mining operations</w:t>
            </w:r>
          </w:p>
        </w:tc>
      </w:tr>
      <w:tr w:rsidTr="000E517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BodyText"/>
              <w:rPr>
                <w:lang w:val="en-NZ"/>
              </w:rPr>
            </w:pPr>
            <w:r w:rsidRPr="00FF05B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BodyText"/>
              <w:rPr>
                <w:lang w:val="en-NZ"/>
              </w:rPr>
            </w:pPr>
            <w:r w:rsidRPr="00FF05BC">
              <w:t>Editorial corrections.</w:t>
            </w:r>
          </w:p>
        </w:tc>
      </w:tr>
      <w:tr w:rsidTr="000E517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5BC">
            <w:pPr>
              <w:pStyle w:val="BodyText"/>
              <w:rPr>
                <w:lang w:val="en-NZ"/>
              </w:rPr>
            </w:pPr>
            <w:r w:rsidRPr="00FF05B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5BC" w:rsidP="00FF05BC">
            <w:pPr>
              <w:pStyle w:val="BodyText"/>
            </w:pPr>
            <w:r w:rsidRPr="00FF05BC">
              <w:t>Required frequency and volume of evidence amended in Performance evidence.</w:t>
            </w:r>
          </w:p>
          <w:p w:rsidR="00000000" w:rsidRPr="00FF05BC" w:rsidP="00FF05BC">
            <w:pPr>
              <w:pStyle w:val="BodyText"/>
            </w:pPr>
            <w:r w:rsidRPr="00FF05BC">
              <w:t xml:space="preserve">Substantial amendments made in Assessment Conditions field, </w:t>
            </w:r>
            <w:r w:rsidRPr="00FF05BC">
              <w:t>including: references to Industry Sectors, assessor and subject matter expert experience requirements, how assessment should be conducted and what it should confirm.</w:t>
            </w:r>
          </w:p>
        </w:tc>
      </w:tr>
    </w:tbl>
    <w:p w:rsidR="00000000" w:rsidRPr="00FF05BC" w:rsidP="00FF05BC">
      <w:pPr>
        <w:pStyle w:val="BodyText"/>
      </w:pPr>
    </w:p>
    <w:p w:rsidR="00000000" w:rsidRPr="00FF05BC" w:rsidP="00FF05BC">
      <w:pPr>
        <w:pStyle w:val="AllowPageBreak"/>
      </w:pPr>
    </w:p>
    <w:p w:rsidR="00000000" w:rsidRPr="00FF05BC" w:rsidP="00FF05BC">
      <w:pPr>
        <w:pStyle w:val="Heading1"/>
      </w:pPr>
      <w:bookmarkStart w:id="9" w:name="O_692320"/>
      <w:bookmarkEnd w:id="9"/>
      <w:r w:rsidRPr="00FF05BC">
        <w:t>Performance Evidence</w:t>
      </w:r>
    </w:p>
    <w:p w:rsidR="00000000" w:rsidRPr="00FF05BC" w:rsidP="000E517B">
      <w:pPr>
        <w:pStyle w:val="BodyText"/>
      </w:pPr>
      <w:r w:rsidRPr="00FF05BC">
        <w:t>Evidence is required to be collected that demonstr</w:t>
      </w:r>
      <w:r w:rsidRPr="00FF05BC">
        <w:t>ates a candidate’s competency in this unit. Evidence must be relevant to the roles within this sector’s work operations and satisfy all of the requirements of the performance criteria of this unit and include evidence that the candidate:</w:t>
      </w:r>
    </w:p>
    <w:p w:rsidR="00000000" w:rsidRPr="00FF05BC" w:rsidP="00FF05BC">
      <w:pPr>
        <w:pStyle w:val="ListBullet"/>
      </w:pPr>
      <w:r w:rsidRPr="00FF05BC">
        <w:t>locates and appli</w:t>
      </w:r>
      <w:r w:rsidRPr="00FF05BC">
        <w:t>es relevant documentation, policies and procedures</w:t>
      </w:r>
    </w:p>
    <w:p w:rsidR="00000000" w:rsidRPr="00FF05BC" w:rsidP="00FF05BC">
      <w:pPr>
        <w:pStyle w:val="ListBullet"/>
      </w:pPr>
      <w:r w:rsidRPr="00FF05BC">
        <w:t>implements the requirements, procedures and techniques for the safe, effective and efficient conducting of dewatering operations in underground mining operations including:</w:t>
      </w:r>
    </w:p>
    <w:p w:rsidR="00000000" w:rsidRPr="00FF05BC" w:rsidP="00FF05BC">
      <w:pPr>
        <w:pStyle w:val="ListBullet2"/>
      </w:pPr>
      <w:r w:rsidRPr="00FF05BC">
        <w:t>selecting dewatering methods</w:t>
      </w:r>
    </w:p>
    <w:p w:rsidR="00000000" w:rsidRPr="00FF05BC" w:rsidP="00FF05BC">
      <w:pPr>
        <w:pStyle w:val="ListBullet2"/>
      </w:pPr>
      <w:r w:rsidRPr="00FF05BC">
        <w:t>interpreting ground conditions</w:t>
      </w:r>
    </w:p>
    <w:p w:rsidR="00000000" w:rsidRPr="00FF05BC" w:rsidP="00FF05BC">
      <w:pPr>
        <w:pStyle w:val="ListBullet2"/>
      </w:pPr>
      <w:r w:rsidRPr="00FF05BC">
        <w:t>pumping equipment operating requirements</w:t>
      </w:r>
    </w:p>
    <w:p w:rsidR="00000000" w:rsidRPr="00FF05BC" w:rsidP="00FF05BC">
      <w:pPr>
        <w:pStyle w:val="ListBullet2"/>
      </w:pPr>
      <w:r w:rsidRPr="00FF05BC">
        <w:t>responding to changing circumstances</w:t>
      </w:r>
    </w:p>
    <w:p w:rsidR="00000000" w:rsidRPr="00FF05BC" w:rsidP="00FF05BC">
      <w:pPr>
        <w:pStyle w:val="ListBullet2"/>
      </w:pPr>
      <w:r w:rsidRPr="00FF05BC">
        <w:t>complying with environmental requirements</w:t>
      </w:r>
    </w:p>
    <w:p w:rsidR="00000000" w:rsidRPr="00FF05BC" w:rsidP="00FF05BC">
      <w:pPr>
        <w:pStyle w:val="ListBullet2"/>
      </w:pPr>
      <w:r w:rsidRPr="00FF05BC">
        <w:t>working in confined spaces</w:t>
      </w:r>
    </w:p>
    <w:p w:rsidR="00000000" w:rsidRPr="00FF05BC" w:rsidP="00FF05BC">
      <w:pPr>
        <w:pStyle w:val="ListBullet2"/>
      </w:pPr>
      <w:r w:rsidRPr="00FF05BC">
        <w:t>applying equipment records maintenance requirements</w:t>
      </w:r>
    </w:p>
    <w:p w:rsidR="00000000" w:rsidRPr="00FF05BC" w:rsidP="00FF05BC">
      <w:pPr>
        <w:pStyle w:val="ListBullet2"/>
      </w:pPr>
      <w:r w:rsidRPr="00FF05BC">
        <w:t xml:space="preserve">interpreting and applying </w:t>
      </w:r>
      <w:r w:rsidRPr="00FF05BC">
        <w:t>work instructions</w:t>
      </w:r>
    </w:p>
    <w:p w:rsidR="00000000" w:rsidRPr="00FF05BC" w:rsidP="00FF05BC">
      <w:pPr>
        <w:pStyle w:val="ListBullet2"/>
      </w:pPr>
      <w:r w:rsidRPr="00FF05BC">
        <w:t>selecting and using the required tools and equipment</w:t>
      </w:r>
    </w:p>
    <w:p w:rsidR="00000000" w:rsidRPr="00FF05BC" w:rsidP="00FF05BC">
      <w:pPr>
        <w:pStyle w:val="ListBullet2"/>
      </w:pPr>
      <w:r w:rsidRPr="00FF05BC">
        <w:t>selecting and wearing appropriate personal protective equipment</w:t>
      </w:r>
    </w:p>
    <w:p w:rsidR="00000000" w:rsidRPr="00FF05BC" w:rsidP="00FF05BC">
      <w:pPr>
        <w:pStyle w:val="ListBullet2"/>
      </w:pPr>
      <w:r w:rsidRPr="00FF05BC">
        <w:t>being prepared for emergency</w:t>
      </w:r>
    </w:p>
    <w:p w:rsidR="00000000" w:rsidRPr="00FF05BC" w:rsidP="00FF05BC">
      <w:pPr>
        <w:pStyle w:val="ListBullet"/>
      </w:pPr>
      <w:r w:rsidRPr="00FF05BC">
        <w:t>works effectively with others to undertake and complete dewatering operations in undergroun</w:t>
      </w:r>
      <w:r w:rsidRPr="00FF05BC">
        <w:t>d mining operations that meets all of the required outcomes including:</w:t>
      </w:r>
    </w:p>
    <w:p w:rsidR="00000000" w:rsidRPr="00FF05BC" w:rsidP="00FF05BC">
      <w:pPr>
        <w:pStyle w:val="ListBullet2"/>
      </w:pPr>
      <w:r w:rsidRPr="00FF05BC">
        <w:t>using a range of communication techniques to convey information to others</w:t>
      </w:r>
    </w:p>
    <w:p w:rsidR="00000000" w:rsidRPr="00FF05BC" w:rsidP="00FF05BC">
      <w:pPr>
        <w:pStyle w:val="ListBullet2"/>
      </w:pPr>
      <w:r w:rsidRPr="00FF05BC">
        <w:t>maintaining written and verbal reporting requirements and procedures</w:t>
      </w:r>
    </w:p>
    <w:p w:rsidR="00000000" w:rsidRPr="00FF05BC" w:rsidP="00FF05BC">
      <w:pPr>
        <w:pStyle w:val="ListBullet"/>
      </w:pPr>
      <w:r w:rsidRPr="00FF05BC">
        <w:t>demonstrates completion of conducting dewatering operations in underground mining operations that safely, effectively and efficiently meets all of the required outcomes on more than one (1) occasion including:</w:t>
      </w:r>
    </w:p>
    <w:p w:rsidR="00000000" w:rsidRPr="00FF05BC" w:rsidP="00FF05BC">
      <w:pPr>
        <w:pStyle w:val="ListBullet2"/>
      </w:pPr>
      <w:r w:rsidRPr="00FF05BC">
        <w:t>installing and dismantling dewatering equipme</w:t>
      </w:r>
      <w:r w:rsidRPr="00FF05BC">
        <w:t>nt</w:t>
      </w:r>
    </w:p>
    <w:p w:rsidR="00000000" w:rsidRPr="00FF05BC" w:rsidP="00FF05BC">
      <w:pPr>
        <w:pStyle w:val="ListBullet2"/>
      </w:pPr>
      <w:r w:rsidRPr="00FF05BC">
        <w:t>completing pre-start, start-up and shutdown procedures</w:t>
      </w:r>
    </w:p>
    <w:p w:rsidR="00000000" w:rsidRPr="00FF05BC" w:rsidP="00FF05BC">
      <w:pPr>
        <w:pStyle w:val="ListBullet2"/>
      </w:pPr>
      <w:r w:rsidRPr="00FF05BC">
        <w:t>starting, testing, monitoring and adjusting dewatering equipment</w:t>
      </w:r>
    </w:p>
    <w:p w:rsidR="00000000" w:rsidRPr="00FF05BC" w:rsidP="00FF05BC">
      <w:pPr>
        <w:pStyle w:val="ListBullet2"/>
      </w:pPr>
      <w:r w:rsidRPr="00FF05BC">
        <w:t>inspecting dewatering equipment and systems</w:t>
      </w:r>
    </w:p>
    <w:p w:rsidR="00000000" w:rsidRPr="00FF05BC" w:rsidP="00FF05BC">
      <w:pPr>
        <w:pStyle w:val="ListBullet2"/>
      </w:pPr>
      <w:r w:rsidRPr="00FF05BC">
        <w:t>maintaining, servicing and lubricating equipment</w:t>
      </w:r>
    </w:p>
    <w:p w:rsidR="00000000" w:rsidRPr="00FF05BC" w:rsidP="00FF05BC">
      <w:pPr>
        <w:pStyle w:val="ListBullet2"/>
      </w:pPr>
      <w:r w:rsidRPr="00FF05BC">
        <w:t>dispersing discharged water</w:t>
      </w:r>
    </w:p>
    <w:p w:rsidR="00000000" w:rsidRPr="00FF05BC" w:rsidP="00FF05BC">
      <w:pPr>
        <w:pStyle w:val="ListBullet2"/>
      </w:pPr>
      <w:r w:rsidRPr="00FF05BC">
        <w:t>clearing wor</w:t>
      </w:r>
      <w:r w:rsidRPr="00FF05BC">
        <w:t>k area and disposing of materials</w:t>
      </w:r>
    </w:p>
    <w:p w:rsidR="00000000" w:rsidRPr="00FF05BC" w:rsidP="00FF05BC">
      <w:pPr>
        <w:pStyle w:val="ListBullet2"/>
      </w:pPr>
      <w:r w:rsidRPr="00FF05BC">
        <w:t>inspecting dewatering equipment and systems</w:t>
      </w:r>
    </w:p>
    <w:p w:rsidR="00000000" w:rsidRPr="00FF05BC" w:rsidP="00FF05BC">
      <w:pPr>
        <w:pStyle w:val="ListBullet2"/>
      </w:pPr>
      <w:r w:rsidRPr="00FF05BC">
        <w:t>completing the work plan</w:t>
      </w:r>
    </w:p>
    <w:p w:rsidR="00000000" w:rsidRPr="00FF05BC" w:rsidP="00FF05BC">
      <w:pPr>
        <w:pStyle w:val="AllowPageBreak"/>
      </w:pPr>
    </w:p>
    <w:p w:rsidR="00000000" w:rsidRPr="00FF05BC" w:rsidP="00FF05BC">
      <w:pPr>
        <w:pStyle w:val="Heading1"/>
      </w:pPr>
      <w:bookmarkStart w:id="10" w:name="O_692319"/>
      <w:bookmarkEnd w:id="10"/>
      <w:r w:rsidRPr="00FF05BC">
        <w:t>Knowledge Evidence</w:t>
      </w:r>
    </w:p>
    <w:p w:rsidR="00000000" w:rsidRPr="00FF05BC" w:rsidP="000E517B">
      <w:pPr>
        <w:pStyle w:val="BodyText"/>
      </w:pPr>
      <w:r w:rsidRPr="00FF05BC">
        <w:t>The candidate must demonstrate knowledge in conducting dewatering operations in underground mining operations through:</w:t>
      </w:r>
    </w:p>
    <w:p w:rsidR="00000000" w:rsidRPr="00FF05BC" w:rsidP="00FF05BC">
      <w:pPr>
        <w:pStyle w:val="ListBullet2"/>
      </w:pPr>
      <w:r w:rsidRPr="00FF05BC">
        <w:t>identifying and complying with site requirements and constraints</w:t>
      </w:r>
    </w:p>
    <w:p w:rsidR="00000000" w:rsidRPr="00FF05BC" w:rsidP="00FF05BC">
      <w:pPr>
        <w:pStyle w:val="ListBullet2"/>
      </w:pPr>
      <w:r w:rsidRPr="00FF05BC">
        <w:t>identifying site geological and survey data</w:t>
      </w:r>
    </w:p>
    <w:p w:rsidR="00000000" w:rsidRPr="00FF05BC" w:rsidP="00FF05BC">
      <w:pPr>
        <w:pStyle w:val="ListBullet2"/>
      </w:pPr>
      <w:r w:rsidRPr="00FF05BC">
        <w:t>identifying and applying de</w:t>
      </w:r>
      <w:r w:rsidRPr="00FF05BC">
        <w:t>watering equipment pre-start, start-up, operating and shutdown procedures and techniques</w:t>
      </w:r>
    </w:p>
    <w:p w:rsidR="00000000" w:rsidRPr="00FF05BC" w:rsidP="00FF05BC">
      <w:pPr>
        <w:pStyle w:val="ListBullet2"/>
      </w:pPr>
      <w:r w:rsidRPr="00FF05BC">
        <w:t>identifying dewatering equipment characteristics, technical capability and limitations</w:t>
      </w:r>
    </w:p>
    <w:p w:rsidR="00000000" w:rsidRPr="00FF05BC" w:rsidP="00FF05BC">
      <w:pPr>
        <w:pStyle w:val="ListBullet2"/>
      </w:pPr>
      <w:r w:rsidRPr="00FF05BC">
        <w:t>identifying and applying drainage principles and processes</w:t>
      </w:r>
    </w:p>
    <w:p w:rsidR="00000000" w:rsidRPr="00FF05BC" w:rsidP="00FF05BC">
      <w:pPr>
        <w:pStyle w:val="AllowPageBreak"/>
      </w:pPr>
    </w:p>
    <w:p w:rsidR="00000000" w:rsidRPr="00FF05BC" w:rsidP="00FF05BC">
      <w:pPr>
        <w:pStyle w:val="Heading1"/>
      </w:pPr>
      <w:bookmarkStart w:id="11" w:name="O_692318"/>
      <w:bookmarkEnd w:id="11"/>
      <w:r w:rsidRPr="00FF05BC">
        <w:t>Asse</w:t>
      </w:r>
      <w:r w:rsidRPr="00FF05BC">
        <w:t>ssment Conditions</w:t>
      </w:r>
    </w:p>
    <w:p w:rsidR="00000000" w:rsidRPr="00FF05BC" w:rsidP="00FF05BC">
      <w:pPr>
        <w:pStyle w:val="ListBullet"/>
      </w:pPr>
      <w:r w:rsidRPr="00FF05BC">
        <w:t xml:space="preserve">An assessor of this unit must satisfy the requirements of the NVR/AQTF or their successors; and Industry regulations for certification and licensing; and, </w:t>
      </w:r>
    </w:p>
    <w:p w:rsidR="00000000" w:rsidRPr="00FF05BC" w:rsidP="00FF05BC">
      <w:pPr>
        <w:pStyle w:val="ListBullet"/>
      </w:pPr>
      <w:r w:rsidRPr="00FF05BC">
        <w:t>this unit must be assessed in the context of this sector’s work environment; and,</w:t>
      </w:r>
    </w:p>
    <w:p w:rsidR="00000000" w:rsidRPr="00FF05BC" w:rsidP="00FF05BC">
      <w:pPr>
        <w:pStyle w:val="ListBullet"/>
      </w:pPr>
      <w:r w:rsidRPr="00FF05BC">
        <w:t>this unit must be assessed in compliance with relevant legislation/regulation and using policies, procedures, processes and operational manuals directly related to the industry sector for which it is being assessed; and,</w:t>
      </w:r>
    </w:p>
    <w:p w:rsidR="00000000" w:rsidRPr="00FF05BC" w:rsidP="00FF05BC">
      <w:pPr>
        <w:pStyle w:val="ListBullet"/>
      </w:pPr>
      <w:r w:rsidRPr="00FF05BC">
        <w:t>assessment may be conducted in conjunction with the assessment of other Units of Competency; and,</w:t>
      </w:r>
    </w:p>
    <w:p w:rsidR="00000000" w:rsidRPr="00FF05BC" w:rsidP="00FF05BC">
      <w:pPr>
        <w:pStyle w:val="ListBullet"/>
      </w:pPr>
      <w:r w:rsidRPr="00FF05BC">
        <w:t>assessment must confirm consistent performance can be applied in a range of relevant workplace circumstances; and,</w:t>
      </w:r>
    </w:p>
    <w:p w:rsidR="00000000" w:rsidRPr="00FF05BC" w:rsidP="00FF05BC">
      <w:pPr>
        <w:pStyle w:val="ListBullet"/>
      </w:pPr>
      <w:r w:rsidRPr="00FF05BC">
        <w:t xml:space="preserve">assessors must demonstrate the performance </w:t>
      </w:r>
      <w:r w:rsidRPr="00FF05BC">
        <w:t>evidence, and knowledge evidence as outlined in this Unit of Competency, and through the minimum years of current* work experience specified below in an Industry sector relevant to the outcomes of the unit; or,</w:t>
      </w:r>
    </w:p>
    <w:p w:rsidR="00000000" w:rsidRPr="00FF05BC" w:rsidP="00FF05BC">
      <w:pPr>
        <w:pStyle w:val="ListBullet"/>
      </w:pPr>
      <w:r w:rsidRPr="00FF05BC">
        <w:t>where the assessor does not meet experience r</w:t>
      </w:r>
      <w:r w:rsidRPr="00FF05BC">
        <w:t>equirements a co-assessment or partnership arrangement must exist between the qualified assessor and an Industry subject matter expert. The Industry subject matter expert should hold the unit being assessed (or an equivalent unit) and/or demonstrate equiva</w:t>
      </w:r>
      <w:r w:rsidRPr="00FF05BC">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FF05BC">
        <w:t>unit being assessed; and,</w:t>
      </w:r>
    </w:p>
    <w:p w:rsidR="00000000" w:rsidRPr="00FF05BC" w:rsidP="00FF05BC">
      <w:pPr>
        <w:pStyle w:val="ListBullet"/>
      </w:pPr>
      <w:r w:rsidRPr="00FF05B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F05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Heading4"/>
              <w:rPr>
                <w:lang w:val="en-NZ"/>
              </w:rPr>
            </w:pPr>
            <w:r w:rsidRPr="00FF05B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Heading4"/>
              <w:rPr>
                <w:lang w:val="en-NZ"/>
              </w:rPr>
            </w:pPr>
            <w:r w:rsidRPr="00FF05B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Heading4"/>
              <w:rPr>
                <w:lang w:val="en-NZ"/>
              </w:rPr>
            </w:pPr>
            <w:r w:rsidRPr="00FF05BC">
              <w:t>Re</w:t>
            </w:r>
            <w:r w:rsidRPr="00FF05BC">
              <w:t>quired assessor or Industry subject matter expert experience</w:t>
            </w:r>
          </w:p>
        </w:tc>
      </w:tr>
      <w:tr w:rsidTr="00FF05B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1 Year</w:t>
            </w:r>
          </w:p>
        </w:tc>
      </w:tr>
      <w:tr w:rsidTr="00FF05B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2 Years</w:t>
            </w:r>
          </w:p>
        </w:tc>
      </w:tr>
      <w:tr w:rsidTr="00FF05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3 Years</w:t>
            </w:r>
          </w:p>
        </w:tc>
      </w:tr>
      <w:tr w:rsidTr="00FF05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5 Years</w:t>
            </w:r>
          </w:p>
        </w:tc>
      </w:tr>
      <w:tr w:rsidTr="00FF05B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05BC">
            <w:pPr>
              <w:pStyle w:val="BodyText"/>
              <w:rPr>
                <w:lang w:val="en-NZ"/>
              </w:rPr>
            </w:pPr>
            <w:r w:rsidRPr="00FF05B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05BC" w:rsidP="00FF05BC">
            <w:pPr>
              <w:pStyle w:val="BodyText"/>
            </w:pPr>
            <w:r w:rsidRPr="00FF05BC">
              <w:t>Where this Unit is being assessed outside of the Resources and Infrastructure Sectors assessor and/or Industry subject matter expert experience should be in-line with industry standards</w:t>
            </w:r>
            <w:r w:rsidRPr="00FF05BC">
              <w:t xml:space="preserve"> for the sector in which it is being assessed and where no Industry standard is specified should comply with any relevant regulation.</w:t>
            </w:r>
          </w:p>
        </w:tc>
      </w:tr>
    </w:tbl>
    <w:p w:rsidR="00000000" w:rsidRPr="00FF05BC" w:rsidP="000E517B">
      <w:pPr>
        <w:pStyle w:val="BodyText"/>
      </w:pPr>
      <w:r w:rsidRPr="00FF05BC">
        <w:t>*Assessors can demonstrate current work experience through employment within Industry in a role relevant to the outcomes</w:t>
      </w:r>
      <w:r w:rsidRPr="00FF05BC">
        <w:t xml:space="preserve"> of the Unit; or, for external assessors this can be demonstrated through exposure to Industry by conducting frequent site assessments across various locations.</w:t>
      </w:r>
    </w:p>
    <w:p w:rsidR="00000000" w:rsidRPr="00FF05BC" w:rsidP="000E517B">
      <w:pPr>
        <w:pStyle w:val="BodyText"/>
      </w:pPr>
      <w:r w:rsidRPr="00FF05BC">
        <w:t>**Where a unit is being delivered outside of a Qualification the first numeric character in the</w:t>
      </w:r>
      <w:r w:rsidRPr="00FF05BC">
        <w:t xml:space="preserve"> Unit code should be considered to indicate the AQF level</w:t>
      </w:r>
    </w:p>
    <w:p w:rsidR="00000000" w:rsidRPr="00FF05BC" w:rsidP="00FF05BC">
      <w:pPr>
        <w:pStyle w:val="Heading1"/>
      </w:pPr>
      <w:bookmarkStart w:id="12" w:name="O_692330"/>
      <w:bookmarkEnd w:id="12"/>
      <w:r w:rsidRPr="00FF05BC">
        <w:t>Links</w:t>
      </w:r>
    </w:p>
    <w:p w:rsidR="00000000" w:rsidRPr="00FF05BC" w:rsidP="000E517B">
      <w:pPr>
        <w:pStyle w:val="BodyText"/>
      </w:pPr>
      <w:r w:rsidRPr="00FF05B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6FAC">
        <w:rPr>
          <w:rStyle w:val="Hyperlink"/>
        </w:rPr>
        <w:t>https://vetnet.gov.au/Pages/TrainingDocs.aspx?q=88a61002-9a21-4386-aaf8-69c76e675272</w:t>
      </w:r>
      <w:r>
        <w:fldChar w:fldCharType="end"/>
      </w:r>
    </w:p>
    <w:p w:rsidR="00000000" w:rsidRPr="00FF05BC" w:rsidP="00FF05BC"/>
    <w:sectPr w:rsidSect="00FF05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BC" w:rsidRPr="000E517B" w:rsidP="000E51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7B" w:rsidP="00FF0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517B" w:rsidP="00FF05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E517B" w:rsidP="00FF05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BC" w:rsidP="00FF05BC">
    <w:pPr>
      <w:pStyle w:val="Footer"/>
      <w:framePr w:wrap="around"/>
    </w:pPr>
    <w:r>
      <w:fldChar w:fldCharType="begin"/>
    </w:r>
    <w:r>
      <w:instrText xml:space="preserve"> DOCPROPERTY  Subject  \* MERGEFORMAT </w:instrText>
    </w:r>
    <w:r>
      <w:fldChar w:fldCharType="separate"/>
    </w:r>
    <w:r w:rsidR="000E517B">
      <w:t>Approved</w:t>
    </w:r>
    <w:r w:rsidR="000E517B">
      <w:fldChar w:fldCharType="end"/>
    </w:r>
    <w:r>
      <w:tab/>
      <w:t xml:space="preserve">Page </w:t>
    </w:r>
    <w:r>
      <w:fldChar w:fldCharType="begin"/>
    </w:r>
    <w:r>
      <w:instrText xml:space="preserve"> PAGE  \* Arabic  \* MERGEFORMAT </w:instrText>
    </w:r>
    <w:r>
      <w:fldChar w:fldCharType="separate"/>
    </w:r>
    <w:r w:rsidR="000E51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517B">
      <w:rPr>
        <w:noProof/>
      </w:rPr>
      <w:t>5</w:t>
    </w:r>
    <w:r>
      <w:rPr>
        <w:noProof/>
      </w:rPr>
      <w:fldChar w:fldCharType="end"/>
    </w:r>
  </w:p>
  <w:p w:rsidR="00FF05BC" w:rsidP="00FF05BC">
    <w:pPr>
      <w:pStyle w:val="Footer"/>
      <w:framePr w:wrap="around"/>
    </w:pPr>
    <w:r>
      <w:t xml:space="preserve">© Commonwealth of Australia, </w:t>
    </w:r>
    <w:r>
      <w:fldChar w:fldCharType="begin"/>
    </w:r>
    <w:r>
      <w:instrText xml:space="preserve"> DATE  \@ "yyyy"  \* MERGEFORMAT </w:instrText>
    </w:r>
    <w:r>
      <w:fldChar w:fldCharType="separate"/>
    </w:r>
    <w:r w:rsidR="000E517B">
      <w:rPr>
        <w:noProof/>
      </w:rPr>
      <w:t>2025</w:t>
    </w:r>
    <w:r>
      <w:fldChar w:fldCharType="end"/>
    </w:r>
    <w:r>
      <w:tab/>
    </w:r>
    <w:r>
      <w:fldChar w:fldCharType="begin"/>
    </w:r>
    <w:r>
      <w:instrText xml:space="preserve"> DOCPROPERTY  Author  \* MERGEFORMAT </w:instrText>
    </w:r>
    <w:r>
      <w:fldChar w:fldCharType="separate"/>
    </w:r>
    <w:r w:rsidR="000E517B">
      <w:t>Mining and Automotive Skills Alliance</w:t>
    </w:r>
    <w:r w:rsidR="000E517B">
      <w:fldChar w:fldCharType="end"/>
    </w:r>
  </w:p>
  <w:p w:rsidR="00FF05BC" w:rsidP="00FF0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5BC" w:rsidRPr="000E517B" w:rsidP="000E51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7B" w:rsidRPr="002D2AF8" w:rsidP="00FF05BC">
    <w:pPr>
      <w:pStyle w:val="Header"/>
      <w:framePr w:wrap="around"/>
    </w:pPr>
    <w:r>
      <w:fldChar w:fldCharType="begin"/>
    </w:r>
    <w:r>
      <w:instrText xml:space="preserve"> TITLE   \* MERGEFORMAT </w:instrText>
    </w:r>
    <w:r>
      <w:fldChar w:fldCharType="separate"/>
    </w:r>
    <w:r>
      <w:t>RIIWMG202D Conduct dewatering operations in underground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517B" w:rsidP="00FF05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BC" w:rsidRPr="002D2AF8" w:rsidP="00FF05BC">
    <w:pPr>
      <w:pStyle w:val="Header"/>
      <w:framePr w:wrap="around"/>
    </w:pPr>
    <w:r>
      <w:fldChar w:fldCharType="begin"/>
    </w:r>
    <w:r>
      <w:instrText xml:space="preserve"> TITLE   \* MERGEFORMAT </w:instrText>
    </w:r>
    <w:r>
      <w:fldChar w:fldCharType="separate"/>
    </w:r>
    <w:r w:rsidR="000E517B">
      <w:t>RIIWMG202D Conduct dewatering operations in underground mining operations</w:t>
    </w:r>
    <w:r w:rsidR="000E517B">
      <w:fldChar w:fldCharType="end"/>
    </w:r>
    <w:r>
      <w:tab/>
      <w:t xml:space="preserve">Date this document was generated: </w:t>
    </w:r>
    <w:r>
      <w:fldChar w:fldCharType="begin"/>
    </w:r>
    <w:r>
      <w:instrText xml:space="preserve"> CREATEDATE  \@ "d MMMM yyyy"  \* MERGEFORMAT </w:instrText>
    </w:r>
    <w:r>
      <w:fldChar w:fldCharType="separate"/>
    </w:r>
    <w:r w:rsidR="000E517B">
      <w:rPr>
        <w:noProof/>
      </w:rPr>
      <w:t>2 March 2025</w:t>
    </w:r>
    <w:r>
      <w:fldChar w:fldCharType="end"/>
    </w:r>
  </w:p>
  <w:p w:rsidR="00FF05BC" w:rsidP="00FF0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523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A5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147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5BC"/>
    <w:pPr>
      <w:spacing w:before="360" w:after="60"/>
      <w:outlineLvl w:val="0"/>
    </w:pPr>
    <w:rPr>
      <w:sz w:val="32"/>
    </w:rPr>
  </w:style>
  <w:style w:type="paragraph" w:styleId="Heading2">
    <w:name w:val="heading 2"/>
    <w:basedOn w:val="HeadingBase"/>
    <w:next w:val="BodyText"/>
    <w:link w:val="Heading2Char"/>
    <w:qFormat/>
    <w:rsid w:val="00FF05BC"/>
    <w:pPr>
      <w:keepLines/>
      <w:spacing w:before="240" w:after="120"/>
      <w:outlineLvl w:val="1"/>
    </w:pPr>
    <w:rPr>
      <w:sz w:val="28"/>
      <w:szCs w:val="40"/>
    </w:rPr>
  </w:style>
  <w:style w:type="paragraph" w:styleId="Heading3">
    <w:name w:val="heading 3"/>
    <w:basedOn w:val="HeadingBase"/>
    <w:next w:val="BodyText"/>
    <w:link w:val="Heading3Char"/>
    <w:qFormat/>
    <w:rsid w:val="00FF05BC"/>
    <w:pPr>
      <w:spacing w:before="180" w:after="120"/>
      <w:outlineLvl w:val="2"/>
    </w:pPr>
    <w:rPr>
      <w:spacing w:val="-10"/>
      <w:kern w:val="32"/>
    </w:rPr>
  </w:style>
  <w:style w:type="paragraph" w:styleId="Heading4">
    <w:name w:val="heading 4"/>
    <w:basedOn w:val="HeadingBase"/>
    <w:next w:val="BodyText"/>
    <w:link w:val="Heading4Char"/>
    <w:qFormat/>
    <w:rsid w:val="00FF05BC"/>
    <w:pPr>
      <w:spacing w:before="160" w:after="120"/>
      <w:outlineLvl w:val="3"/>
    </w:pPr>
    <w:rPr>
      <w:sz w:val="22"/>
    </w:rPr>
  </w:style>
  <w:style w:type="paragraph" w:styleId="Heading5">
    <w:name w:val="heading 5"/>
    <w:basedOn w:val="HeadingBase"/>
    <w:next w:val="Normal"/>
    <w:link w:val="Heading5Char"/>
    <w:qFormat/>
    <w:rsid w:val="00FF05BC"/>
    <w:pPr>
      <w:spacing w:before="80"/>
      <w:outlineLvl w:val="4"/>
    </w:pPr>
    <w:rPr>
      <w:color w:val="918585"/>
      <w:sz w:val="20"/>
    </w:rPr>
  </w:style>
  <w:style w:type="paragraph" w:styleId="Heading6">
    <w:name w:val="heading 6"/>
    <w:basedOn w:val="HeadingBase"/>
    <w:next w:val="Normal"/>
    <w:link w:val="Heading6Char"/>
    <w:qFormat/>
    <w:rsid w:val="00FF05BC"/>
    <w:pPr>
      <w:spacing w:before="60"/>
      <w:outlineLvl w:val="5"/>
    </w:pPr>
    <w:rPr>
      <w:color w:val="918585"/>
      <w:sz w:val="20"/>
    </w:rPr>
  </w:style>
  <w:style w:type="paragraph" w:styleId="Heading7">
    <w:name w:val="heading 7"/>
    <w:basedOn w:val="Normal"/>
    <w:next w:val="Normal"/>
    <w:link w:val="Heading7Char"/>
    <w:qFormat/>
    <w:rsid w:val="00FF05BC"/>
    <w:pPr>
      <w:ind w:left="720"/>
      <w:outlineLvl w:val="6"/>
    </w:pPr>
    <w:rPr>
      <w:i/>
    </w:rPr>
  </w:style>
  <w:style w:type="paragraph" w:styleId="Heading8">
    <w:name w:val="heading 8"/>
    <w:basedOn w:val="Normal"/>
    <w:next w:val="Normal"/>
    <w:link w:val="Heading8Char"/>
    <w:qFormat/>
    <w:rsid w:val="00FF05BC"/>
    <w:pPr>
      <w:ind w:left="720"/>
      <w:outlineLvl w:val="7"/>
    </w:pPr>
    <w:rPr>
      <w:i/>
    </w:rPr>
  </w:style>
  <w:style w:type="paragraph" w:styleId="Heading9">
    <w:name w:val="heading 9"/>
    <w:basedOn w:val="Normal"/>
    <w:next w:val="Normal"/>
    <w:link w:val="Heading9Char"/>
    <w:qFormat/>
    <w:rsid w:val="00FF05BC"/>
    <w:pPr>
      <w:ind w:left="720"/>
      <w:outlineLvl w:val="8"/>
    </w:pPr>
    <w:rPr>
      <w:i/>
    </w:rPr>
  </w:style>
  <w:style w:type="character" w:default="1" w:styleId="DefaultParagraphFont">
    <w:name w:val="Default Paragraph Font"/>
    <w:uiPriority w:val="1"/>
    <w:unhideWhenUsed/>
    <w:rsid w:val="00FF0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5BC"/>
  </w:style>
  <w:style w:type="character" w:customStyle="1" w:styleId="Heading1Char">
    <w:name w:val="Heading 1 Char"/>
    <w:basedOn w:val="DefaultParagraphFont"/>
    <w:link w:val="Heading1"/>
    <w:rsid w:val="00FF05B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F05BC"/>
    <w:rPr>
      <w:rFonts w:ascii="Times New Roman" w:eastAsia="Times New Roman" w:hAnsi="Times New Roman" w:cs="Times New Roman"/>
      <w:b/>
      <w:szCs w:val="20"/>
      <w:lang w:eastAsia="en-US"/>
    </w:rPr>
  </w:style>
  <w:style w:type="paragraph" w:styleId="BodyText">
    <w:name w:val="Body Text"/>
    <w:basedOn w:val="Normal"/>
    <w:link w:val="BodyTextChar"/>
    <w:rsid w:val="00FF05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5BC"/>
    <w:rPr>
      <w:rFonts w:ascii="Times New Roman" w:eastAsia="Times New Roman" w:hAnsi="Times New Roman" w:cs="Times New Roman"/>
      <w:sz w:val="24"/>
      <w:lang w:eastAsia="en-US"/>
    </w:rPr>
  </w:style>
  <w:style w:type="paragraph" w:styleId="ListBullet">
    <w:name w:val="List Bullet"/>
    <w:basedOn w:val="List"/>
    <w:rsid w:val="00FF05BC"/>
    <w:pPr>
      <w:numPr>
        <w:numId w:val="12"/>
      </w:numPr>
      <w:tabs>
        <w:tab w:val="clear" w:pos="340"/>
      </w:tabs>
      <w:spacing w:before="40" w:after="40"/>
    </w:pPr>
  </w:style>
  <w:style w:type="paragraph" w:styleId="ListBullet2">
    <w:name w:val="List Bullet 2"/>
    <w:basedOn w:val="List2"/>
    <w:rsid w:val="00FF05BC"/>
    <w:pPr>
      <w:numPr>
        <w:numId w:val="13"/>
      </w:numPr>
      <w:tabs>
        <w:tab w:val="clear" w:pos="680"/>
      </w:tabs>
    </w:pPr>
  </w:style>
  <w:style w:type="paragraph" w:customStyle="1" w:styleId="SuperHeading">
    <w:name w:val="SuperHeading"/>
    <w:basedOn w:val="Normal"/>
    <w:rsid w:val="00FF05BC"/>
    <w:pPr>
      <w:spacing w:before="240" w:after="120"/>
      <w:outlineLvl w:val="0"/>
    </w:pPr>
    <w:rPr>
      <w:rFonts w:ascii="Times New Roman" w:hAnsi="Times New Roman"/>
      <w:b/>
      <w:sz w:val="32"/>
    </w:rPr>
  </w:style>
  <w:style w:type="paragraph" w:customStyle="1" w:styleId="AllowPageBreak">
    <w:name w:val="AllowPageBreak"/>
    <w:rsid w:val="00FF0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5B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F0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5BC"/>
    <w:rPr>
      <w:rFonts w:ascii="Courier New" w:eastAsia="Times New Roman" w:hAnsi="Courier New" w:cs="Times New Roman"/>
      <w:i/>
      <w:szCs w:val="20"/>
      <w:lang w:eastAsia="en-US"/>
    </w:rPr>
  </w:style>
  <w:style w:type="paragraph" w:customStyle="1" w:styleId="HeadingBase">
    <w:name w:val="Heading Base"/>
    <w:rsid w:val="00FF0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5BC"/>
    <w:pPr>
      <w:tabs>
        <w:tab w:val="right" w:leader="dot" w:pos="9072"/>
      </w:tabs>
      <w:ind w:left="567"/>
    </w:pPr>
    <w:rPr>
      <w:szCs w:val="22"/>
    </w:rPr>
  </w:style>
  <w:style w:type="paragraph" w:customStyle="1" w:styleId="TOCBase">
    <w:name w:val="TOC Base"/>
    <w:rsid w:val="00FF0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5BC"/>
    <w:pPr>
      <w:tabs>
        <w:tab w:val="right" w:leader="dot" w:pos="9072"/>
      </w:tabs>
      <w:spacing w:before="40" w:after="40"/>
      <w:ind w:left="284"/>
    </w:pPr>
    <w:rPr>
      <w:rFonts w:ascii="Times New Roman" w:hAnsi="Times New Roman"/>
    </w:rPr>
  </w:style>
  <w:style w:type="paragraph" w:styleId="TOC1">
    <w:name w:val="toc 1"/>
    <w:basedOn w:val="TOCBase"/>
    <w:next w:val="Normal"/>
    <w:rsid w:val="00FF0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5BC"/>
    <w:rPr>
      <w:rFonts w:ascii="Times New Roman" w:eastAsia="Times New Roman" w:hAnsi="Times New Roman" w:cs="Times New Roman"/>
      <w:sz w:val="16"/>
      <w:lang w:eastAsia="en-US"/>
    </w:rPr>
  </w:style>
  <w:style w:type="paragraph" w:styleId="Title">
    <w:name w:val="Title"/>
    <w:basedOn w:val="HeadingBase"/>
    <w:link w:val="TitleChar"/>
    <w:qFormat/>
    <w:rsid w:val="00FF05BC"/>
    <w:pPr>
      <w:spacing w:before="5040"/>
      <w:jc w:val="center"/>
    </w:pPr>
    <w:rPr>
      <w:sz w:val="48"/>
      <w:szCs w:val="72"/>
      <w:lang w:val="en-US"/>
    </w:rPr>
  </w:style>
  <w:style w:type="character" w:customStyle="1" w:styleId="TitleChar">
    <w:name w:val="Title Char"/>
    <w:basedOn w:val="DefaultParagraphFont"/>
    <w:link w:val="Title"/>
    <w:rsid w:val="00FF0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5BC"/>
    <w:pPr>
      <w:tabs>
        <w:tab w:val="left" w:pos="3600"/>
        <w:tab w:val="left" w:pos="3958"/>
      </w:tabs>
    </w:pPr>
  </w:style>
  <w:style w:type="paragraph" w:styleId="List">
    <w:name w:val="List"/>
    <w:basedOn w:val="BodyText"/>
    <w:next w:val="BodyText"/>
    <w:rsid w:val="00FF05BC"/>
    <w:pPr>
      <w:tabs>
        <w:tab w:val="left" w:pos="340"/>
      </w:tabs>
      <w:spacing w:before="60" w:after="60"/>
      <w:ind w:left="340" w:hanging="340"/>
    </w:pPr>
  </w:style>
  <w:style w:type="paragraph" w:customStyle="1" w:styleId="Note">
    <w:name w:val="Note"/>
    <w:basedOn w:val="BodyText"/>
    <w:rsid w:val="00FF05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05BC"/>
    <w:rPr>
      <w:b/>
      <w:spacing w:val="0"/>
    </w:rPr>
  </w:style>
  <w:style w:type="paragraph" w:customStyle="1" w:styleId="SuperTitle">
    <w:name w:val="SuperTitle"/>
    <w:basedOn w:val="Title"/>
    <w:rsid w:val="00FF05BC"/>
    <w:pPr>
      <w:framePr w:wrap="auto" w:hAnchor="text" w:y="6049"/>
    </w:pPr>
    <w:rPr>
      <w:color w:val="000000"/>
      <w:sz w:val="40"/>
    </w:rPr>
  </w:style>
  <w:style w:type="paragraph" w:customStyle="1" w:styleId="TOCTitle">
    <w:name w:val="TOCTitle"/>
    <w:basedOn w:val="Heading1"/>
    <w:rsid w:val="00FF05BC"/>
    <w:pPr>
      <w:spacing w:after="240"/>
      <w:jc w:val="center"/>
      <w:outlineLvl w:val="9"/>
    </w:pPr>
    <w:rPr>
      <w:caps/>
    </w:rPr>
  </w:style>
  <w:style w:type="paragraph" w:customStyle="1" w:styleId="Version">
    <w:name w:val="Version"/>
    <w:rsid w:val="00FF05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5BC"/>
    <w:pPr>
      <w:keepNext w:val="0"/>
      <w:tabs>
        <w:tab w:val="right" w:pos="4176"/>
      </w:tabs>
      <w:ind w:left="198" w:hanging="198"/>
    </w:pPr>
    <w:rPr>
      <w:rFonts w:ascii="Garamond" w:hAnsi="Garamond"/>
    </w:rPr>
  </w:style>
  <w:style w:type="paragraph" w:styleId="IndexHeading">
    <w:name w:val="index heading"/>
    <w:basedOn w:val="Normal"/>
    <w:next w:val="Index1"/>
    <w:semiHidden/>
    <w:rsid w:val="00FF05BC"/>
    <w:pPr>
      <w:spacing w:before="120" w:after="120"/>
    </w:pPr>
    <w:rPr>
      <w:rFonts w:ascii="Arial" w:hAnsi="Arial"/>
      <w:b/>
      <w:color w:val="918585"/>
      <w:sz w:val="24"/>
    </w:rPr>
  </w:style>
  <w:style w:type="paragraph" w:styleId="Header">
    <w:name w:val="header"/>
    <w:basedOn w:val="Normal"/>
    <w:link w:val="HeaderChar"/>
    <w:rsid w:val="00FF0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5BC"/>
    <w:rPr>
      <w:rFonts w:ascii="Times New Roman" w:eastAsia="Times New Roman" w:hAnsi="Times New Roman" w:cs="Times New Roman"/>
      <w:sz w:val="16"/>
      <w:szCs w:val="20"/>
      <w:lang w:val="en-GB" w:eastAsia="en-US"/>
    </w:rPr>
  </w:style>
  <w:style w:type="paragraph" w:customStyle="1" w:styleId="Chapter">
    <w:name w:val="Chapter"/>
    <w:basedOn w:val="Normal"/>
    <w:rsid w:val="00FF05BC"/>
    <w:pPr>
      <w:spacing w:before="240"/>
    </w:pPr>
    <w:rPr>
      <w:rFonts w:ascii="Times New Roman" w:hAnsi="Times New Roman"/>
      <w:smallCaps/>
      <w:spacing w:val="80"/>
      <w:sz w:val="28"/>
    </w:rPr>
  </w:style>
  <w:style w:type="paragraph" w:customStyle="1" w:styleId="InChapter">
    <w:name w:val="InChapter"/>
    <w:basedOn w:val="Heading3"/>
    <w:rsid w:val="00FF05BC"/>
    <w:pPr>
      <w:spacing w:after="240"/>
      <w:outlineLvl w:val="9"/>
    </w:pPr>
    <w:rPr>
      <w:noProof/>
    </w:rPr>
  </w:style>
  <w:style w:type="paragraph" w:styleId="Index2">
    <w:name w:val="index 2"/>
    <w:basedOn w:val="Normal"/>
    <w:next w:val="Normal"/>
    <w:semiHidden/>
    <w:rsid w:val="00FF05BC"/>
    <w:pPr>
      <w:tabs>
        <w:tab w:val="right" w:pos="4176"/>
      </w:tabs>
      <w:ind w:left="568" w:hanging="284"/>
    </w:pPr>
    <w:rPr>
      <w:rFonts w:ascii="Garamond" w:hAnsi="Garamond"/>
    </w:rPr>
  </w:style>
  <w:style w:type="paragraph" w:customStyle="1" w:styleId="Byline">
    <w:name w:val="Byline"/>
    <w:rsid w:val="00FF0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5BC"/>
    <w:pPr>
      <w:tabs>
        <w:tab w:val="clear" w:pos="3600"/>
        <w:tab w:val="clear" w:pos="3958"/>
      </w:tabs>
      <w:jc w:val="right"/>
    </w:pPr>
  </w:style>
  <w:style w:type="character" w:styleId="Emphasis">
    <w:name w:val="Emphasis"/>
    <w:basedOn w:val="DefaultParagraphFont"/>
    <w:qFormat/>
    <w:rsid w:val="00FF05BC"/>
    <w:rPr>
      <w:i/>
    </w:rPr>
  </w:style>
  <w:style w:type="paragraph" w:styleId="Caption">
    <w:name w:val="caption"/>
    <w:basedOn w:val="BodyText"/>
    <w:next w:val="Normal"/>
    <w:qFormat/>
    <w:rsid w:val="00FF05BC"/>
    <w:pPr>
      <w:framePr w:w="2268" w:hSpace="181" w:vSpace="181" w:wrap="around" w:vAnchor="text" w:hAnchor="page" w:x="1135" w:y="285" w:anchorLock="1"/>
    </w:pPr>
    <w:rPr>
      <w:i/>
    </w:rPr>
  </w:style>
  <w:style w:type="paragraph" w:customStyle="1" w:styleId="MiniTOCTitle">
    <w:name w:val="MiniTOCTitle"/>
    <w:basedOn w:val="Heading4"/>
    <w:rsid w:val="00FF05BC"/>
    <w:pPr>
      <w:spacing w:before="240"/>
      <w:outlineLvl w:val="9"/>
    </w:pPr>
    <w:rPr>
      <w:noProof/>
      <w:sz w:val="24"/>
    </w:rPr>
  </w:style>
  <w:style w:type="paragraph" w:customStyle="1" w:styleId="MiniTOCItem">
    <w:name w:val="MiniTOCItem"/>
    <w:basedOn w:val="ListBullet"/>
    <w:rsid w:val="00FF05BC"/>
    <w:pPr>
      <w:numPr>
        <w:numId w:val="0"/>
      </w:numPr>
      <w:tabs>
        <w:tab w:val="right" w:leader="dot" w:pos="6521"/>
      </w:tabs>
      <w:spacing w:before="0" w:after="0"/>
    </w:pPr>
  </w:style>
  <w:style w:type="paragraph" w:customStyle="1" w:styleId="TOFTitle">
    <w:name w:val="TOFTitle"/>
    <w:basedOn w:val="TOCTitle"/>
    <w:rsid w:val="00FF05BC"/>
  </w:style>
  <w:style w:type="paragraph" w:styleId="TableofFigures">
    <w:name w:val="table of figures"/>
    <w:basedOn w:val="Normal"/>
    <w:next w:val="Normal"/>
    <w:semiHidden/>
    <w:rsid w:val="00FF05BC"/>
    <w:pPr>
      <w:tabs>
        <w:tab w:val="right" w:leader="dot" w:pos="9072"/>
      </w:tabs>
      <w:ind w:left="970" w:hanging="403"/>
    </w:pPr>
    <w:rPr>
      <w:rFonts w:ascii="Times New Roman" w:hAnsi="Times New Roman"/>
      <w:b/>
    </w:rPr>
  </w:style>
  <w:style w:type="paragraph" w:styleId="ListNumber">
    <w:name w:val="List Number"/>
    <w:basedOn w:val="List"/>
    <w:rsid w:val="00FF05BC"/>
    <w:pPr>
      <w:numPr>
        <w:numId w:val="15"/>
      </w:numPr>
      <w:tabs>
        <w:tab w:val="clear" w:pos="340"/>
      </w:tabs>
    </w:pPr>
  </w:style>
  <w:style w:type="character" w:customStyle="1" w:styleId="WingdingSymbols">
    <w:name w:val="Wingding Symbols"/>
    <w:rsid w:val="00FF05BC"/>
    <w:rPr>
      <w:rFonts w:ascii="Wingdings" w:hAnsi="Wingdings"/>
    </w:rPr>
  </w:style>
  <w:style w:type="paragraph" w:customStyle="1" w:styleId="TableHeading">
    <w:name w:val="Table Heading"/>
    <w:basedOn w:val="HeadingBase"/>
    <w:rsid w:val="00FF05BC"/>
    <w:pPr>
      <w:keepLines/>
      <w:pBdr>
        <w:bottom w:val="single" w:sz="6" w:space="1" w:color="918585"/>
      </w:pBdr>
      <w:spacing w:before="240"/>
    </w:pPr>
  </w:style>
  <w:style w:type="character" w:customStyle="1" w:styleId="HotSpot">
    <w:name w:val="HotSpot"/>
    <w:rsid w:val="00FF05BC"/>
    <w:rPr>
      <w:color w:val="0033CC"/>
      <w:u w:val="none"/>
    </w:rPr>
  </w:style>
  <w:style w:type="paragraph" w:customStyle="1" w:styleId="BodyTextRight">
    <w:name w:val="Body Text Right"/>
    <w:basedOn w:val="BodyText"/>
    <w:rsid w:val="00FF05BC"/>
    <w:pPr>
      <w:spacing w:before="0" w:after="0"/>
      <w:jc w:val="right"/>
    </w:pPr>
  </w:style>
  <w:style w:type="paragraph" w:styleId="Index3">
    <w:name w:val="index 3"/>
    <w:basedOn w:val="ListNumber2"/>
    <w:next w:val="Normal"/>
    <w:semiHidden/>
    <w:rsid w:val="00FF05BC"/>
    <w:pPr>
      <w:numPr>
        <w:numId w:val="0"/>
      </w:numPr>
      <w:tabs>
        <w:tab w:val="right" w:leader="dot" w:pos="4176"/>
      </w:tabs>
    </w:pPr>
  </w:style>
  <w:style w:type="paragraph" w:styleId="ListNumber2">
    <w:name w:val="List Number 2"/>
    <w:basedOn w:val="List2"/>
    <w:rsid w:val="00FF05BC"/>
    <w:pPr>
      <w:numPr>
        <w:numId w:val="10"/>
      </w:numPr>
      <w:tabs>
        <w:tab w:val="clear" w:pos="1060"/>
      </w:tabs>
    </w:pPr>
  </w:style>
  <w:style w:type="paragraph" w:customStyle="1" w:styleId="MarginNote">
    <w:name w:val="Margin Note"/>
    <w:basedOn w:val="BodyText"/>
    <w:rsid w:val="00FF0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5BC"/>
    <w:rPr>
      <w:sz w:val="32"/>
    </w:rPr>
  </w:style>
  <w:style w:type="paragraph" w:customStyle="1" w:styleId="HeadingProcedure">
    <w:name w:val="Heading Procedure"/>
    <w:basedOn w:val="HeadingBase"/>
    <w:next w:val="Normal"/>
    <w:rsid w:val="00FF05BC"/>
    <w:pPr>
      <w:tabs>
        <w:tab w:val="left" w:pos="0"/>
      </w:tabs>
      <w:spacing w:before="120" w:after="60"/>
    </w:pPr>
    <w:rPr>
      <w:i/>
      <w:color w:val="918585"/>
      <w:sz w:val="22"/>
    </w:rPr>
  </w:style>
  <w:style w:type="paragraph" w:customStyle="1" w:styleId="TableBodyText">
    <w:name w:val="Table Body Text"/>
    <w:basedOn w:val="BodyText"/>
    <w:rsid w:val="00FF05BC"/>
    <w:pPr>
      <w:spacing w:before="60" w:after="60"/>
    </w:pPr>
  </w:style>
  <w:style w:type="paragraph" w:styleId="ListContinue">
    <w:name w:val="List Continue"/>
    <w:basedOn w:val="List"/>
    <w:rsid w:val="00FF05BC"/>
    <w:pPr>
      <w:ind w:firstLine="0"/>
    </w:pPr>
  </w:style>
  <w:style w:type="paragraph" w:customStyle="1" w:styleId="ListNote">
    <w:name w:val="List Note"/>
    <w:basedOn w:val="List"/>
    <w:rsid w:val="00FF05BC"/>
    <w:pPr>
      <w:pBdr>
        <w:top w:val="single" w:sz="6" w:space="2" w:color="918585"/>
        <w:bottom w:val="single" w:sz="6" w:space="2" w:color="918585"/>
      </w:pBdr>
      <w:tabs>
        <w:tab w:val="left" w:pos="1021"/>
      </w:tabs>
      <w:ind w:firstLine="0"/>
    </w:pPr>
  </w:style>
  <w:style w:type="paragraph" w:customStyle="1" w:styleId="Warning">
    <w:name w:val="Warning"/>
    <w:basedOn w:val="BodyText"/>
    <w:rsid w:val="00FF05BC"/>
    <w:pPr>
      <w:shd w:val="clear" w:color="auto" w:fill="D9D9D9"/>
      <w:tabs>
        <w:tab w:val="left" w:pos="992"/>
      </w:tabs>
      <w:ind w:left="119" w:right="119"/>
    </w:pPr>
    <w:rPr>
      <w:sz w:val="20"/>
    </w:rPr>
  </w:style>
  <w:style w:type="paragraph" w:customStyle="1" w:styleId="MarginIcons">
    <w:name w:val="Margin Icons"/>
    <w:basedOn w:val="BodyText"/>
    <w:rsid w:val="00FF0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5BC"/>
    <w:rPr>
      <w:rFonts w:ascii="Courier New" w:hAnsi="Courier New"/>
    </w:rPr>
  </w:style>
  <w:style w:type="paragraph" w:customStyle="1" w:styleId="NoteBullet">
    <w:name w:val="Note Bullet"/>
    <w:basedOn w:val="Note"/>
    <w:rsid w:val="00FF05BC"/>
    <w:pPr>
      <w:tabs>
        <w:tab w:val="clear" w:pos="680"/>
      </w:tabs>
      <w:spacing w:before="60" w:after="60"/>
    </w:pPr>
  </w:style>
  <w:style w:type="paragraph" w:customStyle="1" w:styleId="SubHeading2">
    <w:name w:val="SubHeading2"/>
    <w:basedOn w:val="HeadingBase"/>
    <w:rsid w:val="00FF05BC"/>
    <w:pPr>
      <w:spacing w:before="240" w:after="60"/>
    </w:pPr>
    <w:rPr>
      <w:sz w:val="20"/>
    </w:rPr>
  </w:style>
  <w:style w:type="paragraph" w:customStyle="1" w:styleId="SubHeading1">
    <w:name w:val="SubHeading1"/>
    <w:basedOn w:val="HeadingBase"/>
    <w:rsid w:val="00FF05BC"/>
    <w:pPr>
      <w:spacing w:before="240" w:after="60"/>
    </w:pPr>
    <w:rPr>
      <w:color w:val="918585"/>
      <w:sz w:val="22"/>
    </w:rPr>
  </w:style>
  <w:style w:type="paragraph" w:customStyle="1" w:styleId="SideHeading">
    <w:name w:val="Side Heading"/>
    <w:basedOn w:val="HeadingBase"/>
    <w:rsid w:val="00FF0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5BC"/>
    <w:pPr>
      <w:tabs>
        <w:tab w:val="num" w:pos="360"/>
      </w:tabs>
    </w:pPr>
  </w:style>
  <w:style w:type="paragraph" w:styleId="PlainText">
    <w:name w:val="Plain Text"/>
    <w:basedOn w:val="Normal"/>
    <w:link w:val="PlainTextChar"/>
    <w:rsid w:val="00FF05BC"/>
    <w:rPr>
      <w:sz w:val="20"/>
    </w:rPr>
  </w:style>
  <w:style w:type="character" w:customStyle="1" w:styleId="PlainTextChar">
    <w:name w:val="Plain Text Char"/>
    <w:basedOn w:val="DefaultParagraphFont"/>
    <w:link w:val="PlainText"/>
    <w:rsid w:val="00FF05BC"/>
    <w:rPr>
      <w:rFonts w:ascii="Courier New" w:eastAsia="Times New Roman" w:hAnsi="Courier New" w:cs="Times New Roman"/>
      <w:sz w:val="20"/>
      <w:szCs w:val="20"/>
      <w:lang w:eastAsia="en-US"/>
    </w:rPr>
  </w:style>
  <w:style w:type="character" w:customStyle="1" w:styleId="MenuOption">
    <w:name w:val="Menu Option"/>
    <w:basedOn w:val="DefaultParagraphFont"/>
    <w:rsid w:val="00FF05BC"/>
    <w:rPr>
      <w:b/>
      <w:smallCaps/>
    </w:rPr>
  </w:style>
  <w:style w:type="paragraph" w:customStyle="1" w:styleId="TableListNumber">
    <w:name w:val="Table List Number"/>
    <w:basedOn w:val="ListNumber"/>
    <w:rsid w:val="00FF05BC"/>
    <w:pPr>
      <w:numPr>
        <w:numId w:val="0"/>
      </w:numPr>
    </w:pPr>
  </w:style>
  <w:style w:type="paragraph" w:styleId="TOC4">
    <w:name w:val="toc 4"/>
    <w:basedOn w:val="TOCBase"/>
    <w:next w:val="Normal"/>
    <w:semiHidden/>
    <w:rsid w:val="00FF05BC"/>
    <w:pPr>
      <w:tabs>
        <w:tab w:val="right" w:leader="dot" w:pos="9071"/>
      </w:tabs>
      <w:ind w:left="1701"/>
    </w:pPr>
  </w:style>
  <w:style w:type="paragraph" w:customStyle="1" w:styleId="ListAlpha">
    <w:name w:val="List Alpha"/>
    <w:basedOn w:val="List"/>
    <w:rsid w:val="00FF05BC"/>
    <w:pPr>
      <w:numPr>
        <w:numId w:val="9"/>
      </w:numPr>
    </w:pPr>
  </w:style>
  <w:style w:type="paragraph" w:customStyle="1" w:styleId="ListAlpha2">
    <w:name w:val="List Alpha 2"/>
    <w:basedOn w:val="List2"/>
    <w:rsid w:val="00FF05BC"/>
    <w:pPr>
      <w:numPr>
        <w:numId w:val="8"/>
      </w:numPr>
    </w:pPr>
  </w:style>
  <w:style w:type="paragraph" w:styleId="List2">
    <w:name w:val="List 2"/>
    <w:basedOn w:val="BodyText"/>
    <w:rsid w:val="00FF05BC"/>
    <w:pPr>
      <w:tabs>
        <w:tab w:val="left" w:pos="680"/>
      </w:tabs>
      <w:spacing w:before="60" w:after="60"/>
      <w:ind w:left="680" w:hanging="340"/>
    </w:pPr>
  </w:style>
  <w:style w:type="paragraph" w:styleId="List3">
    <w:name w:val="List 3"/>
    <w:basedOn w:val="BodyText"/>
    <w:rsid w:val="00FF05BC"/>
    <w:pPr>
      <w:tabs>
        <w:tab w:val="left" w:pos="1021"/>
      </w:tabs>
      <w:spacing w:before="60" w:after="60"/>
      <w:ind w:left="1020" w:hanging="340"/>
    </w:pPr>
  </w:style>
  <w:style w:type="paragraph" w:styleId="List4">
    <w:name w:val="List 4"/>
    <w:basedOn w:val="BodyText"/>
    <w:rsid w:val="00FF05BC"/>
    <w:pPr>
      <w:tabs>
        <w:tab w:val="left" w:pos="1361"/>
      </w:tabs>
      <w:spacing w:before="60" w:after="60"/>
      <w:ind w:left="1361" w:hanging="340"/>
    </w:pPr>
  </w:style>
  <w:style w:type="paragraph" w:styleId="List5">
    <w:name w:val="List 5"/>
    <w:basedOn w:val="BodyText"/>
    <w:rsid w:val="00FF05BC"/>
    <w:pPr>
      <w:tabs>
        <w:tab w:val="left" w:pos="1701"/>
      </w:tabs>
      <w:spacing w:before="60" w:after="60"/>
      <w:ind w:left="1701" w:hanging="340"/>
    </w:pPr>
  </w:style>
  <w:style w:type="paragraph" w:styleId="ListBullet3">
    <w:name w:val="List Bullet 3"/>
    <w:basedOn w:val="List3"/>
    <w:rsid w:val="00FF05BC"/>
    <w:pPr>
      <w:numPr>
        <w:numId w:val="14"/>
      </w:numPr>
      <w:tabs>
        <w:tab w:val="clear" w:pos="1021"/>
      </w:tabs>
      <w:ind w:left="1037" w:hanging="357"/>
    </w:pPr>
  </w:style>
  <w:style w:type="paragraph" w:styleId="ListBullet4">
    <w:name w:val="List Bullet 4"/>
    <w:basedOn w:val="List4"/>
    <w:rsid w:val="00FF05BC"/>
    <w:pPr>
      <w:numPr>
        <w:numId w:val="3"/>
      </w:numPr>
      <w:tabs>
        <w:tab w:val="clear" w:pos="1361"/>
      </w:tabs>
    </w:pPr>
  </w:style>
  <w:style w:type="paragraph" w:styleId="ListBullet5">
    <w:name w:val="List Bullet 5"/>
    <w:basedOn w:val="List5"/>
    <w:rsid w:val="00FF05BC"/>
    <w:pPr>
      <w:numPr>
        <w:numId w:val="4"/>
      </w:numPr>
    </w:pPr>
  </w:style>
  <w:style w:type="paragraph" w:styleId="ListContinue2">
    <w:name w:val="List Continue 2"/>
    <w:basedOn w:val="List2"/>
    <w:rsid w:val="00FF05BC"/>
    <w:pPr>
      <w:ind w:firstLine="0"/>
    </w:pPr>
  </w:style>
  <w:style w:type="paragraph" w:styleId="ListContinue3">
    <w:name w:val="List Continue 3"/>
    <w:basedOn w:val="List3"/>
    <w:rsid w:val="00FF05BC"/>
    <w:pPr>
      <w:ind w:left="1021" w:firstLine="0"/>
    </w:pPr>
  </w:style>
  <w:style w:type="paragraph" w:styleId="ListContinue4">
    <w:name w:val="List Continue 4"/>
    <w:basedOn w:val="List4"/>
    <w:rsid w:val="00FF05BC"/>
    <w:pPr>
      <w:ind w:firstLine="0"/>
    </w:pPr>
  </w:style>
  <w:style w:type="paragraph" w:styleId="ListContinue5">
    <w:name w:val="List Continue 5"/>
    <w:basedOn w:val="List5"/>
    <w:rsid w:val="00FF05BC"/>
    <w:pPr>
      <w:ind w:firstLine="0"/>
    </w:pPr>
  </w:style>
  <w:style w:type="paragraph" w:styleId="ListNumber3">
    <w:name w:val="List Number 3"/>
    <w:basedOn w:val="List3"/>
    <w:rsid w:val="00FF05BC"/>
    <w:pPr>
      <w:numPr>
        <w:numId w:val="5"/>
      </w:numPr>
    </w:pPr>
  </w:style>
  <w:style w:type="paragraph" w:styleId="ListNumber4">
    <w:name w:val="List Number 4"/>
    <w:basedOn w:val="List4"/>
    <w:rsid w:val="00FF05BC"/>
    <w:pPr>
      <w:numPr>
        <w:numId w:val="6"/>
      </w:numPr>
    </w:pPr>
  </w:style>
  <w:style w:type="paragraph" w:styleId="ListNumber5">
    <w:name w:val="List Number 5"/>
    <w:basedOn w:val="List5"/>
    <w:rsid w:val="00FF05BC"/>
    <w:pPr>
      <w:numPr>
        <w:numId w:val="7"/>
      </w:numPr>
    </w:pPr>
  </w:style>
  <w:style w:type="paragraph" w:styleId="BlockText">
    <w:name w:val="Block Text"/>
    <w:basedOn w:val="Normal"/>
    <w:rsid w:val="00FF05BC"/>
    <w:pPr>
      <w:spacing w:after="120"/>
      <w:ind w:left="1440" w:right="1440"/>
    </w:pPr>
  </w:style>
  <w:style w:type="character" w:customStyle="1" w:styleId="Subscript">
    <w:name w:val="Subscript"/>
    <w:basedOn w:val="DefaultParagraphFont"/>
    <w:rsid w:val="00FF05BC"/>
    <w:rPr>
      <w:sz w:val="16"/>
      <w:vertAlign w:val="subscript"/>
    </w:rPr>
  </w:style>
  <w:style w:type="character" w:customStyle="1" w:styleId="Superscript">
    <w:name w:val="Superscript"/>
    <w:basedOn w:val="DefaultParagraphFont"/>
    <w:rsid w:val="00FF05BC"/>
    <w:rPr>
      <w:sz w:val="16"/>
      <w:vertAlign w:val="superscript"/>
    </w:rPr>
  </w:style>
  <w:style w:type="character" w:customStyle="1" w:styleId="Symbols">
    <w:name w:val="Symbols"/>
    <w:basedOn w:val="DefaultParagraphFont"/>
    <w:rsid w:val="00FF05BC"/>
    <w:rPr>
      <w:rFonts w:ascii="Symbol" w:hAnsi="Symbol"/>
    </w:rPr>
  </w:style>
  <w:style w:type="character" w:customStyle="1" w:styleId="MenuOptions">
    <w:name w:val="Menu Options"/>
    <w:basedOn w:val="DefaultParagraphFont"/>
    <w:rsid w:val="00FF05BC"/>
    <w:rPr>
      <w:rFonts w:ascii="Arial Narrow" w:hAnsi="Arial Narrow"/>
      <w:smallCaps/>
    </w:rPr>
  </w:style>
  <w:style w:type="character" w:customStyle="1" w:styleId="Buttons">
    <w:name w:val="Buttons"/>
    <w:basedOn w:val="DefaultParagraphFont"/>
    <w:rsid w:val="00FF05BC"/>
    <w:rPr>
      <w:b/>
    </w:rPr>
  </w:style>
  <w:style w:type="character" w:customStyle="1" w:styleId="Underlined">
    <w:name w:val="Underlined"/>
    <w:basedOn w:val="DefaultParagraphFont"/>
    <w:rsid w:val="00FF05BC"/>
    <w:rPr>
      <w:u w:val="single"/>
    </w:rPr>
  </w:style>
  <w:style w:type="paragraph" w:customStyle="1" w:styleId="TableBodyTextRight">
    <w:name w:val="Table Body Text Right"/>
    <w:basedOn w:val="TableBodyText"/>
    <w:rsid w:val="00FF05BC"/>
    <w:pPr>
      <w:widowControl w:val="0"/>
      <w:autoSpaceDE w:val="0"/>
      <w:autoSpaceDN w:val="0"/>
      <w:adjustRightInd w:val="0"/>
      <w:jc w:val="right"/>
    </w:pPr>
    <w:rPr>
      <w:rFonts w:cs="Arial"/>
      <w:szCs w:val="18"/>
    </w:rPr>
  </w:style>
  <w:style w:type="paragraph" w:customStyle="1" w:styleId="CopyrightText">
    <w:name w:val="Copyright Text"/>
    <w:basedOn w:val="BodyText"/>
    <w:rsid w:val="00FF05BC"/>
    <w:rPr>
      <w:sz w:val="18"/>
    </w:rPr>
  </w:style>
  <w:style w:type="paragraph" w:customStyle="1" w:styleId="BodySmallRight">
    <w:name w:val="Body Small Right"/>
    <w:basedOn w:val="BodyTextRight"/>
    <w:rsid w:val="00FF05BC"/>
    <w:rPr>
      <w:sz w:val="18"/>
      <w:szCs w:val="18"/>
    </w:rPr>
  </w:style>
  <w:style w:type="paragraph" w:customStyle="1" w:styleId="MarginEdition">
    <w:name w:val="Margin Edition"/>
    <w:basedOn w:val="MarginNote"/>
    <w:rsid w:val="00FF05BC"/>
    <w:pPr>
      <w:spacing w:before="0" w:after="0"/>
    </w:pPr>
    <w:rPr>
      <w:rFonts w:ascii="Times New Roman" w:hAnsi="Times New Roman"/>
      <w:color w:val="999999"/>
    </w:rPr>
  </w:style>
  <w:style w:type="paragraph" w:customStyle="1" w:styleId="Spacer">
    <w:name w:val="Spacer"/>
    <w:basedOn w:val="Normal"/>
    <w:rsid w:val="00FF05BC"/>
    <w:rPr>
      <w:sz w:val="2"/>
      <w:szCs w:val="2"/>
    </w:rPr>
  </w:style>
  <w:style w:type="character" w:customStyle="1" w:styleId="Small">
    <w:name w:val="Small"/>
    <w:basedOn w:val="DefaultParagraphFont"/>
    <w:rsid w:val="00FF05BC"/>
    <w:rPr>
      <w:sz w:val="16"/>
    </w:rPr>
  </w:style>
  <w:style w:type="paragraph" w:customStyle="1" w:styleId="WideTable">
    <w:name w:val="Wide Table"/>
    <w:basedOn w:val="Normal"/>
    <w:rsid w:val="00FF05BC"/>
    <w:pPr>
      <w:ind w:left="-1418"/>
    </w:pPr>
    <w:rPr>
      <w:sz w:val="2"/>
      <w:szCs w:val="2"/>
    </w:rPr>
  </w:style>
  <w:style w:type="character" w:styleId="PageNumber">
    <w:name w:val="page number"/>
    <w:basedOn w:val="DefaultParagraphFont"/>
    <w:rsid w:val="00FF05BC"/>
  </w:style>
  <w:style w:type="paragraph" w:styleId="Quote">
    <w:name w:val="Quote"/>
    <w:basedOn w:val="Heading1"/>
    <w:link w:val="QuoteChar"/>
    <w:qFormat/>
    <w:rsid w:val="00FF05BC"/>
    <w:rPr>
      <w:b w:val="0"/>
      <w:sz w:val="72"/>
      <w:szCs w:val="72"/>
      <w:lang w:val="en-NZ"/>
    </w:rPr>
  </w:style>
  <w:style w:type="character" w:customStyle="1" w:styleId="QuoteChar">
    <w:name w:val="Quote Char"/>
    <w:basedOn w:val="DefaultParagraphFont"/>
    <w:link w:val="Quote"/>
    <w:rsid w:val="00FF0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5BC"/>
    <w:pPr>
      <w:pageBreakBefore/>
    </w:pPr>
  </w:style>
  <w:style w:type="paragraph" w:customStyle="1" w:styleId="Border">
    <w:name w:val="Border"/>
    <w:basedOn w:val="Normal"/>
    <w:qFormat/>
    <w:rsid w:val="00FF0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5BC"/>
    <w:rPr>
      <w:b/>
      <w:bCs/>
      <w:i/>
      <w:iCs/>
      <w:color w:val="auto"/>
    </w:rPr>
  </w:style>
  <w:style w:type="paragraph" w:styleId="IntenseQuote">
    <w:name w:val="Intense Quote"/>
    <w:basedOn w:val="Normal"/>
    <w:next w:val="Normal"/>
    <w:link w:val="IntenseQuoteChar"/>
    <w:uiPriority w:val="30"/>
    <w:qFormat/>
    <w:rsid w:val="00FF0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5BC"/>
    <w:rPr>
      <w:smallCaps/>
      <w:color w:val="auto"/>
      <w:u w:val="single"/>
    </w:rPr>
  </w:style>
  <w:style w:type="character" w:styleId="IntenseReference">
    <w:name w:val="Intense Reference"/>
    <w:basedOn w:val="DefaultParagraphFont"/>
    <w:uiPriority w:val="32"/>
    <w:qFormat/>
    <w:rsid w:val="00FF05BC"/>
    <w:rPr>
      <w:b/>
      <w:bCs/>
      <w:smallCaps/>
      <w:color w:val="auto"/>
      <w:spacing w:val="5"/>
      <w:u w:val="single"/>
    </w:rPr>
  </w:style>
  <w:style w:type="paragraph" w:customStyle="1" w:styleId="2ColumnHeading">
    <w:name w:val="2Column Heading"/>
    <w:basedOn w:val="BodyText"/>
    <w:qFormat/>
    <w:rsid w:val="00FF05BC"/>
    <w:pPr>
      <w:spacing w:after="60"/>
      <w:ind w:left="-2268"/>
    </w:pPr>
    <w:rPr>
      <w:b/>
    </w:rPr>
  </w:style>
  <w:style w:type="paragraph" w:customStyle="1" w:styleId="Heading1TOC">
    <w:name w:val="Heading1 TOC"/>
    <w:basedOn w:val="Normal"/>
    <w:qFormat/>
    <w:rsid w:val="00FF05BC"/>
    <w:pPr>
      <w:spacing w:before="240" w:after="120"/>
    </w:pPr>
    <w:rPr>
      <w:rFonts w:ascii="Times New Roman" w:hAnsi="Times New Roman"/>
      <w:b/>
      <w:sz w:val="32"/>
    </w:rPr>
  </w:style>
  <w:style w:type="paragraph" w:customStyle="1" w:styleId="Heading2TOC">
    <w:name w:val="Heading2 TOC"/>
    <w:basedOn w:val="Normal"/>
    <w:qFormat/>
    <w:rsid w:val="00FF05BC"/>
    <w:pPr>
      <w:spacing w:before="240" w:after="60"/>
    </w:pPr>
    <w:rPr>
      <w:rFonts w:ascii="Times New Roman" w:hAnsi="Times New Roman"/>
      <w:b/>
      <w:sz w:val="28"/>
    </w:rPr>
  </w:style>
  <w:style w:type="character" w:customStyle="1" w:styleId="Underline">
    <w:name w:val="Underline"/>
    <w:basedOn w:val="DefaultParagraphFont"/>
    <w:qFormat/>
    <w:rsid w:val="00FF05BC"/>
    <w:rPr>
      <w:u w:val="single"/>
    </w:rPr>
  </w:style>
  <w:style w:type="character" w:customStyle="1" w:styleId="BoldandItalics">
    <w:name w:val="Bold and Italics"/>
    <w:qFormat/>
    <w:rsid w:val="00FF05BC"/>
    <w:rPr>
      <w:b/>
      <w:i/>
      <w:u w:val="none"/>
    </w:rPr>
  </w:style>
  <w:style w:type="paragraph" w:styleId="BalloonText">
    <w:name w:val="Balloon Text"/>
    <w:basedOn w:val="Normal"/>
    <w:link w:val="BalloonTextChar"/>
    <w:rsid w:val="00FF05BC"/>
    <w:rPr>
      <w:rFonts w:ascii="Tahoma" w:hAnsi="Tahoma" w:cs="Tahoma"/>
      <w:sz w:val="16"/>
      <w:szCs w:val="16"/>
    </w:rPr>
  </w:style>
  <w:style w:type="character" w:customStyle="1" w:styleId="BalloonTextChar">
    <w:name w:val="Balloon Text Char"/>
    <w:basedOn w:val="DefaultParagraphFont"/>
    <w:link w:val="BalloonText"/>
    <w:rsid w:val="00FF0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5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5BC"/>
    <w:rPr>
      <w:b/>
      <w:color w:val="660033"/>
      <w:spacing w:val="0"/>
    </w:rPr>
  </w:style>
  <w:style w:type="paragraph" w:customStyle="1" w:styleId="Nameditemlist">
    <w:name w:val="Named item list"/>
    <w:basedOn w:val="BodyText"/>
    <w:qFormat/>
    <w:rsid w:val="00FF05BC"/>
    <w:pPr>
      <w:tabs>
        <w:tab w:val="left" w:pos="2835"/>
      </w:tabs>
      <w:ind w:left="2835" w:hanging="2835"/>
    </w:pPr>
  </w:style>
  <w:style w:type="paragraph" w:customStyle="1" w:styleId="BodyTextnopadding">
    <w:name w:val="Body Text no padding"/>
    <w:basedOn w:val="BodyText"/>
    <w:qFormat/>
    <w:rsid w:val="00FF05BC"/>
    <w:pPr>
      <w:spacing w:before="0" w:after="0"/>
    </w:pPr>
  </w:style>
  <w:style w:type="paragraph" w:customStyle="1" w:styleId="BodyTextBold">
    <w:name w:val="Body Text Bold"/>
    <w:basedOn w:val="BodyText"/>
    <w:qFormat/>
    <w:rsid w:val="00FF05BC"/>
    <w:rPr>
      <w:b/>
    </w:rPr>
  </w:style>
  <w:style w:type="character" w:styleId="Hyperlink">
    <w:name w:val="Hyperlink"/>
    <w:basedOn w:val="DefaultParagraphFont"/>
    <w:uiPriority w:val="99"/>
    <w:unhideWhenUsed/>
    <w:rsid w:val="000E51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Words>
  <Characters>8189</Characters>
  <Application>Microsoft Office Word</Application>
  <DocSecurity>0</DocSecurity>
  <Lines>233</Lines>
  <Paragraphs>149</Paragraphs>
  <ScaleCrop>false</ScaleCrop>
  <Company>Author-it Software Corporation Ltd.</Company>
  <LinksUpToDate>false</LinksUpToDate>
  <CharactersWithSpaces>9291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RIIWMG202D Conduct dewatering operations in underground mining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