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26D" w:rsidP="00AE5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RIIWHS602E Incorporate health and hygiene factors into mine management</w:t>
      </w:r>
      <w:r>
        <w:fldChar w:fldCharType="end"/>
      </w:r>
    </w:p>
    <w:p w:rsidR="00AE526D" w:rsidP="00AE526D">
      <w:pPr>
        <w:pStyle w:val="Version"/>
        <w:sectPr w:rsidSect="00E05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17D" w:rsidP="00E0517D">
      <w:pPr>
        <w:pStyle w:val="SuperHeading"/>
      </w:pPr>
      <w:r w:rsidRPr="00E0517D">
        <w:t>RIIWHS602E Incorporate health and hygiene factors into mine management</w:t>
      </w:r>
    </w:p>
    <w:p w:rsidR="00000000" w:rsidRPr="00E0517D" w:rsidP="00E0517D">
      <w:pPr>
        <w:pStyle w:val="Heading1"/>
      </w:pPr>
      <w:bookmarkStart w:id="1" w:name="O_1106650"/>
      <w:bookmarkEnd w:id="1"/>
      <w:r w:rsidRPr="00E051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05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BodyText"/>
            </w:pPr>
            <w:r w:rsidRPr="00E0517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rPr>
                <w:rStyle w:val="SpecialBold"/>
              </w:rPr>
              <w:t>Comments</w:t>
            </w:r>
          </w:p>
        </w:tc>
      </w:tr>
      <w:tr w:rsidTr="00E05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BodyText"/>
            </w:pPr>
            <w:r w:rsidRPr="00E0517D">
              <w:t>This version first released with RII Resources and Infrastructure Industry Training Package Version 5.0.</w:t>
            </w:r>
          </w:p>
        </w:tc>
      </w:tr>
    </w:tbl>
    <w:p w:rsidR="00000000" w:rsidRPr="00E0517D" w:rsidP="00E0517D">
      <w:pPr>
        <w:pStyle w:val="BodyText"/>
      </w:pPr>
    </w:p>
    <w:p w:rsidR="00000000" w:rsidRPr="00E0517D" w:rsidP="00E0517D">
      <w:pPr>
        <w:pStyle w:val="AllowPageBreak"/>
      </w:pPr>
    </w:p>
    <w:p w:rsidR="00000000" w:rsidRPr="00E0517D" w:rsidP="00E0517D">
      <w:pPr>
        <w:pStyle w:val="Heading1"/>
      </w:pPr>
      <w:bookmarkStart w:id="2" w:name="O_1106654"/>
      <w:bookmarkEnd w:id="2"/>
      <w:r w:rsidRPr="00E0517D">
        <w:t>Application</w:t>
      </w:r>
    </w:p>
    <w:p w:rsidR="00000000" w:rsidRPr="00E0517D" w:rsidP="00AE526D">
      <w:pPr>
        <w:pStyle w:val="BodyText"/>
      </w:pPr>
      <w:r w:rsidRPr="00E0517D">
        <w:t>This unit describes the skills and knowledge required to incorporate health and hygiene factors into mine management in the resources and infrastructure industries.</w:t>
      </w:r>
    </w:p>
    <w:p w:rsidR="00000000" w:rsidRPr="00E0517D" w:rsidP="00AE526D">
      <w:pPr>
        <w:pStyle w:val="BodyText"/>
      </w:pPr>
      <w:r w:rsidRPr="00E0517D">
        <w:t>It applies to those who work in management roles. They are generally r</w:t>
      </w:r>
      <w:r w:rsidRPr="00E0517D">
        <w:t>esponsible for the outcomes of others and contribute to the development of solutions to non</w:t>
      </w:r>
      <w:r w:rsidRPr="00E0517D">
        <w:noBreakHyphen/>
        <w:t>routine problems.</w:t>
      </w:r>
    </w:p>
    <w:p w:rsidR="00000000" w:rsidRPr="00E0517D" w:rsidP="00AE526D">
      <w:pPr>
        <w:pStyle w:val="BodyText"/>
      </w:pPr>
      <w:r w:rsidRPr="00E0517D">
        <w:t>Licensing, legislative and certification requirements that apply to this unit can vary between states, territories and industry sectors. Users mus</w:t>
      </w:r>
      <w:r w:rsidRPr="00E0517D">
        <w:t>t check requirements with relevant body before applying the unit.</w:t>
      </w:r>
    </w:p>
    <w:p w:rsidR="00000000" w:rsidRPr="00AE526D" w:rsidP="00AE526D">
      <w:pPr>
        <w:pStyle w:val="BodyText"/>
        <w:rPr>
          <w:i/>
        </w:rPr>
      </w:pPr>
      <w:r w:rsidRPr="00AE526D">
        <w:rPr>
          <w:rStyle w:val="Emphasis"/>
        </w:rPr>
        <w:t>Note: The terms Occupational Health and Safety (OHS) and Work Health and Safety (WHS) are equivalent and generally either can be used in the workplace. In jurisdictions where the National Mo</w:t>
      </w:r>
      <w:r w:rsidRPr="00AE526D">
        <w:rPr>
          <w:rStyle w:val="Emphasis"/>
        </w:rPr>
        <w:t>del WHS Legislation has not been implemented RTOs are advised to contextualise the unit of competency by referring to the existing State/Territory OHS legislative requirements.</w:t>
      </w:r>
    </w:p>
    <w:p w:rsidR="00000000" w:rsidRPr="00E0517D" w:rsidP="00E0517D">
      <w:pPr>
        <w:pStyle w:val="Heading1"/>
      </w:pPr>
      <w:bookmarkStart w:id="3" w:name="O_1106653"/>
      <w:bookmarkEnd w:id="3"/>
      <w:r w:rsidRPr="00E0517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051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BodyText"/>
            </w:pPr>
            <w:r w:rsidRPr="00E0517D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rPr>
                <w:rStyle w:val="SpecialBold"/>
              </w:rPr>
              <w:t>PERFORMANCE CRITERIA</w:t>
            </w:r>
          </w:p>
        </w:tc>
      </w:tr>
      <w:tr w:rsidTr="00E051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BodyText"/>
            </w:pPr>
            <w:r w:rsidRPr="00E0517D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1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List"/>
              <w:rPr>
                <w:lang w:val="en-NZ"/>
              </w:rPr>
            </w:pPr>
            <w:r w:rsidRPr="00E0517D">
              <w:t>1. Identify the fundamentals of human disease and injury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List"/>
            </w:pPr>
            <w:r w:rsidRPr="00E0517D">
              <w:t>1.1 Obtain, interpret and confirm work</w:t>
            </w:r>
            <w:r w:rsidRPr="00E0517D">
              <w:t xml:space="preserve"> requirements</w:t>
            </w:r>
          </w:p>
          <w:p w:rsidR="00000000" w:rsidRPr="00E0517D" w:rsidP="00E0517D">
            <w:pPr>
              <w:pStyle w:val="List"/>
            </w:pPr>
            <w:r w:rsidRPr="00E0517D">
              <w:t>1.2 Access, interpret and apply documentation required to incorporate health and hygiene factors into mine management</w:t>
            </w:r>
          </w:p>
          <w:p w:rsidR="00000000" w:rsidRPr="00E0517D" w:rsidP="00E0517D">
            <w:pPr>
              <w:pStyle w:val="List"/>
            </w:pPr>
            <w:r w:rsidRPr="00E0517D">
              <w:t>1.3 Identify the causal chain and focus of common diseases</w:t>
            </w:r>
          </w:p>
          <w:p w:rsidR="00000000" w:rsidRPr="00E0517D" w:rsidP="00E0517D">
            <w:pPr>
              <w:pStyle w:val="List"/>
            </w:pPr>
            <w:r w:rsidRPr="00E0517D">
              <w:t>1.4 Identify the causes, symptoms and impacts of stress on employ</w:t>
            </w:r>
            <w:r w:rsidRPr="00E0517D">
              <w:t>ee health and effectiveness</w:t>
            </w:r>
          </w:p>
          <w:p w:rsidR="00000000" w:rsidRPr="00E0517D" w:rsidP="00E0517D">
            <w:pPr>
              <w:pStyle w:val="List"/>
            </w:pPr>
            <w:r w:rsidRPr="00E0517D">
              <w:t>1.5 Identify the potential impacts of shift work on employee health and effectiveness</w:t>
            </w:r>
          </w:p>
          <w:p w:rsidR="00000000" w:rsidP="00E0517D">
            <w:pPr>
              <w:pStyle w:val="List"/>
              <w:rPr>
                <w:lang w:val="en-NZ"/>
              </w:rPr>
            </w:pPr>
            <w:r w:rsidRPr="00E0517D">
              <w:t xml:space="preserve">1.6 Identify the potential impacts of drug and substance abuse on </w:t>
            </w:r>
            <w:r w:rsidRPr="00E0517D">
              <w:t>employee health and effectiveness</w:t>
            </w:r>
          </w:p>
        </w:tc>
      </w:tr>
      <w:tr w:rsidTr="00E051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List"/>
              <w:rPr>
                <w:lang w:val="en-NZ"/>
              </w:rPr>
            </w:pPr>
            <w:r w:rsidRPr="00E0517D">
              <w:t>2. Incorporate health and hygiene factors</w:t>
            </w:r>
            <w:r w:rsidRPr="00E0517D">
              <w:t xml:space="preserve"> into the work environment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List"/>
            </w:pPr>
            <w:r w:rsidRPr="00E0517D">
              <w:t>2.1 Identify, analyse and use legislative and industry standards as the basis for health and hygiene activities</w:t>
            </w:r>
          </w:p>
          <w:p w:rsidR="00000000" w:rsidP="00E0517D">
            <w:pPr>
              <w:pStyle w:val="List"/>
              <w:rPr>
                <w:lang w:val="en-NZ"/>
              </w:rPr>
            </w:pPr>
            <w:r w:rsidRPr="00E0517D">
              <w:t>2.2 Incorporate health and hygiene factors into mine operational planning and management systems</w:t>
            </w:r>
          </w:p>
        </w:tc>
      </w:tr>
      <w:tr w:rsidTr="00E051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List"/>
              <w:rPr>
                <w:lang w:val="en-NZ"/>
              </w:rPr>
            </w:pPr>
            <w:r w:rsidRPr="00E0517D">
              <w:t>3. Incorporate health and hygiene factors into mine safety management plans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List"/>
            </w:pPr>
            <w:r w:rsidRPr="00E0517D">
              <w:t>3.1 Establish and resource work injury recording systems</w:t>
            </w:r>
          </w:p>
          <w:p w:rsidR="00000000" w:rsidRPr="00E0517D" w:rsidP="00E0517D">
            <w:pPr>
              <w:pStyle w:val="List"/>
            </w:pPr>
            <w:r w:rsidRPr="00E0517D">
              <w:t>3.2 Establish sanitation and hygiene infrastructure and systems</w:t>
            </w:r>
          </w:p>
          <w:p w:rsidR="00000000" w:rsidRPr="00E0517D" w:rsidP="00E0517D">
            <w:pPr>
              <w:pStyle w:val="List"/>
            </w:pPr>
            <w:r w:rsidRPr="00E0517D">
              <w:t>3.3 Establish chemical and hazardous substances control sys</w:t>
            </w:r>
            <w:r w:rsidRPr="00E0517D">
              <w:t>tems</w:t>
            </w:r>
          </w:p>
          <w:p w:rsidR="00000000" w:rsidRPr="00E0517D" w:rsidP="00E0517D">
            <w:pPr>
              <w:pStyle w:val="List"/>
            </w:pPr>
            <w:r w:rsidRPr="00E0517D">
              <w:t>3.4 Establish atmospheric and dust control measures</w:t>
            </w:r>
          </w:p>
          <w:p w:rsidR="00000000" w:rsidP="00E0517D">
            <w:pPr>
              <w:pStyle w:val="List"/>
              <w:rPr>
                <w:lang w:val="en-NZ"/>
              </w:rPr>
            </w:pPr>
            <w:r w:rsidRPr="00E0517D">
              <w:t>3.5 Establish and maintain mine transport networks and rules</w:t>
            </w:r>
          </w:p>
        </w:tc>
      </w:tr>
      <w:tr w:rsidTr="00E051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List"/>
              <w:rPr>
                <w:lang w:val="en-NZ"/>
              </w:rPr>
            </w:pPr>
            <w:r w:rsidRPr="00E0517D">
              <w:t>4. Establish health and hygiene protection measures for individuals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List"/>
            </w:pPr>
            <w:r w:rsidRPr="00E0517D">
              <w:t>4.1 Establish, review and update individual medical recruitment and r</w:t>
            </w:r>
            <w:r w:rsidRPr="00E0517D">
              <w:t>e-appraisal measures</w:t>
            </w:r>
          </w:p>
          <w:p w:rsidR="00000000" w:rsidRPr="00E0517D" w:rsidP="00E0517D">
            <w:pPr>
              <w:pStyle w:val="List"/>
            </w:pPr>
            <w:r w:rsidRPr="00E0517D">
              <w:t>4.2 Establish and resource health and hygiene training systems and programs</w:t>
            </w:r>
          </w:p>
          <w:p w:rsidR="00000000" w:rsidRPr="00E0517D" w:rsidP="00E0517D">
            <w:pPr>
              <w:pStyle w:val="List"/>
            </w:pPr>
            <w:r w:rsidRPr="00E0517D">
              <w:t>4.3 Establish and resource personal protective equipment systems and measures.</w:t>
            </w:r>
          </w:p>
          <w:p w:rsidR="00000000" w:rsidP="00E0517D">
            <w:pPr>
              <w:pStyle w:val="List"/>
              <w:rPr>
                <w:lang w:val="en-NZ"/>
              </w:rPr>
            </w:pPr>
            <w:r w:rsidRPr="00E0517D">
              <w:t>4.4 Establish and resource systems and procedures for manual and assisted handli</w:t>
            </w:r>
            <w:r w:rsidRPr="00E0517D">
              <w:t>ng</w:t>
            </w:r>
          </w:p>
        </w:tc>
      </w:tr>
      <w:tr w:rsidTr="00E051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List"/>
              <w:rPr>
                <w:lang w:val="en-NZ"/>
              </w:rPr>
            </w:pPr>
            <w:r w:rsidRPr="00E0517D">
              <w:t>5. Establish control measures for operational health and hygiene hazards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List"/>
            </w:pPr>
            <w:r w:rsidRPr="00E0517D">
              <w:t>5.1 Analyse health hazards related to mine lighting and establish systems and procedures</w:t>
            </w:r>
          </w:p>
          <w:p w:rsidR="00000000" w:rsidRPr="00E0517D" w:rsidP="00E0517D">
            <w:pPr>
              <w:pStyle w:val="List"/>
            </w:pPr>
            <w:r w:rsidRPr="00E0517D">
              <w:t>5.2 Analyse health hazards associated with vibration and establish systems and procedures</w:t>
            </w:r>
          </w:p>
          <w:p w:rsidR="00000000" w:rsidRPr="00E0517D" w:rsidP="00E0517D">
            <w:pPr>
              <w:pStyle w:val="List"/>
            </w:pPr>
            <w:r w:rsidRPr="00E0517D">
              <w:t>5.3 Analyse health hazards associated with noise and establish systems and procedures</w:t>
            </w:r>
          </w:p>
          <w:p w:rsidR="00000000" w:rsidRPr="00E0517D" w:rsidP="00E0517D">
            <w:pPr>
              <w:pStyle w:val="List"/>
            </w:pPr>
            <w:r w:rsidRPr="00E0517D">
              <w:t>5.4 Analyse health hazards associated with exposure to extremes of heat/cold and establish systems and procedures</w:t>
            </w:r>
          </w:p>
          <w:p w:rsidR="00000000" w:rsidRPr="00E0517D" w:rsidP="00E0517D">
            <w:pPr>
              <w:pStyle w:val="List"/>
            </w:pPr>
            <w:r w:rsidRPr="00E0517D">
              <w:t>5.5 Analyse health hazards associated with equipment and</w:t>
            </w:r>
            <w:r w:rsidRPr="00E0517D">
              <w:t xml:space="preserve"> materials and establish systems and procedures</w:t>
            </w:r>
          </w:p>
          <w:p w:rsidR="00000000" w:rsidRPr="00E0517D" w:rsidP="00E0517D">
            <w:pPr>
              <w:pStyle w:val="List"/>
            </w:pPr>
            <w:r w:rsidRPr="00E0517D">
              <w:t>5.6 Analyse health hazards associated with atmospheric conditions and incorporate control measures and systems into the ventilation/gas management plans</w:t>
            </w:r>
          </w:p>
          <w:p w:rsidR="00000000" w:rsidRPr="00E0517D" w:rsidP="00E0517D">
            <w:pPr>
              <w:pStyle w:val="List"/>
            </w:pPr>
            <w:r w:rsidRPr="00E0517D">
              <w:t>5.7 Analyse health hazards associated with the handling, storage and conveyance of explosives and establish systems and procedures</w:t>
            </w:r>
          </w:p>
          <w:p w:rsidR="00000000" w:rsidRPr="00E0517D" w:rsidP="00E0517D">
            <w:pPr>
              <w:pStyle w:val="List"/>
            </w:pPr>
            <w:r w:rsidRPr="00E0517D">
              <w:t>5.8 Analyse health hazards associated with radiation and radiation sources and establish systems and procedures</w:t>
            </w:r>
          </w:p>
        </w:tc>
      </w:tr>
    </w:tbl>
    <w:p w:rsidR="00000000" w:rsidRPr="00E0517D" w:rsidP="00E0517D">
      <w:pPr>
        <w:pStyle w:val="BodyText"/>
      </w:pPr>
    </w:p>
    <w:p w:rsidR="00000000" w:rsidRPr="00E0517D" w:rsidP="00E0517D">
      <w:pPr>
        <w:pStyle w:val="AllowPageBreak"/>
      </w:pPr>
    </w:p>
    <w:p w:rsidR="00000000" w:rsidRPr="00E0517D" w:rsidP="00E0517D">
      <w:pPr>
        <w:pStyle w:val="Heading1"/>
      </w:pPr>
      <w:bookmarkStart w:id="4" w:name="O_1106652"/>
      <w:bookmarkEnd w:id="4"/>
      <w:r w:rsidRPr="00E0517D">
        <w:t>Foundation Skills</w:t>
      </w:r>
    </w:p>
    <w:p w:rsidR="00000000" w:rsidRPr="00AE526D" w:rsidP="00AE526D">
      <w:pPr>
        <w:pStyle w:val="BodyText"/>
        <w:rPr>
          <w:i/>
        </w:rPr>
      </w:pPr>
      <w:r w:rsidRPr="00AE526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05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BodyText"/>
            </w:pPr>
            <w:r w:rsidRPr="00E0517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rPr>
                <w:rStyle w:val="SpecialBold"/>
              </w:rPr>
              <w:t>DESCRIPTION</w:t>
            </w:r>
          </w:p>
        </w:tc>
      </w:tr>
      <w:tr w:rsidTr="00E05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ListBullet"/>
              <w:rPr>
                <w:lang w:val="en-NZ"/>
              </w:rPr>
            </w:pPr>
            <w:r w:rsidRPr="00E0517D">
              <w:t>Prepares specific information that complie</w:t>
            </w:r>
            <w:r w:rsidRPr="00E0517D">
              <w:t>s with a range of regulatory requirements, using sector-specific terminology</w:t>
            </w:r>
          </w:p>
        </w:tc>
      </w:tr>
      <w:tr w:rsidTr="00E05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17D">
            <w:pPr>
              <w:pStyle w:val="ListBullet"/>
              <w:rPr>
                <w:lang w:val="en-NZ"/>
              </w:rPr>
            </w:pPr>
            <w:r w:rsidRPr="00E0517D">
              <w:t>Conveys information and requirements clearly, and listens carefully</w:t>
            </w:r>
          </w:p>
        </w:tc>
      </w:tr>
      <w:tr w:rsidTr="00E05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ListBullet"/>
              <w:rPr>
                <w:lang w:val="en-NZ"/>
              </w:rPr>
            </w:pPr>
            <w:r w:rsidRPr="00E0517D">
              <w:t>Identifies and interprets relevant information from workplace procedures, documentation and regulations</w:t>
            </w:r>
          </w:p>
        </w:tc>
      </w:tr>
      <w:tr w:rsidTr="00E05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17D">
            <w:pPr>
              <w:pStyle w:val="BodyText"/>
              <w:rPr>
                <w:lang w:val="en-NZ"/>
              </w:rPr>
            </w:pPr>
            <w:r w:rsidRPr="00E0517D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17D" w:rsidP="00E0517D">
            <w:pPr>
              <w:pStyle w:val="ListBullet"/>
            </w:pPr>
            <w:r w:rsidRPr="00E0517D">
              <w:t>Identifies a range of factors that impact on a decision, including own values and principles, the needs, power, values, beliefs and as</w:t>
            </w:r>
            <w:r w:rsidRPr="00E0517D">
              <w:t>sumptions of stakeholders</w:t>
            </w:r>
          </w:p>
        </w:tc>
      </w:tr>
    </w:tbl>
    <w:p w:rsidR="00000000" w:rsidRPr="00E0517D" w:rsidP="00E0517D">
      <w:pPr>
        <w:pStyle w:val="BodyText"/>
      </w:pPr>
    </w:p>
    <w:p w:rsidR="00000000" w:rsidRPr="00E0517D" w:rsidP="00E0517D">
      <w:pPr>
        <w:pStyle w:val="AllowPageBreak"/>
      </w:pPr>
    </w:p>
    <w:p w:rsidR="00000000" w:rsidRPr="00E0517D" w:rsidP="00E0517D">
      <w:pPr>
        <w:pStyle w:val="Heading1"/>
      </w:pPr>
      <w:bookmarkStart w:id="5" w:name="O_1106651"/>
      <w:bookmarkEnd w:id="5"/>
      <w:r w:rsidRPr="00E0517D">
        <w:t>Unit Mapping Information</w:t>
      </w:r>
    </w:p>
    <w:p w:rsidR="00000000" w:rsidRPr="00E0517D" w:rsidP="00AE526D">
      <w:pPr>
        <w:pStyle w:val="BodyText"/>
      </w:pPr>
      <w:r w:rsidRPr="00E0517D">
        <w:t>Supersedes and is equivalent to RIIWHS602D Incorporating health and hygiene factors into mine management.</w:t>
      </w:r>
    </w:p>
    <w:p w:rsidR="00000000" w:rsidRPr="00E0517D" w:rsidP="00E0517D">
      <w:pPr>
        <w:pStyle w:val="Heading1"/>
      </w:pPr>
      <w:bookmarkStart w:id="6" w:name="O_1106644"/>
      <w:bookmarkEnd w:id="6"/>
      <w:r w:rsidRPr="00E0517D">
        <w:t>Links</w:t>
      </w:r>
    </w:p>
    <w:p w:rsidR="00000000" w:rsidRPr="00E0517D" w:rsidP="00AE526D">
      <w:pPr>
        <w:pStyle w:val="BodyText"/>
      </w:pPr>
      <w:r w:rsidRPr="00E0517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C75E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0517D" w:rsidP="00E0517D"/>
    <w:sectPr w:rsidSect="00E051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7D" w:rsidRPr="00AE526D" w:rsidP="00AE5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26D" w:rsidP="00E05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26D" w:rsidP="00E05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526D" w:rsidP="00E05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17D" w:rsidRPr="00AE526D" w:rsidP="00AE5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26D" w:rsidRPr="002D2AF8" w:rsidP="00E05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RIIWHS602E Incorporate health and hygiene factors into mine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E526D" w:rsidP="00E05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8AF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848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17D"/>
  </w:style>
  <w:style w:type="character" w:customStyle="1" w:styleId="Heading1Char">
    <w:name w:val="Heading 1 Char"/>
    <w:basedOn w:val="DefaultParagraphFont"/>
    <w:link w:val="Heading1"/>
    <w:rsid w:val="00E05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1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51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1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17D"/>
    <w:rPr>
      <w:b/>
      <w:spacing w:val="0"/>
    </w:rPr>
  </w:style>
  <w:style w:type="character" w:styleId="Emphasis">
    <w:name w:val="Emphasis"/>
    <w:basedOn w:val="DefaultParagraphFont"/>
    <w:qFormat/>
    <w:rsid w:val="00E0517D"/>
    <w:rPr>
      <w:i/>
    </w:rPr>
  </w:style>
  <w:style w:type="paragraph" w:customStyle="1" w:styleId="SuperHeading">
    <w:name w:val="SuperHeading"/>
    <w:basedOn w:val="Normal"/>
    <w:rsid w:val="00E05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1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5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1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1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5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17D"/>
  </w:style>
  <w:style w:type="paragraph" w:styleId="TableofFigures">
    <w:name w:val="table of figures"/>
    <w:basedOn w:val="Normal"/>
    <w:next w:val="Normal"/>
    <w:semiHidden/>
    <w:rsid w:val="00E05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1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517D"/>
    <w:rPr>
      <w:rFonts w:ascii="Wingdings" w:hAnsi="Wingdings"/>
    </w:rPr>
  </w:style>
  <w:style w:type="paragraph" w:customStyle="1" w:styleId="TableHeading">
    <w:name w:val="Table Heading"/>
    <w:basedOn w:val="HeadingBase"/>
    <w:rsid w:val="00E05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17D"/>
    <w:rPr>
      <w:color w:val="0033CC"/>
      <w:u w:val="none"/>
    </w:rPr>
  </w:style>
  <w:style w:type="paragraph" w:customStyle="1" w:styleId="BodyTextRight">
    <w:name w:val="Body Text Right"/>
    <w:basedOn w:val="BodyText"/>
    <w:rsid w:val="00E05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1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17D"/>
    <w:rPr>
      <w:sz w:val="32"/>
    </w:rPr>
  </w:style>
  <w:style w:type="paragraph" w:customStyle="1" w:styleId="HeadingProcedure">
    <w:name w:val="Heading Procedure"/>
    <w:basedOn w:val="HeadingBase"/>
    <w:next w:val="Normal"/>
    <w:rsid w:val="00E05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17D"/>
    <w:pPr>
      <w:spacing w:before="60" w:after="60"/>
    </w:pPr>
  </w:style>
  <w:style w:type="paragraph" w:styleId="ListContinue">
    <w:name w:val="List Continue"/>
    <w:basedOn w:val="List"/>
    <w:rsid w:val="00E0517D"/>
    <w:pPr>
      <w:ind w:firstLine="0"/>
    </w:pPr>
  </w:style>
  <w:style w:type="paragraph" w:customStyle="1" w:styleId="ListNote">
    <w:name w:val="List Note"/>
    <w:basedOn w:val="List"/>
    <w:rsid w:val="00E05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17D"/>
    <w:rPr>
      <w:rFonts w:ascii="Courier New" w:hAnsi="Courier New"/>
    </w:rPr>
  </w:style>
  <w:style w:type="paragraph" w:customStyle="1" w:styleId="NoteBullet">
    <w:name w:val="Note Bullet"/>
    <w:basedOn w:val="Note"/>
    <w:rsid w:val="00E05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1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17D"/>
    <w:rPr>
      <w:b/>
      <w:smallCaps/>
    </w:rPr>
  </w:style>
  <w:style w:type="paragraph" w:customStyle="1" w:styleId="TableListNumber">
    <w:name w:val="Table List Number"/>
    <w:basedOn w:val="ListNumber"/>
    <w:rsid w:val="00E05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17D"/>
    <w:pPr>
      <w:numPr>
        <w:numId w:val="8"/>
      </w:numPr>
    </w:pPr>
  </w:style>
  <w:style w:type="paragraph" w:customStyle="1" w:styleId="ListAlpha2">
    <w:name w:val="List Alpha 2"/>
    <w:basedOn w:val="List2"/>
    <w:rsid w:val="00E0517D"/>
    <w:pPr>
      <w:numPr>
        <w:numId w:val="7"/>
      </w:numPr>
    </w:pPr>
  </w:style>
  <w:style w:type="paragraph" w:styleId="List2">
    <w:name w:val="List 2"/>
    <w:basedOn w:val="BodyText"/>
    <w:rsid w:val="00E05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1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1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517D"/>
    <w:pPr>
      <w:numPr>
        <w:numId w:val="3"/>
      </w:numPr>
    </w:pPr>
  </w:style>
  <w:style w:type="paragraph" w:styleId="ListContinue2">
    <w:name w:val="List Continue 2"/>
    <w:basedOn w:val="List2"/>
    <w:rsid w:val="00E0517D"/>
    <w:pPr>
      <w:ind w:firstLine="0"/>
    </w:pPr>
  </w:style>
  <w:style w:type="paragraph" w:styleId="ListContinue3">
    <w:name w:val="List Continue 3"/>
    <w:basedOn w:val="List3"/>
    <w:rsid w:val="00E0517D"/>
    <w:pPr>
      <w:ind w:left="1021" w:firstLine="0"/>
    </w:pPr>
  </w:style>
  <w:style w:type="paragraph" w:styleId="ListContinue4">
    <w:name w:val="List Continue 4"/>
    <w:basedOn w:val="List4"/>
    <w:rsid w:val="00E0517D"/>
    <w:pPr>
      <w:ind w:firstLine="0"/>
    </w:pPr>
  </w:style>
  <w:style w:type="paragraph" w:styleId="ListContinue5">
    <w:name w:val="List Continue 5"/>
    <w:basedOn w:val="List5"/>
    <w:rsid w:val="00E0517D"/>
    <w:pPr>
      <w:ind w:firstLine="0"/>
    </w:pPr>
  </w:style>
  <w:style w:type="paragraph" w:styleId="ListNumber3">
    <w:name w:val="List Number 3"/>
    <w:basedOn w:val="List3"/>
    <w:rsid w:val="00E0517D"/>
    <w:pPr>
      <w:numPr>
        <w:numId w:val="4"/>
      </w:numPr>
    </w:pPr>
  </w:style>
  <w:style w:type="paragraph" w:styleId="ListNumber4">
    <w:name w:val="List Number 4"/>
    <w:basedOn w:val="List4"/>
    <w:rsid w:val="00E0517D"/>
    <w:pPr>
      <w:numPr>
        <w:numId w:val="5"/>
      </w:numPr>
    </w:pPr>
  </w:style>
  <w:style w:type="paragraph" w:styleId="ListNumber5">
    <w:name w:val="List Number 5"/>
    <w:basedOn w:val="List5"/>
    <w:rsid w:val="00E0517D"/>
    <w:pPr>
      <w:numPr>
        <w:numId w:val="6"/>
      </w:numPr>
    </w:pPr>
  </w:style>
  <w:style w:type="paragraph" w:styleId="BlockText">
    <w:name w:val="Block Text"/>
    <w:basedOn w:val="Normal"/>
    <w:rsid w:val="00E05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17D"/>
    <w:rPr>
      <w:sz w:val="16"/>
      <w:vertAlign w:val="superscript"/>
    </w:rPr>
  </w:style>
  <w:style w:type="character" w:customStyle="1" w:styleId="Symbols">
    <w:name w:val="Symbols"/>
    <w:basedOn w:val="DefaultParagraphFont"/>
    <w:rsid w:val="00E0517D"/>
    <w:rPr>
      <w:rFonts w:ascii="Symbol" w:hAnsi="Symbol"/>
    </w:rPr>
  </w:style>
  <w:style w:type="character" w:customStyle="1" w:styleId="MenuOptions">
    <w:name w:val="Menu Options"/>
    <w:basedOn w:val="DefaultParagraphFont"/>
    <w:rsid w:val="00E05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17D"/>
    <w:rPr>
      <w:b/>
    </w:rPr>
  </w:style>
  <w:style w:type="character" w:customStyle="1" w:styleId="Underlined">
    <w:name w:val="Underlined"/>
    <w:basedOn w:val="DefaultParagraphFont"/>
    <w:rsid w:val="00E0517D"/>
    <w:rPr>
      <w:u w:val="single"/>
    </w:rPr>
  </w:style>
  <w:style w:type="paragraph" w:customStyle="1" w:styleId="TableBodyTextRight">
    <w:name w:val="Table Body Text Right"/>
    <w:basedOn w:val="TableBodyText"/>
    <w:rsid w:val="00E05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17D"/>
    <w:rPr>
      <w:sz w:val="18"/>
    </w:rPr>
  </w:style>
  <w:style w:type="paragraph" w:customStyle="1" w:styleId="BodySmallRight">
    <w:name w:val="Body Small Right"/>
    <w:basedOn w:val="BodyTextRight"/>
    <w:rsid w:val="00E0517D"/>
    <w:rPr>
      <w:sz w:val="18"/>
      <w:szCs w:val="18"/>
    </w:rPr>
  </w:style>
  <w:style w:type="paragraph" w:customStyle="1" w:styleId="MarginEdition">
    <w:name w:val="Margin Edition"/>
    <w:basedOn w:val="MarginNote"/>
    <w:rsid w:val="00E05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17D"/>
    <w:rPr>
      <w:sz w:val="2"/>
      <w:szCs w:val="2"/>
    </w:rPr>
  </w:style>
  <w:style w:type="character" w:customStyle="1" w:styleId="Small">
    <w:name w:val="Small"/>
    <w:basedOn w:val="DefaultParagraphFont"/>
    <w:rsid w:val="00E0517D"/>
    <w:rPr>
      <w:sz w:val="16"/>
    </w:rPr>
  </w:style>
  <w:style w:type="paragraph" w:customStyle="1" w:styleId="WideTable">
    <w:name w:val="Wide Table"/>
    <w:basedOn w:val="Normal"/>
    <w:rsid w:val="00E05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17D"/>
  </w:style>
  <w:style w:type="paragraph" w:styleId="Quote">
    <w:name w:val="Quote"/>
    <w:basedOn w:val="Heading1"/>
    <w:link w:val="QuoteChar"/>
    <w:qFormat/>
    <w:rsid w:val="00E05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17D"/>
    <w:pPr>
      <w:pageBreakBefore/>
    </w:pPr>
  </w:style>
  <w:style w:type="paragraph" w:customStyle="1" w:styleId="Border">
    <w:name w:val="Border"/>
    <w:basedOn w:val="Normal"/>
    <w:qFormat/>
    <w:rsid w:val="00E05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17D"/>
    <w:rPr>
      <w:u w:val="single"/>
    </w:rPr>
  </w:style>
  <w:style w:type="character" w:customStyle="1" w:styleId="BoldandItalics">
    <w:name w:val="Bold and Italics"/>
    <w:qFormat/>
    <w:rsid w:val="00E0517D"/>
    <w:rPr>
      <w:b/>
      <w:i/>
      <w:u w:val="none"/>
    </w:rPr>
  </w:style>
  <w:style w:type="paragraph" w:styleId="BalloonText">
    <w:name w:val="Balloon Text"/>
    <w:basedOn w:val="Normal"/>
    <w:link w:val="BalloonTextChar"/>
    <w:rsid w:val="00E05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17D"/>
    <w:pPr>
      <w:spacing w:before="0" w:after="0"/>
    </w:pPr>
  </w:style>
  <w:style w:type="paragraph" w:customStyle="1" w:styleId="BodyTextBold">
    <w:name w:val="Body Text Bold"/>
    <w:basedOn w:val="BodyText"/>
    <w:qFormat/>
    <w:rsid w:val="00E0517D"/>
    <w:rPr>
      <w:b/>
    </w:rPr>
  </w:style>
  <w:style w:type="character" w:styleId="Hyperlink">
    <w:name w:val="Hyperlink"/>
    <w:basedOn w:val="DefaultParagraphFont"/>
    <w:uiPriority w:val="99"/>
    <w:unhideWhenUsed/>
    <w:rsid w:val="00AE5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4479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RIIWHS602E Incorporate health and hygiene factors into mine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2021-01-25T11:21:00Z</dcterms:created>
  <dcterms:modified xsi:type="dcterms:W3CDTF">2021-01-25T11:21:00Z</dcterms:modified>
</cp:coreProperties>
</file>