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5585" w:rsidP="007F5585">
      <w:pPr>
        <w:pStyle w:val="Title"/>
      </w:pPr>
      <w:r>
        <w:fldChar w:fldCharType="begin"/>
      </w:r>
      <w:r>
        <w:instrText xml:space="preserve"> TITLE   \* MERGEFORMAT </w:instrText>
      </w:r>
      <w:r>
        <w:fldChar w:fldCharType="separate"/>
      </w:r>
      <w:r>
        <w:t>RIIWHS404D Implement and monitor health and hygiene management systems</w:t>
      </w:r>
      <w:r>
        <w:fldChar w:fldCharType="end"/>
      </w:r>
    </w:p>
    <w:p w:rsidR="007F5585" w:rsidP="007F5585">
      <w:pPr>
        <w:pStyle w:val="Version"/>
        <w:sectPr w:rsidSect="005F5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5F560C" w:rsidP="005F560C">
      <w:pPr>
        <w:pStyle w:val="SuperHeading"/>
      </w:pPr>
      <w:r w:rsidRPr="005F560C">
        <w:t>RIIWHS404D Implement and monitor health and hygiene management systems</w:t>
      </w:r>
    </w:p>
    <w:p w:rsidR="00000000" w:rsidRPr="005F560C" w:rsidP="005F560C">
      <w:pPr>
        <w:pStyle w:val="Heading1"/>
      </w:pPr>
      <w:bookmarkStart w:id="1" w:name="O_681926"/>
      <w:bookmarkEnd w:id="1"/>
      <w:r w:rsidRPr="005F560C">
        <w:t>Modification History</w:t>
      </w:r>
    </w:p>
    <w:tbl>
      <w:tblPr>
        <w:tblW w:w="0" w:type="auto"/>
        <w:tblCellMar>
          <w:left w:w="62" w:type="dxa"/>
          <w:right w:w="62" w:type="dxa"/>
        </w:tblCellMar>
        <w:tblLook w:val="0000"/>
      </w:tblPr>
      <w:tblGrid>
        <w:gridCol w:w="1107"/>
        <w:gridCol w:w="8089"/>
      </w:tblGrid>
      <w:tr w:rsidTr="007F55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Heading4"/>
              <w:rPr>
                <w:lang w:val="en-NZ"/>
              </w:rPr>
            </w:pPr>
            <w:r w:rsidRPr="005F560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Heading4"/>
              <w:rPr>
                <w:lang w:val="en-NZ"/>
              </w:rPr>
            </w:pPr>
            <w:r w:rsidRPr="005F560C">
              <w:t>Comment</w:t>
            </w:r>
          </w:p>
        </w:tc>
      </w:tr>
      <w:tr w:rsidTr="007F55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The unit replaces RIIOHS404A Implement and monitor health and hygiene management systems.</w:t>
            </w:r>
          </w:p>
        </w:tc>
      </w:tr>
      <w:tr w:rsidTr="007F55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Editorial corrections.</w:t>
            </w:r>
          </w:p>
        </w:tc>
      </w:tr>
      <w:tr w:rsidTr="007F55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Amended Application field.</w:t>
            </w:r>
          </w:p>
        </w:tc>
      </w:tr>
      <w:tr w:rsidTr="007F55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60C" w:rsidP="005F560C">
            <w:pPr>
              <w:pStyle w:val="BodyText"/>
            </w:pPr>
            <w:r w:rsidRPr="005F560C">
              <w:t>Required frequency and volume of evidence amended in Performance evidence.</w:t>
            </w:r>
          </w:p>
          <w:p w:rsidR="00000000" w:rsidRPr="005F560C" w:rsidP="005F560C">
            <w:pPr>
              <w:pStyle w:val="BodyText"/>
            </w:pPr>
            <w:r w:rsidRPr="005F560C">
              <w:t>Substantial amendments made in Assessment Conditions field, including: references to Industry Sectors, assessor and subject matter expert experience requirements, how assessment should be conducted and what it should confirm.</w:t>
            </w:r>
          </w:p>
        </w:tc>
      </w:tr>
    </w:tbl>
    <w:p w:rsidR="00000000" w:rsidRPr="005F560C" w:rsidP="005F560C">
      <w:pPr>
        <w:pStyle w:val="BodyText"/>
      </w:pPr>
    </w:p>
    <w:p w:rsidR="00000000" w:rsidRPr="005F560C" w:rsidP="005F560C">
      <w:pPr>
        <w:pStyle w:val="AllowPageBreak"/>
      </w:pPr>
    </w:p>
    <w:p w:rsidR="00000000" w:rsidRPr="005F560C" w:rsidP="005F560C">
      <w:pPr>
        <w:pStyle w:val="Heading1"/>
      </w:pPr>
      <w:bookmarkStart w:id="2" w:name="O_681925"/>
      <w:bookmarkEnd w:id="2"/>
      <w:r w:rsidRPr="005F560C">
        <w:t>Application</w:t>
      </w:r>
    </w:p>
    <w:p w:rsidR="00000000" w:rsidRPr="005F560C" w:rsidP="007F5585">
      <w:pPr>
        <w:pStyle w:val="BodyText"/>
      </w:pPr>
      <w:r w:rsidRPr="005F560C">
        <w:t>This unit describes a participant’s skills and knowledge required to implement and monitor health and hygiene management systems in Coal and Metalliferous mining.</w:t>
      </w:r>
    </w:p>
    <w:p w:rsidR="00000000" w:rsidRPr="005F560C" w:rsidP="007F5585">
      <w:pPr>
        <w:pStyle w:val="BodyText"/>
      </w:pPr>
      <w:r w:rsidRPr="005F560C">
        <w:t>This unit is appropriate for those working in supervisory roles where risk needs to be manag</w:t>
      </w:r>
      <w:r w:rsidRPr="005F560C">
        <w:t>ed.</w:t>
      </w:r>
    </w:p>
    <w:p w:rsidR="00000000" w:rsidRPr="005F560C" w:rsidP="007F5585">
      <w:pPr>
        <w:pStyle w:val="BodyText"/>
      </w:pPr>
      <w:r w:rsidRPr="005F560C">
        <w:t>Licensing, legislative, regulatory and certification requirements that apply to this unit can vary between states, territories, and Industry sectors.  Relevant information must be sourced prior to application of the unit.</w:t>
      </w:r>
    </w:p>
    <w:p w:rsidR="00000000" w:rsidRPr="007F5585" w:rsidP="007F5585">
      <w:pPr>
        <w:pStyle w:val="BodyText"/>
        <w:rPr>
          <w:i/>
        </w:rPr>
      </w:pPr>
      <w:r w:rsidRPr="007F5585">
        <w:rPr>
          <w:rStyle w:val="Emphasis"/>
        </w:rPr>
        <w:t>Note: The terms Occupational H</w:t>
      </w:r>
      <w:r w:rsidRPr="007F5585">
        <w:rPr>
          <w:rStyle w:val="Emphasis"/>
        </w:rPr>
        <w:t>ealth and Safety (OHS) and Work Health and Safety (WHS) are equivalent and generally either can be used in the workplace. In jurisdictions where the National Model WHS Legislation has not been implemented RTOs are advised to contextualise the unit of compe</w:t>
      </w:r>
      <w:r w:rsidRPr="007F5585">
        <w:rPr>
          <w:rStyle w:val="Emphasis"/>
        </w:rPr>
        <w:t>tency by referring to the existing State/Territory OHS legislative requirements.</w:t>
      </w:r>
    </w:p>
    <w:p w:rsidR="00000000" w:rsidRPr="005F560C" w:rsidP="005F560C">
      <w:pPr>
        <w:pStyle w:val="Heading1"/>
      </w:pPr>
      <w:bookmarkStart w:id="3" w:name="O_681924"/>
      <w:bookmarkEnd w:id="3"/>
      <w:r w:rsidRPr="005F560C">
        <w:t>Elements and Performance Criteria</w:t>
      </w:r>
    </w:p>
    <w:tbl>
      <w:tblPr>
        <w:tblW w:w="9322" w:type="dxa"/>
        <w:tblLayout w:type="fixed"/>
        <w:tblCellMar>
          <w:left w:w="62" w:type="dxa"/>
          <w:right w:w="62" w:type="dxa"/>
        </w:tblCellMar>
        <w:tblLook w:val="0000"/>
      </w:tblPr>
      <w:tblGrid>
        <w:gridCol w:w="2438"/>
        <w:gridCol w:w="6884"/>
      </w:tblGrid>
      <w:tr w:rsidTr="005F5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60C">
            <w:pPr>
              <w:pStyle w:val="BodyText"/>
              <w:rPr>
                <w:lang w:val="en-NZ"/>
              </w:rPr>
            </w:pPr>
            <w:r w:rsidRPr="005F560C">
              <w:t>1 Identify the effects and symptoms associated with workplace health and hygiene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60C" w:rsidP="005F560C">
            <w:pPr>
              <w:pStyle w:val="BodyText"/>
            </w:pPr>
            <w:r w:rsidRPr="005F560C">
              <w:t>1.1</w:t>
            </w:r>
            <w:r w:rsidRPr="005F560C">
              <w:tab/>
              <w:t xml:space="preserve">Access, interpret and apply health and </w:t>
            </w:r>
            <w:r w:rsidRPr="005F560C">
              <w:t>hygiene management systems documentation and ensure the work activity is compliant</w:t>
            </w:r>
          </w:p>
          <w:p w:rsidR="00000000" w:rsidRPr="005F560C" w:rsidP="005F560C">
            <w:pPr>
              <w:pStyle w:val="BodyText"/>
            </w:pPr>
            <w:r w:rsidRPr="005F560C">
              <w:t>1.2</w:t>
            </w:r>
            <w:r w:rsidRPr="005F560C">
              <w:tab/>
              <w:t>Identify the causal chain and focus of common diseases</w:t>
            </w:r>
          </w:p>
          <w:p w:rsidR="00000000" w:rsidRPr="005F560C" w:rsidP="005F560C">
            <w:pPr>
              <w:pStyle w:val="BodyText"/>
            </w:pPr>
            <w:r w:rsidRPr="005F560C">
              <w:t>1.3</w:t>
            </w:r>
            <w:r w:rsidRPr="005F560C">
              <w:tab/>
              <w:t xml:space="preserve">Identify the effects and symptoms of stress on employee </w:t>
            </w:r>
            <w:r w:rsidRPr="005F560C">
              <w:t>health and effectiveness</w:t>
            </w:r>
          </w:p>
          <w:p w:rsidR="00000000" w:rsidRPr="005F560C" w:rsidP="005F560C">
            <w:pPr>
              <w:pStyle w:val="BodyText"/>
            </w:pPr>
            <w:r w:rsidRPr="005F560C">
              <w:t>1.4</w:t>
            </w:r>
            <w:r w:rsidRPr="005F560C">
              <w:tab/>
              <w:t xml:space="preserve">Identify the effects and </w:t>
            </w:r>
            <w:r w:rsidRPr="005F560C">
              <w:t>symptoms of shift work on employee health and effectiveness</w:t>
            </w:r>
          </w:p>
          <w:p w:rsidR="00000000" w:rsidP="005F560C">
            <w:pPr>
              <w:pStyle w:val="BodyText"/>
              <w:rPr>
                <w:lang w:val="en-NZ"/>
              </w:rPr>
            </w:pPr>
            <w:r w:rsidRPr="005F560C">
              <w:t>1.5</w:t>
            </w:r>
            <w:r w:rsidRPr="005F560C">
              <w:tab/>
              <w:t>Identify the effects and symptoms of alcohol and other drug/substance abuse on employee health and effectiveness</w:t>
            </w:r>
          </w:p>
        </w:tc>
      </w:tr>
      <w:tr w:rsidTr="005F5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60C">
            <w:pPr>
              <w:pStyle w:val="BodyText"/>
              <w:rPr>
                <w:lang w:val="en-NZ"/>
              </w:rPr>
            </w:pPr>
            <w:r w:rsidRPr="005F560C">
              <w:t>2 Identify and monitor health and hygiene standards and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60C" w:rsidP="005F560C">
            <w:pPr>
              <w:pStyle w:val="BodyText"/>
            </w:pPr>
            <w:r w:rsidRPr="005F560C">
              <w:t>2.1</w:t>
            </w:r>
            <w:r w:rsidRPr="005F560C">
              <w:tab/>
            </w:r>
            <w:r w:rsidRPr="005F560C">
              <w:t>Identify and interpret legislative, Industry and site standards for health and hygiene</w:t>
            </w:r>
          </w:p>
          <w:p w:rsidR="00000000" w:rsidRPr="005F560C" w:rsidP="005F560C">
            <w:pPr>
              <w:pStyle w:val="BodyText"/>
            </w:pPr>
            <w:r w:rsidRPr="005F560C">
              <w:t>2.2</w:t>
            </w:r>
            <w:r w:rsidRPr="005F560C">
              <w:tab/>
              <w:t>Identify and monitor health and hygiene requirements within the mine operational planning and management systems</w:t>
            </w:r>
          </w:p>
          <w:p w:rsidR="00000000" w:rsidRPr="005F560C" w:rsidP="005F560C">
            <w:pPr>
              <w:pStyle w:val="BodyText"/>
            </w:pPr>
            <w:r w:rsidRPr="005F560C">
              <w:t>2.3</w:t>
            </w:r>
            <w:r w:rsidRPr="005F560C">
              <w:tab/>
              <w:t>Identify and monitor health and hygiene requirem</w:t>
            </w:r>
            <w:r w:rsidRPr="005F560C">
              <w:t>ents within the mine safety management plans</w:t>
            </w:r>
          </w:p>
          <w:p w:rsidR="00000000" w:rsidRPr="005F560C" w:rsidP="005F560C">
            <w:pPr>
              <w:pStyle w:val="BodyText"/>
            </w:pPr>
            <w:r w:rsidRPr="005F560C">
              <w:t>2.4</w:t>
            </w:r>
            <w:r w:rsidRPr="005F560C">
              <w:tab/>
              <w:t>Monitor and review work injury recording systems as required by legislation and organisational guidelines</w:t>
            </w:r>
          </w:p>
          <w:p w:rsidR="00000000" w:rsidRPr="005F560C" w:rsidP="005F560C">
            <w:pPr>
              <w:pStyle w:val="BodyText"/>
            </w:pPr>
            <w:r w:rsidRPr="005F560C">
              <w:t>2.5</w:t>
            </w:r>
            <w:r w:rsidRPr="005F560C">
              <w:tab/>
              <w:t>Monitor and review sanitation and hygiene systems as required by legislation and organisational g</w:t>
            </w:r>
            <w:r w:rsidRPr="005F560C">
              <w:t>uidelines</w:t>
            </w:r>
          </w:p>
          <w:p w:rsidR="00000000" w:rsidRPr="005F560C" w:rsidP="005F560C">
            <w:pPr>
              <w:pStyle w:val="BodyText"/>
            </w:pPr>
            <w:r w:rsidRPr="005F560C">
              <w:t>2.6</w:t>
            </w:r>
            <w:r w:rsidRPr="005F560C">
              <w:tab/>
              <w:t>Monitor and review chemical and hazardous substances control systems as required by legislation and organisational guidelines</w:t>
            </w:r>
          </w:p>
          <w:p w:rsidR="00000000" w:rsidP="005F560C">
            <w:pPr>
              <w:pStyle w:val="BodyText"/>
              <w:rPr>
                <w:lang w:val="en-NZ"/>
              </w:rPr>
            </w:pPr>
            <w:r w:rsidRPr="005F560C">
              <w:t>2.7</w:t>
            </w:r>
            <w:r w:rsidRPr="005F560C">
              <w:tab/>
              <w:t>Implement and monitor atmosphere and dust control measures in accordance with the ventilation management plan</w:t>
            </w:r>
          </w:p>
        </w:tc>
      </w:tr>
      <w:tr w:rsidTr="005F5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60C">
            <w:pPr>
              <w:pStyle w:val="BodyText"/>
              <w:rPr>
                <w:lang w:val="en-NZ"/>
              </w:rPr>
            </w:pPr>
            <w:r w:rsidRPr="005F560C">
              <w:t>3</w:t>
            </w:r>
            <w:r w:rsidRPr="005F560C">
              <w:t xml:space="preserve"> Implement and monitor health and hygiene protection measures for individuals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60C" w:rsidP="005F560C">
            <w:pPr>
              <w:pStyle w:val="BodyText"/>
            </w:pPr>
            <w:r w:rsidRPr="005F560C">
              <w:t>3.1</w:t>
            </w:r>
            <w:r w:rsidRPr="005F560C">
              <w:tab/>
              <w:t>Implement, monitor and review health and hygiene training systems and programs</w:t>
            </w:r>
          </w:p>
          <w:p w:rsidR="00000000" w:rsidRPr="005F560C" w:rsidP="005F560C">
            <w:pPr>
              <w:pStyle w:val="BodyText"/>
            </w:pPr>
            <w:r w:rsidRPr="005F560C">
              <w:t>3.2</w:t>
            </w:r>
            <w:r w:rsidRPr="005F560C">
              <w:tab/>
              <w:t>Implement and monitor personal protective equipment systems and measures and monitor the ef</w:t>
            </w:r>
            <w:r w:rsidRPr="005F560C">
              <w:t>fectiveness of protection</w:t>
            </w:r>
          </w:p>
          <w:p w:rsidR="00000000" w:rsidP="005F560C">
            <w:pPr>
              <w:pStyle w:val="BodyText"/>
              <w:rPr>
                <w:lang w:val="en-NZ"/>
              </w:rPr>
            </w:pPr>
            <w:r w:rsidRPr="005F560C">
              <w:t>3.3</w:t>
            </w:r>
            <w:r w:rsidRPr="005F560C">
              <w:tab/>
              <w:t>Resource, implement and monitor systems and procedures for manual and assisted handling</w:t>
            </w:r>
          </w:p>
        </w:tc>
      </w:tr>
      <w:tr w:rsidTr="005F5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60C">
            <w:pPr>
              <w:pStyle w:val="BodyText"/>
              <w:rPr>
                <w:lang w:val="en-NZ"/>
              </w:rPr>
            </w:pPr>
            <w:r w:rsidRPr="005F560C">
              <w:t>4 Identify, implement and monitor control measures for operational health and hygiene hazards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60C" w:rsidP="005F560C">
            <w:pPr>
              <w:pStyle w:val="BodyText"/>
            </w:pPr>
            <w:r w:rsidRPr="005F560C">
              <w:t>4.1</w:t>
            </w:r>
            <w:r w:rsidRPr="005F560C">
              <w:tab/>
              <w:t>Identify, implement and monitor control</w:t>
            </w:r>
            <w:r w:rsidRPr="005F560C">
              <w:t xml:space="preserve"> measures and standards related to mine lighting</w:t>
            </w:r>
          </w:p>
          <w:p w:rsidR="00000000" w:rsidRPr="005F560C" w:rsidP="005F560C">
            <w:pPr>
              <w:pStyle w:val="BodyText"/>
            </w:pPr>
            <w:r w:rsidRPr="005F560C">
              <w:t>4.2</w:t>
            </w:r>
            <w:r w:rsidRPr="005F560C">
              <w:tab/>
              <w:t>Identify, implement and monitor control measures and standards related to vibration</w:t>
            </w:r>
          </w:p>
          <w:p w:rsidR="00000000" w:rsidRPr="005F560C" w:rsidP="005F560C">
            <w:pPr>
              <w:pStyle w:val="BodyText"/>
            </w:pPr>
            <w:r w:rsidRPr="005F560C">
              <w:t>4.3</w:t>
            </w:r>
            <w:r w:rsidRPr="005F560C">
              <w:tab/>
              <w:t>Identify, implement and monitor control measure and standards related to noise</w:t>
            </w:r>
          </w:p>
          <w:p w:rsidR="00000000" w:rsidRPr="005F560C" w:rsidP="005F560C">
            <w:pPr>
              <w:pStyle w:val="BodyText"/>
            </w:pPr>
            <w:r w:rsidRPr="005F560C">
              <w:t>4.4</w:t>
            </w:r>
            <w:r w:rsidRPr="005F560C">
              <w:tab/>
              <w:t xml:space="preserve">Identify, implement and monitor </w:t>
            </w:r>
            <w:r w:rsidRPr="005F560C">
              <w:t>control measures and standards associated with exposure to extremes of heat/cold</w:t>
            </w:r>
          </w:p>
          <w:p w:rsidR="00000000" w:rsidRPr="005F560C" w:rsidP="005F560C">
            <w:pPr>
              <w:pStyle w:val="BodyText"/>
            </w:pPr>
            <w:r w:rsidRPr="005F560C">
              <w:t>4.5</w:t>
            </w:r>
            <w:r w:rsidRPr="005F560C">
              <w:tab/>
              <w:t>Identify, implement and monitor control measures associated with equipment and materials</w:t>
            </w:r>
          </w:p>
          <w:p w:rsidR="00000000" w:rsidRPr="005F560C" w:rsidP="005F560C">
            <w:pPr>
              <w:pStyle w:val="BodyText"/>
            </w:pPr>
            <w:r w:rsidRPr="005F560C">
              <w:t>4.6</w:t>
            </w:r>
            <w:r w:rsidRPr="005F560C">
              <w:tab/>
              <w:t>Identify, implement and monitor air quantity and quality control measures</w:t>
            </w:r>
          </w:p>
          <w:p w:rsidR="00000000" w:rsidRPr="005F560C" w:rsidP="005F560C">
            <w:pPr>
              <w:pStyle w:val="BodyText"/>
            </w:pPr>
            <w:r w:rsidRPr="005F560C">
              <w:t>4.7</w:t>
            </w:r>
            <w:r w:rsidRPr="005F560C">
              <w:tab/>
            </w:r>
            <w:r w:rsidRPr="005F560C">
              <w:t>Identify, implement and monitor control measures and standards related to the handling, storage and conveyance of explosives</w:t>
            </w:r>
          </w:p>
          <w:p w:rsidR="00000000" w:rsidP="005F560C">
            <w:pPr>
              <w:pStyle w:val="BodyText"/>
              <w:rPr>
                <w:lang w:val="en-NZ"/>
              </w:rPr>
            </w:pPr>
            <w:r w:rsidRPr="005F560C">
              <w:t>4.8</w:t>
            </w:r>
            <w:r w:rsidRPr="005F560C">
              <w:tab/>
              <w:t>Identify, implement and monitor control measures and standards related to radiation and radiation sources</w:t>
            </w:r>
          </w:p>
        </w:tc>
      </w:tr>
      <w:tr w:rsidTr="005F560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560C">
            <w:pPr>
              <w:pStyle w:val="BodyText"/>
              <w:rPr>
                <w:lang w:val="en-NZ"/>
              </w:rPr>
            </w:pPr>
            <w:r w:rsidRPr="005F560C">
              <w:t>5 Audit and review systems in respect of health and hygiene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560C" w:rsidP="005F560C">
            <w:pPr>
              <w:pStyle w:val="BodyText"/>
            </w:pPr>
            <w:r w:rsidRPr="005F560C">
              <w:t>5.1</w:t>
            </w:r>
            <w:r w:rsidRPr="005F560C">
              <w:tab/>
              <w:t>Review the effectiveness and compliance of health and hygiene management, as part of both operational and safety management systems</w:t>
            </w:r>
          </w:p>
          <w:p w:rsidR="00000000" w:rsidRPr="005F560C" w:rsidP="005F560C">
            <w:pPr>
              <w:pStyle w:val="BodyText"/>
            </w:pPr>
            <w:r w:rsidRPr="005F560C">
              <w:t>5.2</w:t>
            </w:r>
            <w:r w:rsidRPr="005F560C">
              <w:tab/>
              <w:t xml:space="preserve">Investigate and respond to circumstances which </w:t>
            </w:r>
            <w:r w:rsidRPr="005F560C">
              <w:t>give rise to or threaten the health and hygiene of individuals, or refer to the appropriate authority for response</w:t>
            </w:r>
          </w:p>
          <w:p w:rsidR="00000000" w:rsidRPr="005F560C" w:rsidP="005F560C">
            <w:pPr>
              <w:pStyle w:val="BodyText"/>
            </w:pPr>
            <w:r w:rsidRPr="005F560C">
              <w:t>5.3</w:t>
            </w:r>
            <w:r w:rsidRPr="005F560C">
              <w:tab/>
              <w:t>Audit and/or review the health and hygiene training program/content for currency, relevance and compliance</w:t>
            </w:r>
          </w:p>
          <w:p w:rsidR="00000000" w:rsidRPr="005F560C" w:rsidP="005F560C">
            <w:pPr>
              <w:pStyle w:val="BodyText"/>
            </w:pPr>
            <w:r w:rsidRPr="005F560C">
              <w:t>5.4</w:t>
            </w:r>
            <w:r w:rsidRPr="005F560C">
              <w:tab/>
              <w:t>Review and/or audit record</w:t>
            </w:r>
            <w:r w:rsidRPr="005F560C">
              <w:t>ing and reporting systems for compliance</w:t>
            </w:r>
          </w:p>
        </w:tc>
      </w:tr>
    </w:tbl>
    <w:p w:rsidR="00000000" w:rsidRPr="005F560C" w:rsidP="005F560C">
      <w:pPr>
        <w:pStyle w:val="BodyText"/>
      </w:pPr>
    </w:p>
    <w:p w:rsidR="00000000" w:rsidRPr="005F560C" w:rsidP="005F560C">
      <w:pPr>
        <w:pStyle w:val="AllowPageBreak"/>
      </w:pPr>
    </w:p>
    <w:p w:rsidR="00000000" w:rsidRPr="005F560C" w:rsidP="005F560C">
      <w:pPr>
        <w:pStyle w:val="Heading1"/>
      </w:pPr>
      <w:bookmarkStart w:id="4" w:name="O_681923"/>
      <w:bookmarkEnd w:id="4"/>
      <w:r w:rsidRPr="005F560C">
        <w:t>Foundation Skills</w:t>
      </w:r>
    </w:p>
    <w:p w:rsidR="00000000" w:rsidRPr="005F560C" w:rsidP="007F5585">
      <w:pPr>
        <w:pStyle w:val="BodyText"/>
      </w:pPr>
      <w:r w:rsidRPr="005F560C">
        <w:t>Foundation skills essential to performance are explicit in the performance criteria of this unit. Further information is available in the Resources and Infrastructure Industry Tr</w:t>
      </w:r>
      <w:r w:rsidRPr="005F560C">
        <w:t>aining Package Companion Volume.</w:t>
      </w:r>
    </w:p>
    <w:p w:rsidR="00000000" w:rsidRPr="005F560C" w:rsidP="005F560C">
      <w:pPr>
        <w:pStyle w:val="Heading1"/>
      </w:pPr>
      <w:bookmarkStart w:id="5" w:name="O_681922"/>
      <w:bookmarkEnd w:id="5"/>
      <w:r w:rsidRPr="005F560C">
        <w:t>Unit Mapping Information</w:t>
      </w:r>
    </w:p>
    <w:p w:rsidR="00000000" w:rsidRPr="005F560C" w:rsidP="007F5585">
      <w:pPr>
        <w:pStyle w:val="BodyText"/>
      </w:pPr>
      <w:r w:rsidRPr="005F560C">
        <w:t xml:space="preserve">RIIOHS404A Implement and monitor health and hygiene management systems </w:t>
      </w:r>
    </w:p>
    <w:p w:rsidR="00000000" w:rsidRPr="005F560C" w:rsidP="005F560C">
      <w:pPr>
        <w:pStyle w:val="Heading1"/>
      </w:pPr>
      <w:bookmarkStart w:id="6" w:name="O_681929"/>
      <w:bookmarkEnd w:id="6"/>
      <w:r w:rsidRPr="005F560C">
        <w:t>Links</w:t>
      </w:r>
    </w:p>
    <w:p w:rsidR="00000000" w:rsidRPr="005F560C" w:rsidP="007F5585">
      <w:pPr>
        <w:pStyle w:val="BodyText"/>
      </w:pPr>
      <w:r w:rsidRPr="005F56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B754E">
        <w:rPr>
          <w:rStyle w:val="Hyperlink"/>
        </w:rPr>
        <w:t>https://vetnet.gov.au/Pages/TrainingDocs.aspx?q=88a61002-9a21-4386-aaf8-69c76e675272</w:t>
      </w:r>
      <w:r>
        <w:fldChar w:fldCharType="end"/>
      </w:r>
    </w:p>
    <w:p w:rsidR="00000000" w:rsidRPr="005F560C" w:rsidP="007F5585">
      <w:pPr>
        <w:pStyle w:val="BodyText"/>
        <w:sectPr w:rsidSect="005F560C">
          <w:headerReference w:type="default" r:id="rId10"/>
          <w:footerReference w:type="default" r:id="rId11"/>
          <w:pgSz w:w="11908" w:h="16833"/>
          <w:pgMar w:top="1702" w:right="1418" w:bottom="1702" w:left="1418" w:header="992" w:footer="992" w:gutter="0"/>
          <w:cols w:space="720"/>
          <w:noEndnote/>
          <w:docGrid w:linePitch="299"/>
        </w:sectPr>
      </w:pPr>
    </w:p>
    <w:p w:rsidR="00000000" w:rsidRPr="005F560C" w:rsidP="005F560C">
      <w:pPr>
        <w:pStyle w:val="SuperHeading"/>
      </w:pPr>
      <w:r w:rsidRPr="005F560C">
        <w:t>Assessment Requirements for RIIWHS404D Implement and monitor health and hygiene management systems</w:t>
      </w:r>
    </w:p>
    <w:p w:rsidR="00000000" w:rsidRPr="005F560C" w:rsidP="005F560C">
      <w:pPr>
        <w:pStyle w:val="Heading1"/>
      </w:pPr>
      <w:bookmarkStart w:id="7" w:name="O_681919"/>
      <w:bookmarkEnd w:id="7"/>
      <w:r w:rsidRPr="005F560C">
        <w:t>Modification History</w:t>
      </w:r>
    </w:p>
    <w:tbl>
      <w:tblPr>
        <w:tblW w:w="0" w:type="auto"/>
        <w:tblCellMar>
          <w:left w:w="62" w:type="dxa"/>
          <w:right w:w="62" w:type="dxa"/>
        </w:tblCellMar>
        <w:tblLook w:val="0000"/>
      </w:tblPr>
      <w:tblGrid>
        <w:gridCol w:w="1107"/>
        <w:gridCol w:w="8089"/>
      </w:tblGrid>
      <w:tr w:rsidTr="007F55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Heading4"/>
              <w:rPr>
                <w:lang w:val="en-NZ"/>
              </w:rPr>
            </w:pPr>
            <w:r w:rsidRPr="005F560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Heading4"/>
              <w:rPr>
                <w:lang w:val="en-NZ"/>
              </w:rPr>
            </w:pPr>
            <w:r w:rsidRPr="005F560C">
              <w:t>Comment</w:t>
            </w:r>
          </w:p>
        </w:tc>
      </w:tr>
      <w:tr w:rsidTr="007F55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The unit replaces RIIOHS404A Implement and monitor health and hygiene management systems.</w:t>
            </w:r>
          </w:p>
        </w:tc>
      </w:tr>
      <w:tr w:rsidTr="007F55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Editorial corrections.</w:t>
            </w:r>
          </w:p>
        </w:tc>
      </w:tr>
      <w:tr w:rsidTr="007F558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Amended Application field.</w:t>
            </w:r>
          </w:p>
        </w:tc>
      </w:tr>
      <w:tr w:rsidTr="007F5585">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560C">
            <w:pPr>
              <w:pStyle w:val="BodyText"/>
              <w:rPr>
                <w:lang w:val="en-NZ"/>
              </w:rPr>
            </w:pPr>
            <w:r w:rsidRPr="005F560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560C" w:rsidP="005F560C">
            <w:pPr>
              <w:pStyle w:val="BodyText"/>
            </w:pPr>
            <w:r w:rsidRPr="005F560C">
              <w:t>Required frequency and volume of evidence amended in Performance evidence.</w:t>
            </w:r>
          </w:p>
          <w:p w:rsidR="00000000" w:rsidRPr="005F560C" w:rsidP="005F560C">
            <w:pPr>
              <w:pStyle w:val="BodyText"/>
            </w:pPr>
            <w:r w:rsidRPr="005F560C">
              <w:t>Substantial amendments made in Assessment Conditions field, including: references to Industry Sectors, assessor and subject matter expert experience requirements, how assessment should be conducted and what it should confirm.</w:t>
            </w:r>
          </w:p>
        </w:tc>
      </w:tr>
    </w:tbl>
    <w:p w:rsidR="00000000" w:rsidRPr="005F560C" w:rsidP="005F560C">
      <w:pPr>
        <w:pStyle w:val="BodyText"/>
      </w:pPr>
    </w:p>
    <w:p w:rsidR="00000000" w:rsidRPr="005F560C" w:rsidP="005F560C">
      <w:pPr>
        <w:pStyle w:val="AllowPageBreak"/>
      </w:pPr>
    </w:p>
    <w:p w:rsidR="00000000" w:rsidRPr="005F560C" w:rsidP="005F560C">
      <w:pPr>
        <w:pStyle w:val="Heading1"/>
      </w:pPr>
      <w:bookmarkStart w:id="8" w:name="O_681917"/>
      <w:bookmarkEnd w:id="8"/>
      <w:r w:rsidRPr="005F560C">
        <w:t>Performance</w:t>
      </w:r>
      <w:r w:rsidRPr="005F560C">
        <w:t xml:space="preserve"> Evidence</w:t>
      </w:r>
    </w:p>
    <w:p w:rsidR="00000000" w:rsidRPr="005F560C" w:rsidP="007F5585">
      <w:pPr>
        <w:pStyle w:val="BodyText"/>
      </w:pPr>
      <w:r w:rsidRPr="005F560C">
        <w:t>Evidence is required to be collected that demonstrates a candidate’s competency in this unit. Evidence must be relevant to the roles within this sector’s work operations and satisfy all of the requirements of the performance criteria of this unit</w:t>
      </w:r>
      <w:r w:rsidRPr="005F560C">
        <w:t xml:space="preserve"> and include evidence that the candidate:</w:t>
      </w:r>
    </w:p>
    <w:p w:rsidR="00000000" w:rsidRPr="005F560C" w:rsidP="005F560C">
      <w:pPr>
        <w:pStyle w:val="ListBullet"/>
      </w:pPr>
      <w:r w:rsidRPr="005F560C">
        <w:t>locates and applies relevant legislation, documentation, policies and procedures</w:t>
      </w:r>
    </w:p>
    <w:p w:rsidR="00000000" w:rsidRPr="005F560C" w:rsidP="005F560C">
      <w:pPr>
        <w:pStyle w:val="ListBullet"/>
      </w:pPr>
      <w:r w:rsidRPr="005F560C">
        <w:t>demonstrates completion of the implementation and monitoring of health and hygiene management systems that safely, effectively and e</w:t>
      </w:r>
      <w:r w:rsidRPr="005F560C">
        <w:t>fficiently meets all of the required outcomes on more than one (1) occasion including:</w:t>
      </w:r>
    </w:p>
    <w:p w:rsidR="00000000" w:rsidRPr="005F560C" w:rsidP="005F560C">
      <w:pPr>
        <w:pStyle w:val="ListBullet2"/>
      </w:pPr>
      <w:r w:rsidRPr="005F560C">
        <w:t>identifying, communicating, and clarifying job roles and responsibilities to others</w:t>
      </w:r>
    </w:p>
    <w:p w:rsidR="00000000" w:rsidRPr="005F560C" w:rsidP="005F560C">
      <w:pPr>
        <w:pStyle w:val="ListBullet2"/>
      </w:pPr>
      <w:r w:rsidRPr="005F560C">
        <w:t xml:space="preserve">monitoring </w:t>
      </w:r>
      <w:r w:rsidRPr="005F560C">
        <w:t>of activity for those involved in applying health and hygiene management systems</w:t>
      </w:r>
    </w:p>
    <w:p w:rsidR="00000000" w:rsidRPr="005F560C" w:rsidP="005F560C">
      <w:pPr>
        <w:pStyle w:val="ListBullet2"/>
      </w:pPr>
      <w:r w:rsidRPr="005F560C">
        <w:t>consistently and successfully implements and monitors health and hygiene management systems</w:t>
      </w:r>
    </w:p>
    <w:p w:rsidR="00000000" w:rsidRPr="005F560C" w:rsidP="005F560C">
      <w:pPr>
        <w:pStyle w:val="ListBullet2"/>
      </w:pPr>
      <w:r w:rsidRPr="005F560C">
        <w:t>accesses, interprets and applies technical information</w:t>
      </w:r>
    </w:p>
    <w:p w:rsidR="00000000" w:rsidRPr="005F560C" w:rsidP="005F560C">
      <w:pPr>
        <w:pStyle w:val="ListBullet2"/>
      </w:pPr>
      <w:r w:rsidRPr="005F560C">
        <w:t>using a range of communicati</w:t>
      </w:r>
      <w:r w:rsidRPr="005F560C">
        <w:t>on techniques to share ideas and information</w:t>
      </w:r>
    </w:p>
    <w:p w:rsidR="00000000" w:rsidRPr="005F560C" w:rsidP="005F560C">
      <w:pPr>
        <w:pStyle w:val="ListBullet2"/>
      </w:pPr>
      <w:r w:rsidRPr="005F560C">
        <w:t>planning and organising activities that maintain or improve health and hygiene systems</w:t>
      </w:r>
    </w:p>
    <w:p w:rsidR="00000000" w:rsidRPr="005F560C" w:rsidP="005F560C">
      <w:pPr>
        <w:pStyle w:val="ListBullet2"/>
      </w:pPr>
      <w:r w:rsidRPr="005F560C">
        <w:t>preparing and documenting systems and procedures for health and hygiene systems</w:t>
      </w:r>
    </w:p>
    <w:p w:rsidR="00000000" w:rsidRPr="005F560C" w:rsidP="005F560C">
      <w:pPr>
        <w:pStyle w:val="ListBullet2"/>
      </w:pPr>
      <w:r w:rsidRPr="005F560C">
        <w:t>apply risk management processes and techniqu</w:t>
      </w:r>
      <w:r w:rsidRPr="005F560C">
        <w:t>es</w:t>
      </w:r>
    </w:p>
    <w:p w:rsidR="00000000" w:rsidRPr="005F560C" w:rsidP="005F560C">
      <w:pPr>
        <w:pStyle w:val="ListBullet2"/>
      </w:pPr>
      <w:r w:rsidRPr="005F560C">
        <w:t>conducting enquiries / investigations and prepare written reports</w:t>
      </w:r>
    </w:p>
    <w:p w:rsidR="00000000" w:rsidRPr="005F560C" w:rsidP="005F560C">
      <w:pPr>
        <w:pStyle w:val="ListBullet2"/>
      </w:pPr>
      <w:r w:rsidRPr="005F560C">
        <w:t>accessing, evaluating and applying data from monitoring systems and equipment / plant</w:t>
      </w:r>
    </w:p>
    <w:p w:rsidR="00000000" w:rsidRPr="005F560C" w:rsidP="005F560C">
      <w:pPr>
        <w:pStyle w:val="ListBullet2"/>
      </w:pPr>
      <w:r w:rsidRPr="005F560C">
        <w:t>validating training analysis results</w:t>
      </w:r>
    </w:p>
    <w:p w:rsidR="00000000" w:rsidRPr="005F560C" w:rsidP="005F560C">
      <w:pPr>
        <w:pStyle w:val="ListBullet2"/>
      </w:pPr>
      <w:r w:rsidRPr="005F560C">
        <w:t>applying review and audit processes and techniques</w:t>
      </w:r>
    </w:p>
    <w:p w:rsidR="00000000" w:rsidRPr="005F560C" w:rsidP="005F560C">
      <w:pPr>
        <w:pStyle w:val="AllowPageBreak"/>
      </w:pPr>
    </w:p>
    <w:p w:rsidR="00000000" w:rsidRPr="005F560C" w:rsidP="005F560C">
      <w:pPr>
        <w:pStyle w:val="Heading1"/>
      </w:pPr>
      <w:bookmarkStart w:id="9" w:name="O_681916"/>
      <w:bookmarkEnd w:id="9"/>
      <w:r w:rsidRPr="005F560C">
        <w:t>Knowledge Evidence</w:t>
      </w:r>
    </w:p>
    <w:p w:rsidR="00000000" w:rsidRPr="005F560C" w:rsidP="007F5585">
      <w:pPr>
        <w:pStyle w:val="BodyText"/>
      </w:pPr>
      <w:r w:rsidRPr="005F560C">
        <w:t>The candidate must demonstrate knowledge of implementing and monitoring health and hygiene management systems through:</w:t>
      </w:r>
    </w:p>
    <w:p w:rsidR="00000000" w:rsidRPr="005F560C" w:rsidP="005F560C">
      <w:pPr>
        <w:pStyle w:val="ListBullet"/>
      </w:pPr>
      <w:r w:rsidRPr="005F560C">
        <w:t>relevant legislative and Industry health and hygiene standards and compliance requirements</w:t>
      </w:r>
    </w:p>
    <w:p w:rsidR="00000000" w:rsidRPr="005F560C" w:rsidP="005F560C">
      <w:pPr>
        <w:pStyle w:val="ListBullet"/>
      </w:pPr>
      <w:r w:rsidRPr="005F560C">
        <w:t>control measure for health and hygiene</w:t>
      </w:r>
    </w:p>
    <w:p w:rsidR="00000000" w:rsidRPr="005F560C" w:rsidP="005F560C">
      <w:pPr>
        <w:pStyle w:val="ListBullet"/>
      </w:pPr>
      <w:r w:rsidRPr="005F560C">
        <w:t>establishing health and hygiene objectives and criteria</w:t>
      </w:r>
    </w:p>
    <w:p w:rsidR="00000000" w:rsidRPr="005F560C" w:rsidP="005F560C">
      <w:pPr>
        <w:pStyle w:val="ListBullet"/>
      </w:pPr>
      <w:r w:rsidRPr="005F560C">
        <w:t>health and hygiene management systems information procedures</w:t>
      </w:r>
    </w:p>
    <w:p w:rsidR="00000000" w:rsidRPr="005F560C" w:rsidP="005F560C">
      <w:pPr>
        <w:pStyle w:val="ListBullet"/>
      </w:pPr>
      <w:r w:rsidRPr="005F560C">
        <w:t>risk management and control theory and processes</w:t>
      </w:r>
    </w:p>
    <w:p w:rsidR="00000000" w:rsidRPr="005F560C" w:rsidP="005F560C">
      <w:pPr>
        <w:pStyle w:val="ListBullet"/>
      </w:pPr>
      <w:r w:rsidRPr="005F560C">
        <w:t>causes, symptoms and impacts of stress on employees</w:t>
      </w:r>
    </w:p>
    <w:p w:rsidR="00000000" w:rsidRPr="005F560C" w:rsidP="005F560C">
      <w:pPr>
        <w:pStyle w:val="ListBullet"/>
      </w:pPr>
      <w:r w:rsidRPr="005F560C">
        <w:t>potential impacts of drug and substance abuse</w:t>
      </w:r>
    </w:p>
    <w:p w:rsidR="00000000" w:rsidRPr="005F560C" w:rsidP="005F560C">
      <w:pPr>
        <w:pStyle w:val="ListBullet"/>
      </w:pPr>
      <w:r w:rsidRPr="005F560C">
        <w:t>chemical information management systems (SDS or equivalent)</w:t>
      </w:r>
    </w:p>
    <w:p w:rsidR="00000000" w:rsidRPr="005F560C" w:rsidP="005F560C">
      <w:pPr>
        <w:pStyle w:val="ListBullet"/>
      </w:pPr>
      <w:r w:rsidRPr="005F560C">
        <w:t>health hazards and controls associated with mining processes and the likely impacts on personnel</w:t>
      </w:r>
    </w:p>
    <w:p w:rsidR="00000000" w:rsidRPr="005F560C" w:rsidP="005F560C">
      <w:pPr>
        <w:pStyle w:val="ListBullet"/>
      </w:pPr>
      <w:r w:rsidRPr="005F560C">
        <w:t>health hazards and controls associated with exposure</w:t>
      </w:r>
      <w:r w:rsidRPr="005F560C">
        <w:t xml:space="preserve"> to heat / cold conditions</w:t>
      </w:r>
    </w:p>
    <w:p w:rsidR="00000000" w:rsidRPr="005F560C" w:rsidP="005F560C">
      <w:pPr>
        <w:pStyle w:val="ListBullet"/>
      </w:pPr>
      <w:r w:rsidRPr="005F560C">
        <w:t>health hazards associated with:</w:t>
      </w:r>
    </w:p>
    <w:p w:rsidR="00000000" w:rsidRPr="005F560C" w:rsidP="005F560C">
      <w:pPr>
        <w:pStyle w:val="ListBullet2"/>
      </w:pPr>
      <w:r w:rsidRPr="005F560C">
        <w:t>explosives</w:t>
      </w:r>
    </w:p>
    <w:p w:rsidR="00000000" w:rsidRPr="005F560C" w:rsidP="005F560C">
      <w:pPr>
        <w:pStyle w:val="ListBullet2"/>
      </w:pPr>
      <w:r w:rsidRPr="005F560C">
        <w:t>radiation and radiation sources</w:t>
      </w:r>
    </w:p>
    <w:p w:rsidR="00000000" w:rsidRPr="005F560C" w:rsidP="005F560C">
      <w:pPr>
        <w:pStyle w:val="ListBullet2"/>
      </w:pPr>
      <w:r w:rsidRPr="005F560C">
        <w:t xml:space="preserve">equipment and plant </w:t>
      </w:r>
    </w:p>
    <w:p w:rsidR="00000000" w:rsidRPr="005F560C" w:rsidP="005F560C">
      <w:pPr>
        <w:pStyle w:val="ListBullet2"/>
      </w:pPr>
      <w:r w:rsidRPr="005F560C">
        <w:t>lighting</w:t>
      </w:r>
    </w:p>
    <w:p w:rsidR="00000000" w:rsidRPr="005F560C" w:rsidP="005F560C">
      <w:pPr>
        <w:pStyle w:val="ListBullet2"/>
      </w:pPr>
      <w:r w:rsidRPr="005F560C">
        <w:t>vibration</w:t>
      </w:r>
    </w:p>
    <w:p w:rsidR="00000000" w:rsidRPr="005F560C" w:rsidP="005F560C">
      <w:pPr>
        <w:pStyle w:val="ListBullet2"/>
      </w:pPr>
      <w:r w:rsidRPr="005F560C">
        <w:t>noise</w:t>
      </w:r>
    </w:p>
    <w:p w:rsidR="00000000" w:rsidRPr="005F560C" w:rsidP="005F560C">
      <w:pPr>
        <w:pStyle w:val="ListBullet"/>
      </w:pPr>
      <w:r w:rsidRPr="005F560C">
        <w:t>health and hygiene training requirements and systems</w:t>
      </w:r>
    </w:p>
    <w:p w:rsidR="00000000" w:rsidRPr="005F560C" w:rsidP="005F560C">
      <w:pPr>
        <w:pStyle w:val="AllowPageBreak"/>
      </w:pPr>
    </w:p>
    <w:p w:rsidR="00000000" w:rsidRPr="005F560C" w:rsidP="005F560C">
      <w:pPr>
        <w:pStyle w:val="Heading1"/>
      </w:pPr>
      <w:bookmarkStart w:id="10" w:name="O_681913"/>
      <w:bookmarkEnd w:id="10"/>
      <w:r w:rsidRPr="005F560C">
        <w:t>Assessment Conditions</w:t>
      </w:r>
    </w:p>
    <w:p w:rsidR="00000000" w:rsidRPr="005F560C" w:rsidP="005F560C">
      <w:pPr>
        <w:pStyle w:val="ListBullet"/>
      </w:pPr>
      <w:r w:rsidRPr="005F560C">
        <w:t xml:space="preserve">An assessor of this unit must satisfy the requirements of the NVR/AQTF or their successors; and Industry regulations for certification and licensing; and, </w:t>
      </w:r>
    </w:p>
    <w:p w:rsidR="00000000" w:rsidRPr="005F560C" w:rsidP="005F560C">
      <w:pPr>
        <w:pStyle w:val="ListBullet"/>
      </w:pPr>
      <w:r w:rsidRPr="005F560C">
        <w:t>this unit is best assessed in the context of this sector’s work environment;</w:t>
      </w:r>
    </w:p>
    <w:p w:rsidR="00000000" w:rsidRPr="005F560C" w:rsidP="005F560C">
      <w:pPr>
        <w:pStyle w:val="ListBullet"/>
      </w:pPr>
      <w:r w:rsidRPr="005F560C">
        <w:t>where personal safety o</w:t>
      </w:r>
      <w:r w:rsidRPr="005F560C">
        <w:t>r environmental damage are limiting factors, assessment may occur in a simulated environment provided it is realistic and sufficiently rigorous to cover all aspects of this sector’s workplace performance, including environment, task skills, task management</w:t>
      </w:r>
      <w:r w:rsidRPr="005F560C">
        <w:t xml:space="preserve"> skills, contingency management skills and job role environment skills; and,</w:t>
      </w:r>
    </w:p>
    <w:p w:rsidR="00000000" w:rsidRPr="005F560C" w:rsidP="005F560C">
      <w:pPr>
        <w:pStyle w:val="ListBullet"/>
      </w:pPr>
      <w:r w:rsidRPr="005F560C">
        <w:t>this unit must be assessed in compliance with relevant legislation/regulation and using policies, procedures, processes and operational manuals directly related to the industry se</w:t>
      </w:r>
      <w:r w:rsidRPr="005F560C">
        <w:t>ctor for which it is being assessed; and,</w:t>
      </w:r>
    </w:p>
    <w:p w:rsidR="00000000" w:rsidRPr="005F560C" w:rsidP="005F560C">
      <w:pPr>
        <w:pStyle w:val="ListBullet"/>
      </w:pPr>
      <w:r w:rsidRPr="005F560C">
        <w:t>assessment may be conducted in conjunction with the assessment of other Units of Competency; and,</w:t>
      </w:r>
    </w:p>
    <w:p w:rsidR="00000000" w:rsidRPr="005F560C" w:rsidP="005F560C">
      <w:pPr>
        <w:pStyle w:val="ListBullet"/>
      </w:pPr>
      <w:r w:rsidRPr="005F560C">
        <w:t>assessment must confirm consistent performance can be applied in a range of relevant workplace circumstances; and,</w:t>
      </w:r>
    </w:p>
    <w:p w:rsidR="00000000" w:rsidRPr="005F560C" w:rsidP="005F560C">
      <w:pPr>
        <w:pStyle w:val="ListBullet"/>
      </w:pPr>
      <w:r w:rsidRPr="005F560C">
        <w:t>a</w:t>
      </w:r>
      <w:r w:rsidRPr="005F560C">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5F560C" w:rsidP="005F560C">
      <w:pPr>
        <w:pStyle w:val="ListBullet"/>
      </w:pPr>
      <w:r w:rsidRPr="005F560C">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5F560C">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5F560C">
        <w:t>including time spent in roles related to the unit being assessed; and,</w:t>
      </w:r>
    </w:p>
    <w:p w:rsidR="00000000" w:rsidRPr="005F560C" w:rsidP="005F560C">
      <w:pPr>
        <w:pStyle w:val="ListBullet"/>
      </w:pPr>
      <w:r w:rsidRPr="005F560C">
        <w:t>assessor and Industry subject matter expert requirements differ depending on the Australian Qualifications Framework Level (AQF) of the qualification being assessed and/or Industry Sect</w:t>
      </w:r>
      <w:r w:rsidRPr="005F560C">
        <w:t>or as follows:</w:t>
      </w:r>
    </w:p>
    <w:tbl>
      <w:tblPr>
        <w:tblW w:w="8896" w:type="dxa"/>
        <w:tblInd w:w="360" w:type="dxa"/>
        <w:tblLayout w:type="fixed"/>
        <w:tblCellMar>
          <w:left w:w="62" w:type="dxa"/>
          <w:right w:w="62" w:type="dxa"/>
        </w:tblCellMar>
        <w:tblLook w:val="0000"/>
      </w:tblPr>
      <w:tblGrid>
        <w:gridCol w:w="4218"/>
        <w:gridCol w:w="1559"/>
        <w:gridCol w:w="3119"/>
      </w:tblGrid>
      <w:tr w:rsidTr="005F5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SubHeading1"/>
              <w:rPr>
                <w:lang w:val="en-NZ"/>
              </w:rPr>
            </w:pPr>
            <w:r w:rsidRPr="005F560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SubHeading1"/>
              <w:rPr>
                <w:lang w:val="en-NZ"/>
              </w:rPr>
            </w:pPr>
            <w:r w:rsidRPr="005F560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SubHeading1"/>
              <w:rPr>
                <w:lang w:val="en-NZ"/>
              </w:rPr>
            </w:pPr>
            <w:r w:rsidRPr="005F560C">
              <w:t>Required assessor or Industry subject matter expert experience</w:t>
            </w:r>
          </w:p>
        </w:tc>
      </w:tr>
      <w:tr w:rsidTr="005F560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1 Year</w:t>
            </w:r>
          </w:p>
        </w:tc>
      </w:tr>
      <w:tr w:rsidTr="005F560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2 Years</w:t>
            </w:r>
          </w:p>
        </w:tc>
      </w:tr>
      <w:tr w:rsidTr="005F5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3 Years</w:t>
            </w:r>
          </w:p>
        </w:tc>
      </w:tr>
      <w:tr w:rsidTr="005F5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5 Years</w:t>
            </w:r>
          </w:p>
        </w:tc>
      </w:tr>
      <w:tr w:rsidTr="005F560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560C">
            <w:pPr>
              <w:pStyle w:val="BodyText"/>
              <w:rPr>
                <w:lang w:val="en-NZ"/>
              </w:rPr>
            </w:pPr>
            <w:r w:rsidRPr="005F560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560C" w:rsidP="005F560C">
            <w:pPr>
              <w:pStyle w:val="BodyText"/>
            </w:pPr>
            <w:r w:rsidRPr="005F560C">
              <w:t xml:space="preserve">Where this Unit is being assessed outside of the Resources and Infrastructure Sectors assessor and/or Industry subject matter expert experience </w:t>
            </w:r>
            <w:r w:rsidRPr="005F560C">
              <w:t>should be in-line with industry standards for the sector in which it is being assessed and where no Industry sta</w:t>
            </w:r>
            <w:r w:rsidRPr="005F560C">
              <w:t>ndard is specified should comply with any relevant regulation.</w:t>
            </w:r>
          </w:p>
        </w:tc>
      </w:tr>
    </w:tbl>
    <w:p w:rsidR="00000000" w:rsidRPr="005F560C" w:rsidP="007F5585">
      <w:pPr>
        <w:pStyle w:val="BodyText"/>
      </w:pPr>
      <w:r w:rsidRPr="005F560C">
        <w:t>*Assessors can demonstrate current work experience through employment within Industry in a role relevant to the outcomes of the Unit; or, for external assessors this can be demonstrated throu</w:t>
      </w:r>
      <w:r w:rsidRPr="005F560C">
        <w:t>gh exposure to Industry by conducting frequent site assessments across various locations.</w:t>
      </w:r>
    </w:p>
    <w:p w:rsidR="00000000" w:rsidRPr="005F560C" w:rsidP="007F5585">
      <w:pPr>
        <w:pStyle w:val="BodyText"/>
      </w:pPr>
      <w:r w:rsidRPr="005F560C">
        <w:t>**Where a unit is being delivered outside of a Qualification the first numeric character in the Unit code should be considered to indicate the AQF level</w:t>
      </w:r>
    </w:p>
    <w:p w:rsidR="00000000" w:rsidRPr="005F560C" w:rsidP="005F560C">
      <w:pPr>
        <w:pStyle w:val="Heading1"/>
      </w:pPr>
      <w:bookmarkStart w:id="11" w:name="O_681930"/>
      <w:bookmarkEnd w:id="11"/>
      <w:r w:rsidRPr="005F560C">
        <w:t>Links</w:t>
      </w:r>
    </w:p>
    <w:p w:rsidR="00000000" w:rsidRPr="005F560C" w:rsidP="007F5585">
      <w:pPr>
        <w:pStyle w:val="BodyText"/>
      </w:pPr>
      <w:r w:rsidRPr="005F56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B754E">
        <w:rPr>
          <w:rStyle w:val="Hyperlink"/>
        </w:rPr>
        <w:t>https://vetnet.gov.au/Pages/TrainingDocs.aspx?q=88a61002-9a21-4386-aaf8-69c76e675272</w:t>
      </w:r>
      <w:r>
        <w:fldChar w:fldCharType="end"/>
      </w:r>
    </w:p>
    <w:p w:rsidR="00000000" w:rsidRPr="005F560C" w:rsidP="005F560C"/>
    <w:sectPr w:rsidSect="005F56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C" w:rsidRPr="007F5585" w:rsidP="007F5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85" w:rsidP="005F5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5585" w:rsidP="005F56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5585" w:rsidP="005F56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C" w:rsidP="005F560C">
    <w:pPr>
      <w:pStyle w:val="Footer"/>
      <w:framePr w:wrap="around"/>
    </w:pPr>
    <w:r>
      <w:fldChar w:fldCharType="begin"/>
    </w:r>
    <w:r>
      <w:instrText xml:space="preserve"> DOCPROPERTY  Subject  \* MERGEFORMAT </w:instrText>
    </w:r>
    <w:r>
      <w:fldChar w:fldCharType="separate"/>
    </w:r>
    <w:r w:rsidR="007F5585">
      <w:t>Approved</w:t>
    </w:r>
    <w:r w:rsidR="007F5585">
      <w:fldChar w:fldCharType="end"/>
    </w:r>
    <w:r>
      <w:tab/>
      <w:t xml:space="preserve">Page </w:t>
    </w:r>
    <w:r>
      <w:fldChar w:fldCharType="begin"/>
    </w:r>
    <w:r>
      <w:instrText xml:space="preserve"> PAGE  \* Arabic  \* MERGEFORMAT </w:instrText>
    </w:r>
    <w:r>
      <w:fldChar w:fldCharType="separate"/>
    </w:r>
    <w:r w:rsidR="007F55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5585">
      <w:rPr>
        <w:noProof/>
      </w:rPr>
      <w:t>5</w:t>
    </w:r>
    <w:r>
      <w:rPr>
        <w:noProof/>
      </w:rPr>
      <w:fldChar w:fldCharType="end"/>
    </w:r>
  </w:p>
  <w:p w:rsidR="005F560C" w:rsidP="005F560C">
    <w:pPr>
      <w:pStyle w:val="Footer"/>
      <w:framePr w:wrap="around"/>
    </w:pPr>
    <w:r>
      <w:t xml:space="preserve">© Commonwealth of Australia, </w:t>
    </w:r>
    <w:r>
      <w:fldChar w:fldCharType="begin"/>
    </w:r>
    <w:r>
      <w:instrText xml:space="preserve"> DATE  \@ "yyyy"  \* MERGEFORMAT </w:instrText>
    </w:r>
    <w:r>
      <w:fldChar w:fldCharType="separate"/>
    </w:r>
    <w:r w:rsidR="007F5585">
      <w:rPr>
        <w:noProof/>
      </w:rPr>
      <w:t>2025</w:t>
    </w:r>
    <w:r>
      <w:fldChar w:fldCharType="end"/>
    </w:r>
    <w:r>
      <w:tab/>
    </w:r>
    <w:r>
      <w:fldChar w:fldCharType="begin"/>
    </w:r>
    <w:r>
      <w:instrText xml:space="preserve"> DOCPROPERTY  Author  \* MERGEFORMAT </w:instrText>
    </w:r>
    <w:r>
      <w:fldChar w:fldCharType="separate"/>
    </w:r>
    <w:r w:rsidR="007F5585">
      <w:t>Mining and Automotive Skills Alliance</w:t>
    </w:r>
    <w:r w:rsidR="007F5585">
      <w:fldChar w:fldCharType="end"/>
    </w:r>
  </w:p>
  <w:p w:rsidR="005F560C" w:rsidP="005F5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560C" w:rsidRPr="007F5585" w:rsidP="007F55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85" w:rsidRPr="002D2AF8" w:rsidP="005F560C">
    <w:pPr>
      <w:pStyle w:val="Header"/>
      <w:framePr w:wrap="around"/>
    </w:pPr>
    <w:r>
      <w:fldChar w:fldCharType="begin"/>
    </w:r>
    <w:r>
      <w:instrText xml:space="preserve"> TITLE   \* MERGEFORMAT </w:instrText>
    </w:r>
    <w:r>
      <w:fldChar w:fldCharType="separate"/>
    </w:r>
    <w:r>
      <w:t>RIIWHS404D Implement and monitor health and hygiene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5585" w:rsidP="005F56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60C" w:rsidRPr="002D2AF8" w:rsidP="005F560C">
    <w:pPr>
      <w:pStyle w:val="Header"/>
      <w:framePr w:wrap="around"/>
    </w:pPr>
    <w:r>
      <w:fldChar w:fldCharType="begin"/>
    </w:r>
    <w:r>
      <w:instrText xml:space="preserve"> TITLE   \* MERGEFORMAT </w:instrText>
    </w:r>
    <w:r>
      <w:fldChar w:fldCharType="separate"/>
    </w:r>
    <w:r w:rsidR="007F5585">
      <w:t>RIIWHS404D Implement and monitor health and hygiene management systems</w:t>
    </w:r>
    <w:r w:rsidR="007F5585">
      <w:fldChar w:fldCharType="end"/>
    </w:r>
    <w:r>
      <w:tab/>
      <w:t xml:space="preserve">Date this document was generated: </w:t>
    </w:r>
    <w:r>
      <w:fldChar w:fldCharType="begin"/>
    </w:r>
    <w:r>
      <w:instrText xml:space="preserve"> CREATEDATE  \@ "d MMMM yyyy"  \* MERGEFORMAT </w:instrText>
    </w:r>
    <w:r>
      <w:fldChar w:fldCharType="separate"/>
    </w:r>
    <w:r w:rsidR="007F5585">
      <w:rPr>
        <w:noProof/>
      </w:rPr>
      <w:t>2 March 2025</w:t>
    </w:r>
    <w:r>
      <w:fldChar w:fldCharType="end"/>
    </w:r>
  </w:p>
  <w:p w:rsidR="005F560C" w:rsidP="005F5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167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3E1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880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560C"/>
    <w:pPr>
      <w:spacing w:before="360" w:after="60"/>
      <w:outlineLvl w:val="0"/>
    </w:pPr>
    <w:rPr>
      <w:sz w:val="32"/>
    </w:rPr>
  </w:style>
  <w:style w:type="paragraph" w:styleId="Heading2">
    <w:name w:val="heading 2"/>
    <w:basedOn w:val="HeadingBase"/>
    <w:next w:val="BodyText"/>
    <w:link w:val="Heading2Char"/>
    <w:qFormat/>
    <w:rsid w:val="005F560C"/>
    <w:pPr>
      <w:keepLines/>
      <w:spacing w:before="240" w:after="120"/>
      <w:outlineLvl w:val="1"/>
    </w:pPr>
    <w:rPr>
      <w:sz w:val="28"/>
      <w:szCs w:val="40"/>
    </w:rPr>
  </w:style>
  <w:style w:type="paragraph" w:styleId="Heading3">
    <w:name w:val="heading 3"/>
    <w:basedOn w:val="HeadingBase"/>
    <w:next w:val="BodyText"/>
    <w:link w:val="Heading3Char"/>
    <w:qFormat/>
    <w:rsid w:val="005F560C"/>
    <w:pPr>
      <w:spacing w:before="180" w:after="120"/>
      <w:outlineLvl w:val="2"/>
    </w:pPr>
    <w:rPr>
      <w:spacing w:val="-10"/>
      <w:kern w:val="32"/>
    </w:rPr>
  </w:style>
  <w:style w:type="paragraph" w:styleId="Heading4">
    <w:name w:val="heading 4"/>
    <w:basedOn w:val="HeadingBase"/>
    <w:next w:val="BodyText"/>
    <w:link w:val="Heading4Char"/>
    <w:qFormat/>
    <w:rsid w:val="005F560C"/>
    <w:pPr>
      <w:spacing w:before="160" w:after="120"/>
      <w:outlineLvl w:val="3"/>
    </w:pPr>
    <w:rPr>
      <w:sz w:val="22"/>
    </w:rPr>
  </w:style>
  <w:style w:type="paragraph" w:styleId="Heading5">
    <w:name w:val="heading 5"/>
    <w:basedOn w:val="HeadingBase"/>
    <w:next w:val="Normal"/>
    <w:link w:val="Heading5Char"/>
    <w:qFormat/>
    <w:rsid w:val="005F560C"/>
    <w:pPr>
      <w:spacing w:before="80"/>
      <w:outlineLvl w:val="4"/>
    </w:pPr>
    <w:rPr>
      <w:color w:val="918585"/>
      <w:sz w:val="20"/>
    </w:rPr>
  </w:style>
  <w:style w:type="paragraph" w:styleId="Heading6">
    <w:name w:val="heading 6"/>
    <w:basedOn w:val="HeadingBase"/>
    <w:next w:val="Normal"/>
    <w:link w:val="Heading6Char"/>
    <w:qFormat/>
    <w:rsid w:val="005F560C"/>
    <w:pPr>
      <w:spacing w:before="60"/>
      <w:outlineLvl w:val="5"/>
    </w:pPr>
    <w:rPr>
      <w:color w:val="918585"/>
      <w:sz w:val="20"/>
    </w:rPr>
  </w:style>
  <w:style w:type="paragraph" w:styleId="Heading7">
    <w:name w:val="heading 7"/>
    <w:basedOn w:val="Normal"/>
    <w:next w:val="Normal"/>
    <w:link w:val="Heading7Char"/>
    <w:qFormat/>
    <w:rsid w:val="005F560C"/>
    <w:pPr>
      <w:ind w:left="720"/>
      <w:outlineLvl w:val="6"/>
    </w:pPr>
    <w:rPr>
      <w:i/>
    </w:rPr>
  </w:style>
  <w:style w:type="paragraph" w:styleId="Heading8">
    <w:name w:val="heading 8"/>
    <w:basedOn w:val="Normal"/>
    <w:next w:val="Normal"/>
    <w:link w:val="Heading8Char"/>
    <w:qFormat/>
    <w:rsid w:val="005F560C"/>
    <w:pPr>
      <w:ind w:left="720"/>
      <w:outlineLvl w:val="7"/>
    </w:pPr>
    <w:rPr>
      <w:i/>
    </w:rPr>
  </w:style>
  <w:style w:type="paragraph" w:styleId="Heading9">
    <w:name w:val="heading 9"/>
    <w:basedOn w:val="Normal"/>
    <w:next w:val="Normal"/>
    <w:link w:val="Heading9Char"/>
    <w:qFormat/>
    <w:rsid w:val="005F560C"/>
    <w:pPr>
      <w:ind w:left="720"/>
      <w:outlineLvl w:val="8"/>
    </w:pPr>
    <w:rPr>
      <w:i/>
    </w:rPr>
  </w:style>
  <w:style w:type="character" w:default="1" w:styleId="DefaultParagraphFont">
    <w:name w:val="Default Paragraph Font"/>
    <w:uiPriority w:val="1"/>
    <w:unhideWhenUsed/>
    <w:rsid w:val="005F5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560C"/>
  </w:style>
  <w:style w:type="character" w:customStyle="1" w:styleId="Heading1Char">
    <w:name w:val="Heading 1 Char"/>
    <w:basedOn w:val="DefaultParagraphFont"/>
    <w:link w:val="Heading1"/>
    <w:rsid w:val="005F56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560C"/>
    <w:rPr>
      <w:rFonts w:ascii="Times New Roman" w:eastAsia="Times New Roman" w:hAnsi="Times New Roman" w:cs="Times New Roman"/>
      <w:b/>
      <w:szCs w:val="20"/>
      <w:lang w:eastAsia="en-US"/>
    </w:rPr>
  </w:style>
  <w:style w:type="paragraph" w:styleId="BodyText">
    <w:name w:val="Body Text"/>
    <w:basedOn w:val="Normal"/>
    <w:link w:val="BodyTextChar"/>
    <w:rsid w:val="005F5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560C"/>
    <w:rPr>
      <w:rFonts w:ascii="Times New Roman" w:eastAsia="Times New Roman" w:hAnsi="Times New Roman" w:cs="Times New Roman"/>
      <w:sz w:val="24"/>
      <w:lang w:eastAsia="en-US"/>
    </w:rPr>
  </w:style>
  <w:style w:type="paragraph" w:styleId="ListBullet">
    <w:name w:val="List Bullet"/>
    <w:basedOn w:val="List"/>
    <w:rsid w:val="005F560C"/>
    <w:pPr>
      <w:numPr>
        <w:numId w:val="12"/>
      </w:numPr>
      <w:tabs>
        <w:tab w:val="clear" w:pos="340"/>
      </w:tabs>
      <w:spacing w:before="40" w:after="40"/>
    </w:pPr>
  </w:style>
  <w:style w:type="paragraph" w:styleId="ListBullet2">
    <w:name w:val="List Bullet 2"/>
    <w:basedOn w:val="List2"/>
    <w:rsid w:val="005F560C"/>
    <w:pPr>
      <w:numPr>
        <w:numId w:val="13"/>
      </w:numPr>
      <w:tabs>
        <w:tab w:val="clear" w:pos="680"/>
      </w:tabs>
    </w:pPr>
  </w:style>
  <w:style w:type="character" w:styleId="Emphasis">
    <w:name w:val="Emphasis"/>
    <w:basedOn w:val="DefaultParagraphFont"/>
    <w:qFormat/>
    <w:rsid w:val="005F560C"/>
    <w:rPr>
      <w:i/>
    </w:rPr>
  </w:style>
  <w:style w:type="paragraph" w:customStyle="1" w:styleId="SuperHeading">
    <w:name w:val="SuperHeading"/>
    <w:basedOn w:val="Normal"/>
    <w:rsid w:val="005F560C"/>
    <w:pPr>
      <w:spacing w:before="240" w:after="120"/>
      <w:outlineLvl w:val="0"/>
    </w:pPr>
    <w:rPr>
      <w:rFonts w:ascii="Times New Roman" w:hAnsi="Times New Roman"/>
      <w:b/>
      <w:sz w:val="32"/>
    </w:rPr>
  </w:style>
  <w:style w:type="paragraph" w:customStyle="1" w:styleId="AllowPageBreak">
    <w:name w:val="AllowPageBreak"/>
    <w:rsid w:val="005F56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F560C"/>
    <w:pPr>
      <w:spacing w:before="240" w:after="60"/>
    </w:pPr>
    <w:rPr>
      <w:color w:val="918585"/>
      <w:sz w:val="22"/>
    </w:rPr>
  </w:style>
  <w:style w:type="character" w:customStyle="1" w:styleId="Heading2Char">
    <w:name w:val="Heading 2 Char"/>
    <w:basedOn w:val="DefaultParagraphFont"/>
    <w:link w:val="Heading2"/>
    <w:rsid w:val="005F5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56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5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5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5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5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560C"/>
    <w:rPr>
      <w:rFonts w:ascii="Courier New" w:eastAsia="Times New Roman" w:hAnsi="Courier New" w:cs="Times New Roman"/>
      <w:i/>
      <w:szCs w:val="20"/>
      <w:lang w:eastAsia="en-US"/>
    </w:rPr>
  </w:style>
  <w:style w:type="paragraph" w:customStyle="1" w:styleId="HeadingBase">
    <w:name w:val="Heading Base"/>
    <w:rsid w:val="005F5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560C"/>
    <w:pPr>
      <w:tabs>
        <w:tab w:val="right" w:leader="dot" w:pos="9072"/>
      </w:tabs>
      <w:ind w:left="567"/>
    </w:pPr>
    <w:rPr>
      <w:szCs w:val="22"/>
    </w:rPr>
  </w:style>
  <w:style w:type="paragraph" w:customStyle="1" w:styleId="TOCBase">
    <w:name w:val="TOC Base"/>
    <w:rsid w:val="005F5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560C"/>
    <w:pPr>
      <w:tabs>
        <w:tab w:val="right" w:leader="dot" w:pos="9072"/>
      </w:tabs>
      <w:spacing w:before="40" w:after="40"/>
      <w:ind w:left="284"/>
    </w:pPr>
    <w:rPr>
      <w:rFonts w:ascii="Times New Roman" w:hAnsi="Times New Roman"/>
    </w:rPr>
  </w:style>
  <w:style w:type="paragraph" w:styleId="TOC1">
    <w:name w:val="toc 1"/>
    <w:basedOn w:val="TOCBase"/>
    <w:next w:val="Normal"/>
    <w:rsid w:val="005F5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5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560C"/>
    <w:rPr>
      <w:rFonts w:ascii="Times New Roman" w:eastAsia="Times New Roman" w:hAnsi="Times New Roman" w:cs="Times New Roman"/>
      <w:sz w:val="16"/>
      <w:lang w:eastAsia="en-US"/>
    </w:rPr>
  </w:style>
  <w:style w:type="paragraph" w:styleId="Title">
    <w:name w:val="Title"/>
    <w:basedOn w:val="HeadingBase"/>
    <w:link w:val="TitleChar"/>
    <w:qFormat/>
    <w:rsid w:val="005F560C"/>
    <w:pPr>
      <w:spacing w:before="5040"/>
      <w:jc w:val="center"/>
    </w:pPr>
    <w:rPr>
      <w:sz w:val="48"/>
      <w:szCs w:val="72"/>
      <w:lang w:val="en-US"/>
    </w:rPr>
  </w:style>
  <w:style w:type="character" w:customStyle="1" w:styleId="TitleChar">
    <w:name w:val="Title Char"/>
    <w:basedOn w:val="DefaultParagraphFont"/>
    <w:link w:val="Title"/>
    <w:rsid w:val="005F5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560C"/>
    <w:pPr>
      <w:tabs>
        <w:tab w:val="left" w:pos="3600"/>
        <w:tab w:val="left" w:pos="3958"/>
      </w:tabs>
    </w:pPr>
  </w:style>
  <w:style w:type="paragraph" w:styleId="List">
    <w:name w:val="List"/>
    <w:basedOn w:val="BodyText"/>
    <w:next w:val="BodyText"/>
    <w:rsid w:val="005F560C"/>
    <w:pPr>
      <w:tabs>
        <w:tab w:val="left" w:pos="340"/>
      </w:tabs>
      <w:spacing w:before="60" w:after="60"/>
      <w:ind w:left="340" w:hanging="340"/>
    </w:pPr>
  </w:style>
  <w:style w:type="paragraph" w:customStyle="1" w:styleId="Note">
    <w:name w:val="Note"/>
    <w:basedOn w:val="BodyText"/>
    <w:rsid w:val="005F56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560C"/>
    <w:rPr>
      <w:b/>
      <w:spacing w:val="0"/>
    </w:rPr>
  </w:style>
  <w:style w:type="paragraph" w:customStyle="1" w:styleId="SuperTitle">
    <w:name w:val="SuperTitle"/>
    <w:basedOn w:val="Title"/>
    <w:rsid w:val="005F560C"/>
    <w:pPr>
      <w:framePr w:wrap="auto" w:hAnchor="text" w:y="6049"/>
    </w:pPr>
    <w:rPr>
      <w:color w:val="000000"/>
      <w:sz w:val="40"/>
    </w:rPr>
  </w:style>
  <w:style w:type="paragraph" w:customStyle="1" w:styleId="TOCTitle">
    <w:name w:val="TOCTitle"/>
    <w:basedOn w:val="Heading1"/>
    <w:rsid w:val="005F560C"/>
    <w:pPr>
      <w:spacing w:after="240"/>
      <w:jc w:val="center"/>
      <w:outlineLvl w:val="9"/>
    </w:pPr>
    <w:rPr>
      <w:caps/>
    </w:rPr>
  </w:style>
  <w:style w:type="paragraph" w:customStyle="1" w:styleId="Version">
    <w:name w:val="Version"/>
    <w:rsid w:val="005F5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560C"/>
    <w:pPr>
      <w:keepNext w:val="0"/>
      <w:tabs>
        <w:tab w:val="right" w:pos="4176"/>
      </w:tabs>
      <w:ind w:left="198" w:hanging="198"/>
    </w:pPr>
    <w:rPr>
      <w:rFonts w:ascii="Garamond" w:hAnsi="Garamond"/>
    </w:rPr>
  </w:style>
  <w:style w:type="paragraph" w:styleId="IndexHeading">
    <w:name w:val="index heading"/>
    <w:basedOn w:val="Normal"/>
    <w:next w:val="Index1"/>
    <w:semiHidden/>
    <w:rsid w:val="005F560C"/>
    <w:pPr>
      <w:spacing w:before="120" w:after="120"/>
    </w:pPr>
    <w:rPr>
      <w:rFonts w:ascii="Arial" w:hAnsi="Arial"/>
      <w:b/>
      <w:color w:val="918585"/>
      <w:sz w:val="24"/>
    </w:rPr>
  </w:style>
  <w:style w:type="paragraph" w:styleId="Header">
    <w:name w:val="header"/>
    <w:basedOn w:val="Normal"/>
    <w:link w:val="HeaderChar"/>
    <w:rsid w:val="005F5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560C"/>
    <w:rPr>
      <w:rFonts w:ascii="Times New Roman" w:eastAsia="Times New Roman" w:hAnsi="Times New Roman" w:cs="Times New Roman"/>
      <w:sz w:val="16"/>
      <w:szCs w:val="20"/>
      <w:lang w:val="en-GB" w:eastAsia="en-US"/>
    </w:rPr>
  </w:style>
  <w:style w:type="paragraph" w:customStyle="1" w:styleId="Chapter">
    <w:name w:val="Chapter"/>
    <w:basedOn w:val="Normal"/>
    <w:rsid w:val="005F560C"/>
    <w:pPr>
      <w:spacing w:before="240"/>
    </w:pPr>
    <w:rPr>
      <w:rFonts w:ascii="Times New Roman" w:hAnsi="Times New Roman"/>
      <w:smallCaps/>
      <w:spacing w:val="80"/>
      <w:sz w:val="28"/>
    </w:rPr>
  </w:style>
  <w:style w:type="paragraph" w:customStyle="1" w:styleId="InChapter">
    <w:name w:val="InChapter"/>
    <w:basedOn w:val="Heading3"/>
    <w:rsid w:val="005F560C"/>
    <w:pPr>
      <w:spacing w:after="240"/>
      <w:outlineLvl w:val="9"/>
    </w:pPr>
    <w:rPr>
      <w:noProof/>
    </w:rPr>
  </w:style>
  <w:style w:type="paragraph" w:styleId="Index2">
    <w:name w:val="index 2"/>
    <w:basedOn w:val="Normal"/>
    <w:next w:val="Normal"/>
    <w:semiHidden/>
    <w:rsid w:val="005F560C"/>
    <w:pPr>
      <w:tabs>
        <w:tab w:val="right" w:pos="4176"/>
      </w:tabs>
      <w:ind w:left="568" w:hanging="284"/>
    </w:pPr>
    <w:rPr>
      <w:rFonts w:ascii="Garamond" w:hAnsi="Garamond"/>
    </w:rPr>
  </w:style>
  <w:style w:type="paragraph" w:customStyle="1" w:styleId="Byline">
    <w:name w:val="Byline"/>
    <w:rsid w:val="005F5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560C"/>
    <w:pPr>
      <w:tabs>
        <w:tab w:val="clear" w:pos="3600"/>
        <w:tab w:val="clear" w:pos="3958"/>
      </w:tabs>
      <w:jc w:val="right"/>
    </w:pPr>
  </w:style>
  <w:style w:type="paragraph" w:styleId="Caption">
    <w:name w:val="caption"/>
    <w:basedOn w:val="BodyText"/>
    <w:next w:val="Normal"/>
    <w:qFormat/>
    <w:rsid w:val="005F560C"/>
    <w:pPr>
      <w:framePr w:w="2268" w:hSpace="181" w:vSpace="181" w:wrap="around" w:vAnchor="text" w:hAnchor="page" w:x="1135" w:y="285" w:anchorLock="1"/>
    </w:pPr>
    <w:rPr>
      <w:i/>
    </w:rPr>
  </w:style>
  <w:style w:type="paragraph" w:customStyle="1" w:styleId="MiniTOCTitle">
    <w:name w:val="MiniTOCTitle"/>
    <w:basedOn w:val="Heading4"/>
    <w:rsid w:val="005F560C"/>
    <w:pPr>
      <w:spacing w:before="240"/>
      <w:outlineLvl w:val="9"/>
    </w:pPr>
    <w:rPr>
      <w:noProof/>
      <w:sz w:val="24"/>
    </w:rPr>
  </w:style>
  <w:style w:type="paragraph" w:customStyle="1" w:styleId="MiniTOCItem">
    <w:name w:val="MiniTOCItem"/>
    <w:basedOn w:val="ListBullet"/>
    <w:rsid w:val="005F560C"/>
    <w:pPr>
      <w:numPr>
        <w:numId w:val="0"/>
      </w:numPr>
      <w:tabs>
        <w:tab w:val="right" w:leader="dot" w:pos="6521"/>
      </w:tabs>
      <w:spacing w:before="0" w:after="0"/>
    </w:pPr>
  </w:style>
  <w:style w:type="paragraph" w:customStyle="1" w:styleId="TOFTitle">
    <w:name w:val="TOFTitle"/>
    <w:basedOn w:val="TOCTitle"/>
    <w:rsid w:val="005F560C"/>
  </w:style>
  <w:style w:type="paragraph" w:styleId="TableofFigures">
    <w:name w:val="table of figures"/>
    <w:basedOn w:val="Normal"/>
    <w:next w:val="Normal"/>
    <w:semiHidden/>
    <w:rsid w:val="005F560C"/>
    <w:pPr>
      <w:tabs>
        <w:tab w:val="right" w:leader="dot" w:pos="9072"/>
      </w:tabs>
      <w:ind w:left="970" w:hanging="403"/>
    </w:pPr>
    <w:rPr>
      <w:rFonts w:ascii="Times New Roman" w:hAnsi="Times New Roman"/>
      <w:b/>
    </w:rPr>
  </w:style>
  <w:style w:type="paragraph" w:styleId="ListNumber">
    <w:name w:val="List Number"/>
    <w:basedOn w:val="List"/>
    <w:rsid w:val="005F560C"/>
    <w:pPr>
      <w:numPr>
        <w:numId w:val="15"/>
      </w:numPr>
      <w:tabs>
        <w:tab w:val="clear" w:pos="340"/>
      </w:tabs>
    </w:pPr>
  </w:style>
  <w:style w:type="character" w:customStyle="1" w:styleId="WingdingSymbols">
    <w:name w:val="Wingding Symbols"/>
    <w:rsid w:val="005F560C"/>
    <w:rPr>
      <w:rFonts w:ascii="Wingdings" w:hAnsi="Wingdings"/>
    </w:rPr>
  </w:style>
  <w:style w:type="paragraph" w:customStyle="1" w:styleId="TableHeading">
    <w:name w:val="Table Heading"/>
    <w:basedOn w:val="HeadingBase"/>
    <w:rsid w:val="005F560C"/>
    <w:pPr>
      <w:keepLines/>
      <w:pBdr>
        <w:bottom w:val="single" w:sz="6" w:space="1" w:color="918585"/>
      </w:pBdr>
      <w:spacing w:before="240"/>
    </w:pPr>
  </w:style>
  <w:style w:type="character" w:customStyle="1" w:styleId="HotSpot">
    <w:name w:val="HotSpot"/>
    <w:rsid w:val="005F560C"/>
    <w:rPr>
      <w:color w:val="0033CC"/>
      <w:u w:val="none"/>
    </w:rPr>
  </w:style>
  <w:style w:type="paragraph" w:customStyle="1" w:styleId="BodyTextRight">
    <w:name w:val="Body Text Right"/>
    <w:basedOn w:val="BodyText"/>
    <w:rsid w:val="005F560C"/>
    <w:pPr>
      <w:spacing w:before="0" w:after="0"/>
      <w:jc w:val="right"/>
    </w:pPr>
  </w:style>
  <w:style w:type="paragraph" w:styleId="Index3">
    <w:name w:val="index 3"/>
    <w:basedOn w:val="ListNumber2"/>
    <w:next w:val="Normal"/>
    <w:semiHidden/>
    <w:rsid w:val="005F560C"/>
    <w:pPr>
      <w:numPr>
        <w:numId w:val="0"/>
      </w:numPr>
      <w:tabs>
        <w:tab w:val="right" w:leader="dot" w:pos="4176"/>
      </w:tabs>
    </w:pPr>
  </w:style>
  <w:style w:type="paragraph" w:styleId="ListNumber2">
    <w:name w:val="List Number 2"/>
    <w:basedOn w:val="List2"/>
    <w:rsid w:val="005F560C"/>
    <w:pPr>
      <w:numPr>
        <w:numId w:val="10"/>
      </w:numPr>
      <w:tabs>
        <w:tab w:val="clear" w:pos="1060"/>
      </w:tabs>
    </w:pPr>
  </w:style>
  <w:style w:type="paragraph" w:customStyle="1" w:styleId="MarginNote">
    <w:name w:val="Margin Note"/>
    <w:basedOn w:val="BodyText"/>
    <w:rsid w:val="005F5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5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5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560C"/>
    <w:rPr>
      <w:sz w:val="32"/>
    </w:rPr>
  </w:style>
  <w:style w:type="paragraph" w:customStyle="1" w:styleId="HeadingProcedure">
    <w:name w:val="Heading Procedure"/>
    <w:basedOn w:val="HeadingBase"/>
    <w:next w:val="Normal"/>
    <w:rsid w:val="005F560C"/>
    <w:pPr>
      <w:tabs>
        <w:tab w:val="left" w:pos="0"/>
      </w:tabs>
      <w:spacing w:before="120" w:after="60"/>
    </w:pPr>
    <w:rPr>
      <w:i/>
      <w:color w:val="918585"/>
      <w:sz w:val="22"/>
    </w:rPr>
  </w:style>
  <w:style w:type="paragraph" w:customStyle="1" w:styleId="TableBodyText">
    <w:name w:val="Table Body Text"/>
    <w:basedOn w:val="BodyText"/>
    <w:rsid w:val="005F560C"/>
    <w:pPr>
      <w:spacing w:before="60" w:after="60"/>
    </w:pPr>
  </w:style>
  <w:style w:type="paragraph" w:styleId="ListContinue">
    <w:name w:val="List Continue"/>
    <w:basedOn w:val="List"/>
    <w:rsid w:val="005F560C"/>
    <w:pPr>
      <w:ind w:firstLine="0"/>
    </w:pPr>
  </w:style>
  <w:style w:type="paragraph" w:customStyle="1" w:styleId="ListNote">
    <w:name w:val="List Note"/>
    <w:basedOn w:val="List"/>
    <w:rsid w:val="005F560C"/>
    <w:pPr>
      <w:pBdr>
        <w:top w:val="single" w:sz="6" w:space="2" w:color="918585"/>
        <w:bottom w:val="single" w:sz="6" w:space="2" w:color="918585"/>
      </w:pBdr>
      <w:tabs>
        <w:tab w:val="left" w:pos="1021"/>
      </w:tabs>
      <w:ind w:firstLine="0"/>
    </w:pPr>
  </w:style>
  <w:style w:type="paragraph" w:customStyle="1" w:styleId="Warning">
    <w:name w:val="Warning"/>
    <w:basedOn w:val="BodyText"/>
    <w:rsid w:val="005F560C"/>
    <w:pPr>
      <w:shd w:val="clear" w:color="auto" w:fill="D9D9D9"/>
      <w:tabs>
        <w:tab w:val="left" w:pos="992"/>
      </w:tabs>
      <w:ind w:left="119" w:right="119"/>
    </w:pPr>
    <w:rPr>
      <w:sz w:val="20"/>
    </w:rPr>
  </w:style>
  <w:style w:type="paragraph" w:customStyle="1" w:styleId="MarginIcons">
    <w:name w:val="Margin Icons"/>
    <w:basedOn w:val="BodyText"/>
    <w:rsid w:val="005F5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560C"/>
    <w:rPr>
      <w:rFonts w:ascii="Courier New" w:hAnsi="Courier New"/>
    </w:rPr>
  </w:style>
  <w:style w:type="paragraph" w:customStyle="1" w:styleId="NoteBullet">
    <w:name w:val="Note Bullet"/>
    <w:basedOn w:val="Note"/>
    <w:rsid w:val="005F560C"/>
    <w:pPr>
      <w:tabs>
        <w:tab w:val="clear" w:pos="680"/>
      </w:tabs>
      <w:spacing w:before="60" w:after="60"/>
    </w:pPr>
  </w:style>
  <w:style w:type="paragraph" w:customStyle="1" w:styleId="SubHeading2">
    <w:name w:val="SubHeading2"/>
    <w:basedOn w:val="HeadingBase"/>
    <w:rsid w:val="005F560C"/>
    <w:pPr>
      <w:spacing w:before="240" w:after="60"/>
    </w:pPr>
    <w:rPr>
      <w:sz w:val="20"/>
    </w:rPr>
  </w:style>
  <w:style w:type="paragraph" w:customStyle="1" w:styleId="SideHeading">
    <w:name w:val="Side Heading"/>
    <w:basedOn w:val="HeadingBase"/>
    <w:rsid w:val="005F5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560C"/>
    <w:pPr>
      <w:tabs>
        <w:tab w:val="num" w:pos="360"/>
      </w:tabs>
    </w:pPr>
  </w:style>
  <w:style w:type="paragraph" w:styleId="PlainText">
    <w:name w:val="Plain Text"/>
    <w:basedOn w:val="Normal"/>
    <w:link w:val="PlainTextChar"/>
    <w:rsid w:val="005F560C"/>
    <w:rPr>
      <w:sz w:val="20"/>
    </w:rPr>
  </w:style>
  <w:style w:type="character" w:customStyle="1" w:styleId="PlainTextChar">
    <w:name w:val="Plain Text Char"/>
    <w:basedOn w:val="DefaultParagraphFont"/>
    <w:link w:val="PlainText"/>
    <w:rsid w:val="005F560C"/>
    <w:rPr>
      <w:rFonts w:ascii="Courier New" w:eastAsia="Times New Roman" w:hAnsi="Courier New" w:cs="Times New Roman"/>
      <w:sz w:val="20"/>
      <w:szCs w:val="20"/>
      <w:lang w:eastAsia="en-US"/>
    </w:rPr>
  </w:style>
  <w:style w:type="character" w:customStyle="1" w:styleId="MenuOption">
    <w:name w:val="Menu Option"/>
    <w:basedOn w:val="DefaultParagraphFont"/>
    <w:rsid w:val="005F560C"/>
    <w:rPr>
      <w:b/>
      <w:smallCaps/>
    </w:rPr>
  </w:style>
  <w:style w:type="paragraph" w:customStyle="1" w:styleId="TableListNumber">
    <w:name w:val="Table List Number"/>
    <w:basedOn w:val="ListNumber"/>
    <w:rsid w:val="005F560C"/>
    <w:pPr>
      <w:numPr>
        <w:numId w:val="0"/>
      </w:numPr>
    </w:pPr>
  </w:style>
  <w:style w:type="paragraph" w:styleId="TOC4">
    <w:name w:val="toc 4"/>
    <w:basedOn w:val="TOCBase"/>
    <w:next w:val="Normal"/>
    <w:semiHidden/>
    <w:rsid w:val="005F560C"/>
    <w:pPr>
      <w:tabs>
        <w:tab w:val="right" w:leader="dot" w:pos="9071"/>
      </w:tabs>
      <w:ind w:left="1701"/>
    </w:pPr>
  </w:style>
  <w:style w:type="paragraph" w:customStyle="1" w:styleId="ListAlpha">
    <w:name w:val="List Alpha"/>
    <w:basedOn w:val="List"/>
    <w:rsid w:val="005F560C"/>
    <w:pPr>
      <w:numPr>
        <w:numId w:val="9"/>
      </w:numPr>
    </w:pPr>
  </w:style>
  <w:style w:type="paragraph" w:customStyle="1" w:styleId="ListAlpha2">
    <w:name w:val="List Alpha 2"/>
    <w:basedOn w:val="List2"/>
    <w:rsid w:val="005F560C"/>
    <w:pPr>
      <w:numPr>
        <w:numId w:val="8"/>
      </w:numPr>
    </w:pPr>
  </w:style>
  <w:style w:type="paragraph" w:styleId="List2">
    <w:name w:val="List 2"/>
    <w:basedOn w:val="BodyText"/>
    <w:rsid w:val="005F560C"/>
    <w:pPr>
      <w:tabs>
        <w:tab w:val="left" w:pos="680"/>
      </w:tabs>
      <w:spacing w:before="60" w:after="60"/>
      <w:ind w:left="680" w:hanging="340"/>
    </w:pPr>
  </w:style>
  <w:style w:type="paragraph" w:styleId="List3">
    <w:name w:val="List 3"/>
    <w:basedOn w:val="BodyText"/>
    <w:rsid w:val="005F560C"/>
    <w:pPr>
      <w:tabs>
        <w:tab w:val="left" w:pos="1021"/>
      </w:tabs>
      <w:spacing w:before="60" w:after="60"/>
      <w:ind w:left="1020" w:hanging="340"/>
    </w:pPr>
  </w:style>
  <w:style w:type="paragraph" w:styleId="List4">
    <w:name w:val="List 4"/>
    <w:basedOn w:val="BodyText"/>
    <w:rsid w:val="005F560C"/>
    <w:pPr>
      <w:tabs>
        <w:tab w:val="left" w:pos="1361"/>
      </w:tabs>
      <w:spacing w:before="60" w:after="60"/>
      <w:ind w:left="1361" w:hanging="340"/>
    </w:pPr>
  </w:style>
  <w:style w:type="paragraph" w:styleId="List5">
    <w:name w:val="List 5"/>
    <w:basedOn w:val="BodyText"/>
    <w:rsid w:val="005F560C"/>
    <w:pPr>
      <w:tabs>
        <w:tab w:val="left" w:pos="1701"/>
      </w:tabs>
      <w:spacing w:before="60" w:after="60"/>
      <w:ind w:left="1701" w:hanging="340"/>
    </w:pPr>
  </w:style>
  <w:style w:type="paragraph" w:styleId="ListBullet3">
    <w:name w:val="List Bullet 3"/>
    <w:basedOn w:val="List3"/>
    <w:rsid w:val="005F560C"/>
    <w:pPr>
      <w:numPr>
        <w:numId w:val="14"/>
      </w:numPr>
      <w:tabs>
        <w:tab w:val="clear" w:pos="1021"/>
      </w:tabs>
      <w:ind w:left="1037" w:hanging="357"/>
    </w:pPr>
  </w:style>
  <w:style w:type="paragraph" w:styleId="ListBullet4">
    <w:name w:val="List Bullet 4"/>
    <w:basedOn w:val="List4"/>
    <w:rsid w:val="005F560C"/>
    <w:pPr>
      <w:numPr>
        <w:numId w:val="3"/>
      </w:numPr>
      <w:tabs>
        <w:tab w:val="clear" w:pos="1361"/>
      </w:tabs>
    </w:pPr>
  </w:style>
  <w:style w:type="paragraph" w:styleId="ListBullet5">
    <w:name w:val="List Bullet 5"/>
    <w:basedOn w:val="List5"/>
    <w:rsid w:val="005F560C"/>
    <w:pPr>
      <w:numPr>
        <w:numId w:val="4"/>
      </w:numPr>
    </w:pPr>
  </w:style>
  <w:style w:type="paragraph" w:styleId="ListContinue2">
    <w:name w:val="List Continue 2"/>
    <w:basedOn w:val="List2"/>
    <w:rsid w:val="005F560C"/>
    <w:pPr>
      <w:ind w:firstLine="0"/>
    </w:pPr>
  </w:style>
  <w:style w:type="paragraph" w:styleId="ListContinue3">
    <w:name w:val="List Continue 3"/>
    <w:basedOn w:val="List3"/>
    <w:rsid w:val="005F560C"/>
    <w:pPr>
      <w:ind w:left="1021" w:firstLine="0"/>
    </w:pPr>
  </w:style>
  <w:style w:type="paragraph" w:styleId="ListContinue4">
    <w:name w:val="List Continue 4"/>
    <w:basedOn w:val="List4"/>
    <w:rsid w:val="005F560C"/>
    <w:pPr>
      <w:ind w:firstLine="0"/>
    </w:pPr>
  </w:style>
  <w:style w:type="paragraph" w:styleId="ListContinue5">
    <w:name w:val="List Continue 5"/>
    <w:basedOn w:val="List5"/>
    <w:rsid w:val="005F560C"/>
    <w:pPr>
      <w:ind w:firstLine="0"/>
    </w:pPr>
  </w:style>
  <w:style w:type="paragraph" w:styleId="ListNumber3">
    <w:name w:val="List Number 3"/>
    <w:basedOn w:val="List3"/>
    <w:rsid w:val="005F560C"/>
    <w:pPr>
      <w:numPr>
        <w:numId w:val="5"/>
      </w:numPr>
    </w:pPr>
  </w:style>
  <w:style w:type="paragraph" w:styleId="ListNumber4">
    <w:name w:val="List Number 4"/>
    <w:basedOn w:val="List4"/>
    <w:rsid w:val="005F560C"/>
    <w:pPr>
      <w:numPr>
        <w:numId w:val="6"/>
      </w:numPr>
    </w:pPr>
  </w:style>
  <w:style w:type="paragraph" w:styleId="ListNumber5">
    <w:name w:val="List Number 5"/>
    <w:basedOn w:val="List5"/>
    <w:rsid w:val="005F560C"/>
    <w:pPr>
      <w:numPr>
        <w:numId w:val="7"/>
      </w:numPr>
    </w:pPr>
  </w:style>
  <w:style w:type="paragraph" w:styleId="BlockText">
    <w:name w:val="Block Text"/>
    <w:basedOn w:val="Normal"/>
    <w:rsid w:val="005F560C"/>
    <w:pPr>
      <w:spacing w:after="120"/>
      <w:ind w:left="1440" w:right="1440"/>
    </w:pPr>
  </w:style>
  <w:style w:type="character" w:customStyle="1" w:styleId="Subscript">
    <w:name w:val="Subscript"/>
    <w:basedOn w:val="DefaultParagraphFont"/>
    <w:rsid w:val="005F560C"/>
    <w:rPr>
      <w:sz w:val="16"/>
      <w:vertAlign w:val="subscript"/>
    </w:rPr>
  </w:style>
  <w:style w:type="character" w:customStyle="1" w:styleId="Superscript">
    <w:name w:val="Superscript"/>
    <w:basedOn w:val="DefaultParagraphFont"/>
    <w:rsid w:val="005F560C"/>
    <w:rPr>
      <w:sz w:val="16"/>
      <w:vertAlign w:val="superscript"/>
    </w:rPr>
  </w:style>
  <w:style w:type="character" w:customStyle="1" w:styleId="Symbols">
    <w:name w:val="Symbols"/>
    <w:basedOn w:val="DefaultParagraphFont"/>
    <w:rsid w:val="005F560C"/>
    <w:rPr>
      <w:rFonts w:ascii="Symbol" w:hAnsi="Symbol"/>
    </w:rPr>
  </w:style>
  <w:style w:type="character" w:customStyle="1" w:styleId="MenuOptions">
    <w:name w:val="Menu Options"/>
    <w:basedOn w:val="DefaultParagraphFont"/>
    <w:rsid w:val="005F560C"/>
    <w:rPr>
      <w:rFonts w:ascii="Arial Narrow" w:hAnsi="Arial Narrow"/>
      <w:smallCaps/>
    </w:rPr>
  </w:style>
  <w:style w:type="character" w:customStyle="1" w:styleId="Buttons">
    <w:name w:val="Buttons"/>
    <w:basedOn w:val="DefaultParagraphFont"/>
    <w:rsid w:val="005F560C"/>
    <w:rPr>
      <w:b/>
    </w:rPr>
  </w:style>
  <w:style w:type="character" w:customStyle="1" w:styleId="Underlined">
    <w:name w:val="Underlined"/>
    <w:basedOn w:val="DefaultParagraphFont"/>
    <w:rsid w:val="005F560C"/>
    <w:rPr>
      <w:u w:val="single"/>
    </w:rPr>
  </w:style>
  <w:style w:type="paragraph" w:customStyle="1" w:styleId="TableBodyTextRight">
    <w:name w:val="Table Body Text Right"/>
    <w:basedOn w:val="TableBodyText"/>
    <w:rsid w:val="005F560C"/>
    <w:pPr>
      <w:widowControl w:val="0"/>
      <w:autoSpaceDE w:val="0"/>
      <w:autoSpaceDN w:val="0"/>
      <w:adjustRightInd w:val="0"/>
      <w:jc w:val="right"/>
    </w:pPr>
    <w:rPr>
      <w:rFonts w:cs="Arial"/>
      <w:szCs w:val="18"/>
    </w:rPr>
  </w:style>
  <w:style w:type="paragraph" w:customStyle="1" w:styleId="CopyrightText">
    <w:name w:val="Copyright Text"/>
    <w:basedOn w:val="BodyText"/>
    <w:rsid w:val="005F560C"/>
    <w:rPr>
      <w:sz w:val="18"/>
    </w:rPr>
  </w:style>
  <w:style w:type="paragraph" w:customStyle="1" w:styleId="BodySmallRight">
    <w:name w:val="Body Small Right"/>
    <w:basedOn w:val="BodyTextRight"/>
    <w:rsid w:val="005F560C"/>
    <w:rPr>
      <w:sz w:val="18"/>
      <w:szCs w:val="18"/>
    </w:rPr>
  </w:style>
  <w:style w:type="paragraph" w:customStyle="1" w:styleId="MarginEdition">
    <w:name w:val="Margin Edition"/>
    <w:basedOn w:val="MarginNote"/>
    <w:rsid w:val="005F560C"/>
    <w:pPr>
      <w:spacing w:before="0" w:after="0"/>
    </w:pPr>
    <w:rPr>
      <w:rFonts w:ascii="Times New Roman" w:hAnsi="Times New Roman"/>
      <w:color w:val="999999"/>
    </w:rPr>
  </w:style>
  <w:style w:type="paragraph" w:customStyle="1" w:styleId="Spacer">
    <w:name w:val="Spacer"/>
    <w:basedOn w:val="Normal"/>
    <w:rsid w:val="005F560C"/>
    <w:rPr>
      <w:sz w:val="2"/>
      <w:szCs w:val="2"/>
    </w:rPr>
  </w:style>
  <w:style w:type="character" w:customStyle="1" w:styleId="Small">
    <w:name w:val="Small"/>
    <w:basedOn w:val="DefaultParagraphFont"/>
    <w:rsid w:val="005F560C"/>
    <w:rPr>
      <w:sz w:val="16"/>
    </w:rPr>
  </w:style>
  <w:style w:type="paragraph" w:customStyle="1" w:styleId="WideTable">
    <w:name w:val="Wide Table"/>
    <w:basedOn w:val="Normal"/>
    <w:rsid w:val="005F560C"/>
    <w:pPr>
      <w:ind w:left="-1418"/>
    </w:pPr>
    <w:rPr>
      <w:sz w:val="2"/>
      <w:szCs w:val="2"/>
    </w:rPr>
  </w:style>
  <w:style w:type="character" w:styleId="PageNumber">
    <w:name w:val="page number"/>
    <w:basedOn w:val="DefaultParagraphFont"/>
    <w:rsid w:val="005F560C"/>
  </w:style>
  <w:style w:type="paragraph" w:styleId="Quote">
    <w:name w:val="Quote"/>
    <w:basedOn w:val="Heading1"/>
    <w:link w:val="QuoteChar"/>
    <w:qFormat/>
    <w:rsid w:val="005F560C"/>
    <w:rPr>
      <w:b w:val="0"/>
      <w:sz w:val="72"/>
      <w:szCs w:val="72"/>
      <w:lang w:val="en-NZ"/>
    </w:rPr>
  </w:style>
  <w:style w:type="character" w:customStyle="1" w:styleId="QuoteChar">
    <w:name w:val="Quote Char"/>
    <w:basedOn w:val="DefaultParagraphFont"/>
    <w:link w:val="Quote"/>
    <w:rsid w:val="005F5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560C"/>
    <w:pPr>
      <w:pageBreakBefore/>
    </w:pPr>
  </w:style>
  <w:style w:type="paragraph" w:customStyle="1" w:styleId="Border">
    <w:name w:val="Border"/>
    <w:basedOn w:val="Normal"/>
    <w:qFormat/>
    <w:rsid w:val="005F5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560C"/>
    <w:rPr>
      <w:b/>
      <w:bCs/>
      <w:i/>
      <w:iCs/>
      <w:color w:val="auto"/>
    </w:rPr>
  </w:style>
  <w:style w:type="paragraph" w:styleId="IntenseQuote">
    <w:name w:val="Intense Quote"/>
    <w:basedOn w:val="Normal"/>
    <w:next w:val="Normal"/>
    <w:link w:val="IntenseQuoteChar"/>
    <w:uiPriority w:val="30"/>
    <w:qFormat/>
    <w:rsid w:val="005F5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5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560C"/>
    <w:rPr>
      <w:smallCaps/>
      <w:color w:val="auto"/>
      <w:u w:val="single"/>
    </w:rPr>
  </w:style>
  <w:style w:type="character" w:styleId="IntenseReference">
    <w:name w:val="Intense Reference"/>
    <w:basedOn w:val="DefaultParagraphFont"/>
    <w:uiPriority w:val="32"/>
    <w:qFormat/>
    <w:rsid w:val="005F560C"/>
    <w:rPr>
      <w:b/>
      <w:bCs/>
      <w:smallCaps/>
      <w:color w:val="auto"/>
      <w:spacing w:val="5"/>
      <w:u w:val="single"/>
    </w:rPr>
  </w:style>
  <w:style w:type="paragraph" w:customStyle="1" w:styleId="2ColumnHeading">
    <w:name w:val="2Column Heading"/>
    <w:basedOn w:val="BodyText"/>
    <w:qFormat/>
    <w:rsid w:val="005F560C"/>
    <w:pPr>
      <w:spacing w:after="60"/>
      <w:ind w:left="-2268"/>
    </w:pPr>
    <w:rPr>
      <w:b/>
    </w:rPr>
  </w:style>
  <w:style w:type="paragraph" w:customStyle="1" w:styleId="Heading1TOC">
    <w:name w:val="Heading1 TOC"/>
    <w:basedOn w:val="Normal"/>
    <w:qFormat/>
    <w:rsid w:val="005F560C"/>
    <w:pPr>
      <w:spacing w:before="240" w:after="120"/>
    </w:pPr>
    <w:rPr>
      <w:rFonts w:ascii="Times New Roman" w:hAnsi="Times New Roman"/>
      <w:b/>
      <w:sz w:val="32"/>
    </w:rPr>
  </w:style>
  <w:style w:type="paragraph" w:customStyle="1" w:styleId="Heading2TOC">
    <w:name w:val="Heading2 TOC"/>
    <w:basedOn w:val="Normal"/>
    <w:qFormat/>
    <w:rsid w:val="005F560C"/>
    <w:pPr>
      <w:spacing w:before="240" w:after="60"/>
    </w:pPr>
    <w:rPr>
      <w:rFonts w:ascii="Times New Roman" w:hAnsi="Times New Roman"/>
      <w:b/>
      <w:sz w:val="28"/>
    </w:rPr>
  </w:style>
  <w:style w:type="character" w:customStyle="1" w:styleId="Underline">
    <w:name w:val="Underline"/>
    <w:basedOn w:val="DefaultParagraphFont"/>
    <w:qFormat/>
    <w:rsid w:val="005F560C"/>
    <w:rPr>
      <w:u w:val="single"/>
    </w:rPr>
  </w:style>
  <w:style w:type="character" w:customStyle="1" w:styleId="BoldandItalics">
    <w:name w:val="Bold and Italics"/>
    <w:qFormat/>
    <w:rsid w:val="005F560C"/>
    <w:rPr>
      <w:b/>
      <w:i/>
      <w:u w:val="none"/>
    </w:rPr>
  </w:style>
  <w:style w:type="paragraph" w:styleId="BalloonText">
    <w:name w:val="Balloon Text"/>
    <w:basedOn w:val="Normal"/>
    <w:link w:val="BalloonTextChar"/>
    <w:rsid w:val="005F560C"/>
    <w:rPr>
      <w:rFonts w:ascii="Tahoma" w:hAnsi="Tahoma" w:cs="Tahoma"/>
      <w:sz w:val="16"/>
      <w:szCs w:val="16"/>
    </w:rPr>
  </w:style>
  <w:style w:type="character" w:customStyle="1" w:styleId="BalloonTextChar">
    <w:name w:val="Balloon Text Char"/>
    <w:basedOn w:val="DefaultParagraphFont"/>
    <w:link w:val="BalloonText"/>
    <w:rsid w:val="005F5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5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5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560C"/>
    <w:rPr>
      <w:b/>
      <w:color w:val="660033"/>
      <w:spacing w:val="0"/>
    </w:rPr>
  </w:style>
  <w:style w:type="paragraph" w:customStyle="1" w:styleId="Nameditemlist">
    <w:name w:val="Named item list"/>
    <w:basedOn w:val="BodyText"/>
    <w:qFormat/>
    <w:rsid w:val="005F560C"/>
    <w:pPr>
      <w:tabs>
        <w:tab w:val="left" w:pos="2835"/>
      </w:tabs>
      <w:ind w:left="2835" w:hanging="2835"/>
    </w:pPr>
  </w:style>
  <w:style w:type="paragraph" w:customStyle="1" w:styleId="BodyTextnopadding">
    <w:name w:val="Body Text no padding"/>
    <w:basedOn w:val="BodyText"/>
    <w:qFormat/>
    <w:rsid w:val="005F560C"/>
    <w:pPr>
      <w:spacing w:before="0" w:after="0"/>
    </w:pPr>
  </w:style>
  <w:style w:type="paragraph" w:customStyle="1" w:styleId="BodyTextBold">
    <w:name w:val="Body Text Bold"/>
    <w:basedOn w:val="BodyText"/>
    <w:qFormat/>
    <w:rsid w:val="005F560C"/>
    <w:rPr>
      <w:b/>
    </w:rPr>
  </w:style>
  <w:style w:type="character" w:styleId="Hyperlink">
    <w:name w:val="Hyperlink"/>
    <w:basedOn w:val="DefaultParagraphFont"/>
    <w:uiPriority w:val="99"/>
    <w:unhideWhenUsed/>
    <w:rsid w:val="007F55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1633</Words>
  <Characters>10190</Characters>
  <Application>Microsoft Office Word</Application>
  <DocSecurity>0</DocSecurity>
  <Lines>275</Lines>
  <Paragraphs>161</Paragraphs>
  <ScaleCrop>false</ScaleCrop>
  <Company>Author-it Software Corporation Ltd.</Company>
  <LinksUpToDate>false</LinksUpToDate>
  <CharactersWithSpaces>11662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RIIWHS404D Implement and monitor health and hygiene management systems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