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BCD" w:rsidP="009A7B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RIIWHS403D Apply the mine work health and safety management plan</w:t>
      </w:r>
      <w:r>
        <w:fldChar w:fldCharType="end"/>
      </w:r>
    </w:p>
    <w:p w:rsidR="009A7BCD" w:rsidP="009A7BCD">
      <w:pPr>
        <w:pStyle w:val="Version"/>
        <w:sectPr w:rsidSect="004F7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F73DB" w:rsidP="004F73DB">
      <w:pPr>
        <w:pStyle w:val="SuperHeading"/>
      </w:pPr>
      <w:r w:rsidRPr="004F73DB">
        <w:t>RIIWHS403D Apply th</w:t>
      </w:r>
      <w:r w:rsidRPr="004F73DB">
        <w:t>e mine work health and safety management plan</w:t>
      </w:r>
    </w:p>
    <w:p w:rsidR="00000000" w:rsidRPr="004F73DB" w:rsidP="004F73DB">
      <w:pPr>
        <w:pStyle w:val="Heading1"/>
      </w:pPr>
      <w:bookmarkStart w:id="1" w:name="O_681898"/>
      <w:bookmarkEnd w:id="1"/>
      <w:r w:rsidRPr="004F73D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A7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DB">
            <w:pPr>
              <w:pStyle w:val="Heading4"/>
              <w:rPr>
                <w:lang w:val="en-NZ"/>
              </w:rPr>
            </w:pPr>
            <w:r w:rsidRPr="004F73D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DB">
            <w:pPr>
              <w:pStyle w:val="Heading4"/>
              <w:rPr>
                <w:lang w:val="en-NZ"/>
              </w:rPr>
            </w:pPr>
            <w:r w:rsidRPr="004F73DB">
              <w:t>Comment</w:t>
            </w:r>
          </w:p>
        </w:tc>
      </w:tr>
      <w:tr w:rsidTr="009A7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DB">
            <w:pPr>
              <w:pStyle w:val="BodyText"/>
              <w:rPr>
                <w:lang w:val="en-NZ"/>
              </w:rPr>
            </w:pPr>
            <w:r w:rsidRPr="004F73D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DB">
            <w:pPr>
              <w:pStyle w:val="BodyText"/>
              <w:rPr>
                <w:lang w:val="en-NZ"/>
              </w:rPr>
            </w:pPr>
            <w:r w:rsidRPr="004F73DB">
              <w:t>The unit replaces RIIOHS403A Apply the mine occupational health and safety management plan.</w:t>
            </w:r>
          </w:p>
        </w:tc>
      </w:tr>
      <w:tr w:rsidTr="009A7B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DB">
            <w:pPr>
              <w:pStyle w:val="BodyText"/>
              <w:rPr>
                <w:lang w:val="en-NZ"/>
              </w:rPr>
            </w:pPr>
            <w:r w:rsidRPr="004F73D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DB" w:rsidP="004F73DB">
            <w:pPr>
              <w:pStyle w:val="BodyText"/>
            </w:pPr>
            <w:r w:rsidRPr="004F73DB">
              <w:t>Editorial corrections.</w:t>
            </w:r>
          </w:p>
          <w:p w:rsidR="00000000" w:rsidP="004F73DB">
            <w:pPr>
              <w:pStyle w:val="BodyText"/>
              <w:rPr>
                <w:lang w:val="en-NZ"/>
              </w:rPr>
            </w:pPr>
            <w:r w:rsidRPr="004F73DB">
              <w:t>Amended Application field.</w:t>
            </w:r>
          </w:p>
        </w:tc>
      </w:tr>
      <w:tr w:rsidTr="009A7BC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DB">
            <w:pPr>
              <w:pStyle w:val="BodyText"/>
              <w:rPr>
                <w:lang w:val="en-NZ"/>
              </w:rPr>
            </w:pPr>
            <w:r w:rsidRPr="004F73D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DB" w:rsidP="004F73DB">
            <w:pPr>
              <w:pStyle w:val="BodyText"/>
            </w:pPr>
            <w:r w:rsidRPr="004F73DB">
              <w:t>Required frequency and volume of evidence amended in Performance evidence.</w:t>
            </w:r>
          </w:p>
          <w:p w:rsidR="00000000" w:rsidRPr="004F73DB" w:rsidP="004F73DB">
            <w:pPr>
              <w:pStyle w:val="BodyText"/>
            </w:pPr>
            <w:r w:rsidRPr="004F73DB">
              <w:t>Substantial amendments made in Assessment Conditions field, including: references to Industry Sectors, assessor and subject matter expert experience requirements, how assessment sho</w:t>
            </w:r>
            <w:r w:rsidRPr="004F73DB">
              <w:t>uld be conducted and what it should confirm.</w:t>
            </w:r>
          </w:p>
        </w:tc>
      </w:tr>
    </w:tbl>
    <w:p w:rsidR="00000000" w:rsidRPr="004F73DB" w:rsidP="004F73DB">
      <w:pPr>
        <w:pStyle w:val="BodyText"/>
      </w:pPr>
    </w:p>
    <w:p w:rsidR="00000000" w:rsidRPr="004F73DB" w:rsidP="004F73DB">
      <w:pPr>
        <w:pStyle w:val="AllowPageBreak"/>
      </w:pPr>
    </w:p>
    <w:p w:rsidR="00000000" w:rsidRPr="004F73DB" w:rsidP="004F73DB">
      <w:pPr>
        <w:pStyle w:val="Heading1"/>
      </w:pPr>
      <w:bookmarkStart w:id="2" w:name="O_681897"/>
      <w:bookmarkEnd w:id="2"/>
      <w:r w:rsidRPr="004F73DB">
        <w:t>Application</w:t>
      </w:r>
    </w:p>
    <w:p w:rsidR="00000000" w:rsidRPr="004F73DB" w:rsidP="009A7BCD">
      <w:pPr>
        <w:pStyle w:val="BodyText"/>
      </w:pPr>
      <w:r w:rsidRPr="004F73DB">
        <w:t>This unit describes a participant’s skills and knowledge required to apply the mine work health and safety management plan within Coal and Metalliferous mining.</w:t>
      </w:r>
    </w:p>
    <w:p w:rsidR="00000000" w:rsidRPr="004F73DB" w:rsidP="009A7BCD">
      <w:pPr>
        <w:pStyle w:val="BodyText"/>
      </w:pPr>
      <w:r w:rsidRPr="004F73DB">
        <w:t>This unit is appropriate for those working in supervisory roles where risk needs to be managed.</w:t>
      </w:r>
    </w:p>
    <w:p w:rsidR="00000000" w:rsidRPr="004F73DB" w:rsidP="009A7BCD">
      <w:pPr>
        <w:pStyle w:val="BodyText"/>
      </w:pPr>
      <w:r w:rsidRPr="004F73DB">
        <w:t xml:space="preserve">Licensing, legislative, regulatory and certification requirements that apply to this unit can vary between states, territories, and Industry sectors.  Relevant </w:t>
      </w:r>
      <w:r w:rsidRPr="004F73DB">
        <w:t>information must be sourced prior to application of the unit.</w:t>
      </w:r>
    </w:p>
    <w:p w:rsidR="00000000" w:rsidRPr="009A7BCD" w:rsidP="009A7BCD">
      <w:pPr>
        <w:pStyle w:val="BodyText"/>
        <w:rPr>
          <w:i/>
        </w:rPr>
      </w:pPr>
      <w:r w:rsidRPr="009A7BCD">
        <w:rPr>
          <w:rStyle w:val="Emphasis"/>
        </w:rPr>
        <w:t xml:space="preserve">Note: The terms Occupational Health and Safety (OHS) and Work Health and Safety (WHS) are equivalent and generally either can be used in the workplace. In jurisdictions where the National Model </w:t>
      </w:r>
      <w:r w:rsidRPr="009A7BCD">
        <w:rPr>
          <w:rStyle w:val="Emphasis"/>
        </w:rPr>
        <w:t>WHS Legislation has not been implemented RTOs are advised to contextualise the unit of competency by referring to the existing State/Territory OHS legislative requirements.</w:t>
      </w:r>
    </w:p>
    <w:p w:rsidR="00000000" w:rsidRPr="004F73DB" w:rsidP="004F73DB">
      <w:pPr>
        <w:pStyle w:val="Heading1"/>
      </w:pPr>
      <w:bookmarkStart w:id="3" w:name="O_681896"/>
      <w:bookmarkEnd w:id="3"/>
      <w:r w:rsidRPr="004F73D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F73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DB">
            <w:pPr>
              <w:pStyle w:val="BodyText"/>
              <w:rPr>
                <w:lang w:val="en-NZ"/>
              </w:rPr>
            </w:pPr>
            <w:r w:rsidRPr="004F73DB">
              <w:t>1. Identify and interpret the re</w:t>
            </w:r>
            <w:r w:rsidRPr="004F73DB">
              <w:t>quirements of the Work Health and Safety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DB" w:rsidP="004F73DB">
            <w:pPr>
              <w:pStyle w:val="BodyText"/>
            </w:pPr>
            <w:r w:rsidRPr="004F73DB">
              <w:t>1.1</w:t>
            </w:r>
            <w:r w:rsidRPr="004F73DB">
              <w:tab/>
              <w:t>Access, interpret and apply the Mine Work Health and Safety Management Plan and ensure the work activity is compliant</w:t>
            </w:r>
          </w:p>
          <w:p w:rsidR="00000000" w:rsidRPr="004F73DB" w:rsidP="004F73DB">
            <w:pPr>
              <w:pStyle w:val="BodyText"/>
            </w:pPr>
            <w:r w:rsidRPr="004F73DB">
              <w:t>1.2</w:t>
            </w:r>
            <w:r w:rsidRPr="004F73DB">
              <w:tab/>
              <w:t>Access, interpret and clarify the Work Health and Safety Management Plan</w:t>
            </w:r>
          </w:p>
          <w:p w:rsidR="00000000" w:rsidRPr="004F73DB" w:rsidP="004F73DB">
            <w:pPr>
              <w:pStyle w:val="BodyText"/>
            </w:pPr>
            <w:r w:rsidRPr="004F73DB">
              <w:t>1.3</w:t>
            </w:r>
            <w:r w:rsidRPr="004F73DB">
              <w:tab/>
              <w:t xml:space="preserve">Identify, clarify and communicate roles, responsibilities and </w:t>
            </w:r>
            <w:r w:rsidRPr="004F73DB">
              <w:t>tasks to others</w:t>
            </w:r>
          </w:p>
          <w:p w:rsidR="00000000" w:rsidRPr="004F73DB" w:rsidP="004F73DB">
            <w:pPr>
              <w:pStyle w:val="BodyText"/>
            </w:pPr>
            <w:r w:rsidRPr="004F73DB">
              <w:t>1.4</w:t>
            </w:r>
            <w:r w:rsidRPr="004F73DB">
              <w:tab/>
              <w:t>Identify, obtain and allocate resources and equipment required for the application of the Work Health and Safety Management Plan</w:t>
            </w:r>
          </w:p>
          <w:p w:rsidR="00000000" w:rsidRPr="004F73DB" w:rsidP="004F73DB">
            <w:pPr>
              <w:pStyle w:val="BodyText"/>
            </w:pPr>
            <w:r w:rsidRPr="004F73DB">
              <w:t>1.5</w:t>
            </w:r>
            <w:r w:rsidRPr="004F73DB">
              <w:tab/>
              <w:t>Identify individual training needs</w:t>
            </w:r>
          </w:p>
          <w:p w:rsidR="00000000" w:rsidRPr="004F73DB" w:rsidP="004F73DB">
            <w:pPr>
              <w:pStyle w:val="BodyText"/>
            </w:pPr>
            <w:r w:rsidRPr="004F73DB">
              <w:t>1.</w:t>
            </w:r>
            <w:r w:rsidRPr="004F73DB">
              <w:t>6</w:t>
            </w:r>
            <w:r w:rsidRPr="004F73DB">
              <w:tab/>
              <w:t>Identify, report and review the major hazards, and review established procedures</w:t>
            </w:r>
          </w:p>
          <w:p w:rsidR="00000000" w:rsidRPr="004F73DB" w:rsidP="004F73DB">
            <w:pPr>
              <w:pStyle w:val="BodyText"/>
            </w:pPr>
            <w:r w:rsidRPr="004F73DB">
              <w:t>1.7</w:t>
            </w:r>
            <w:r w:rsidRPr="004F73DB">
              <w:tab/>
              <w:t>Determine appropriate controls for hazards and develop risk control measures</w:t>
            </w:r>
          </w:p>
          <w:p w:rsidR="00000000" w:rsidP="004F73DB">
            <w:pPr>
              <w:pStyle w:val="BodyText"/>
              <w:rPr>
                <w:lang w:val="en-NZ"/>
              </w:rPr>
            </w:pPr>
            <w:r w:rsidRPr="004F73DB">
              <w:t>1.8</w:t>
            </w:r>
            <w:r w:rsidRPr="004F73DB">
              <w:tab/>
              <w:t>Identify potential safety, health or hygiene risks</w:t>
            </w:r>
          </w:p>
        </w:tc>
      </w:tr>
      <w:tr w:rsidTr="004F73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DB">
            <w:pPr>
              <w:pStyle w:val="BodyText"/>
              <w:rPr>
                <w:lang w:val="en-NZ"/>
              </w:rPr>
            </w:pPr>
            <w:r w:rsidRPr="004F73DB">
              <w:t>2. Apply Work Health and Safety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DB" w:rsidP="004F73DB">
            <w:pPr>
              <w:pStyle w:val="BodyText"/>
            </w:pPr>
            <w:r w:rsidRPr="004F73DB">
              <w:t>2.1</w:t>
            </w:r>
            <w:r w:rsidRPr="004F73DB">
              <w:tab/>
              <w:t>Determine requirements of the Work Health and Safety Management Plan</w:t>
            </w:r>
          </w:p>
          <w:p w:rsidR="00000000" w:rsidRPr="004F73DB" w:rsidP="004F73DB">
            <w:pPr>
              <w:pStyle w:val="BodyText"/>
            </w:pPr>
            <w:r w:rsidRPr="004F73DB">
              <w:t>2.2</w:t>
            </w:r>
            <w:r w:rsidRPr="004F73DB">
              <w:tab/>
              <w:t>Assess and communicate the nature and scope of the incidents</w:t>
            </w:r>
          </w:p>
          <w:p w:rsidR="00000000" w:rsidRPr="004F73DB" w:rsidP="004F73DB">
            <w:pPr>
              <w:pStyle w:val="BodyText"/>
            </w:pPr>
            <w:r w:rsidRPr="004F73DB">
              <w:t>2.3</w:t>
            </w:r>
            <w:r w:rsidRPr="004F73DB">
              <w:tab/>
              <w:t>Prepare an action plan in consultation with others to maintain hea</w:t>
            </w:r>
            <w:r w:rsidRPr="004F73DB">
              <w:t>lth and safety</w:t>
            </w:r>
          </w:p>
          <w:p w:rsidR="00000000" w:rsidRPr="004F73DB" w:rsidP="004F73DB">
            <w:pPr>
              <w:pStyle w:val="BodyText"/>
            </w:pPr>
            <w:r w:rsidRPr="004F73DB">
              <w:t>2.4</w:t>
            </w:r>
            <w:r w:rsidRPr="004F73DB">
              <w:tab/>
              <w:t>Apply and monitor health and safety plans and procedures</w:t>
            </w:r>
          </w:p>
          <w:p w:rsidR="00000000" w:rsidP="004F73DB">
            <w:pPr>
              <w:pStyle w:val="BodyText"/>
              <w:rPr>
                <w:lang w:val="en-NZ"/>
              </w:rPr>
            </w:pPr>
            <w:r w:rsidRPr="004F73DB">
              <w:t>2.5</w:t>
            </w:r>
            <w:r w:rsidRPr="004F73DB">
              <w:tab/>
              <w:t>Apply procedures for monitoring, recording and reporting on hazards</w:t>
            </w:r>
          </w:p>
        </w:tc>
      </w:tr>
      <w:tr w:rsidTr="004F73D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3DB">
            <w:pPr>
              <w:pStyle w:val="BodyText"/>
              <w:rPr>
                <w:lang w:val="en-NZ"/>
              </w:rPr>
            </w:pPr>
            <w:r w:rsidRPr="004F73DB">
              <w:t>3. Monitor effectiveness of WHS control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3DB" w:rsidP="004F73DB">
            <w:pPr>
              <w:pStyle w:val="BodyText"/>
            </w:pPr>
            <w:r w:rsidRPr="004F73DB">
              <w:t>3.1</w:t>
            </w:r>
            <w:r w:rsidRPr="004F73DB">
              <w:tab/>
              <w:t>Monitor the application of health and safety procedure</w:t>
            </w:r>
            <w:r w:rsidRPr="004F73DB">
              <w:t>s and control measures</w:t>
            </w:r>
          </w:p>
          <w:p w:rsidR="00000000" w:rsidRPr="004F73DB" w:rsidP="004F73DB">
            <w:pPr>
              <w:pStyle w:val="BodyText"/>
            </w:pPr>
            <w:r w:rsidRPr="004F73DB">
              <w:t>3.2</w:t>
            </w:r>
            <w:r w:rsidRPr="004F73DB">
              <w:tab/>
              <w:t>Monitor the activities of others in relation to any major hazards</w:t>
            </w:r>
          </w:p>
          <w:p w:rsidR="00000000" w:rsidRPr="004F73DB" w:rsidP="004F73DB">
            <w:pPr>
              <w:pStyle w:val="BodyText"/>
            </w:pPr>
            <w:r w:rsidRPr="004F73DB">
              <w:t>3.3</w:t>
            </w:r>
            <w:r w:rsidRPr="004F73DB">
              <w:tab/>
              <w:t>Monitor the use, effectiveness and appropriateness of safety procedures including adequate personal protective equipment, systems and measures</w:t>
            </w:r>
          </w:p>
          <w:p w:rsidR="00000000" w:rsidRPr="004F73DB" w:rsidP="004F73DB">
            <w:pPr>
              <w:pStyle w:val="BodyText"/>
            </w:pPr>
            <w:r w:rsidRPr="004F73DB">
              <w:t>3.4</w:t>
            </w:r>
            <w:r w:rsidRPr="004F73DB">
              <w:tab/>
              <w:t>Monitor syst</w:t>
            </w:r>
            <w:r w:rsidRPr="004F73DB">
              <w:t>ems and procedures for manual and assisted handling</w:t>
            </w:r>
          </w:p>
          <w:p w:rsidR="00000000" w:rsidRPr="004F73DB" w:rsidP="004F73DB">
            <w:pPr>
              <w:pStyle w:val="BodyText"/>
            </w:pPr>
            <w:r w:rsidRPr="004F73DB">
              <w:t>3.5</w:t>
            </w:r>
            <w:r w:rsidRPr="004F73DB">
              <w:tab/>
              <w:t>Monitor the health aspects relevant to work activities and requirements</w:t>
            </w:r>
          </w:p>
          <w:p w:rsidR="00000000" w:rsidRPr="004F73DB" w:rsidP="004F73DB">
            <w:pPr>
              <w:pStyle w:val="BodyText"/>
            </w:pPr>
            <w:r w:rsidRPr="004F73DB">
              <w:t>3.6</w:t>
            </w:r>
            <w:r w:rsidRPr="004F73DB">
              <w:tab/>
              <w:t>Monitor adequacy of control measures and revise where necessary</w:t>
            </w:r>
          </w:p>
          <w:p w:rsidR="00000000" w:rsidRPr="004F73DB" w:rsidP="004F73DB">
            <w:pPr>
              <w:pStyle w:val="BodyText"/>
            </w:pPr>
            <w:r w:rsidRPr="004F73DB">
              <w:t>3.7</w:t>
            </w:r>
            <w:r w:rsidRPr="004F73DB">
              <w:tab/>
              <w:t>Action or recommend changes to improve the health and sa</w:t>
            </w:r>
            <w:r w:rsidRPr="004F73DB">
              <w:t>fety aspects of the job</w:t>
            </w:r>
          </w:p>
          <w:p w:rsidR="00000000" w:rsidRPr="004F73DB" w:rsidP="004F73DB">
            <w:pPr>
              <w:pStyle w:val="BodyText"/>
            </w:pPr>
            <w:r w:rsidRPr="004F73DB">
              <w:t>3.8</w:t>
            </w:r>
            <w:r w:rsidRPr="004F73DB">
              <w:tab/>
              <w:t>Investigate and report any accident or near miss</w:t>
            </w:r>
          </w:p>
          <w:p w:rsidR="00000000" w:rsidRPr="004F73DB" w:rsidP="004F73DB">
            <w:pPr>
              <w:pStyle w:val="BodyText"/>
            </w:pPr>
            <w:r w:rsidRPr="004F73DB">
              <w:t>3.9</w:t>
            </w:r>
            <w:r w:rsidRPr="004F73DB">
              <w:tab/>
              <w:t>Maintain written WHS records of work injury, incidents, health and hygiene issues</w:t>
            </w:r>
          </w:p>
          <w:p w:rsidR="00000000" w:rsidRPr="004F73DB" w:rsidP="004F73DB">
            <w:pPr>
              <w:pStyle w:val="BodyText"/>
            </w:pPr>
            <w:r w:rsidRPr="004F73DB">
              <w:t>3.10</w:t>
            </w:r>
            <w:r w:rsidRPr="004F73DB">
              <w:tab/>
              <w:t>Report verbally and in writing WHS issues which need resolving by others</w:t>
            </w:r>
          </w:p>
        </w:tc>
      </w:tr>
    </w:tbl>
    <w:p w:rsidR="00000000" w:rsidRPr="004F73DB" w:rsidP="004F73DB">
      <w:pPr>
        <w:pStyle w:val="BodyText"/>
      </w:pPr>
    </w:p>
    <w:p w:rsidR="00000000" w:rsidRPr="004F73DB" w:rsidP="004F73DB">
      <w:pPr>
        <w:pStyle w:val="AllowPageBreak"/>
      </w:pPr>
    </w:p>
    <w:p w:rsidR="00000000" w:rsidRPr="004F73DB" w:rsidP="004F73DB">
      <w:pPr>
        <w:pStyle w:val="Heading1"/>
      </w:pPr>
      <w:bookmarkStart w:id="4" w:name="O_681895"/>
      <w:bookmarkEnd w:id="4"/>
      <w:r w:rsidRPr="004F73DB">
        <w:t>Foundation Skills</w:t>
      </w:r>
    </w:p>
    <w:p w:rsidR="00000000" w:rsidRPr="004F73DB" w:rsidP="009A7BCD">
      <w:pPr>
        <w:pStyle w:val="BodyText"/>
      </w:pPr>
      <w:r w:rsidRPr="004F73D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F73DB" w:rsidP="004F73DB">
      <w:pPr>
        <w:pStyle w:val="Heading1"/>
      </w:pPr>
      <w:bookmarkStart w:id="5" w:name="O_681894"/>
      <w:bookmarkEnd w:id="5"/>
      <w:r w:rsidRPr="004F73DB">
        <w:t>Unit Mapping Information</w:t>
      </w:r>
    </w:p>
    <w:p w:rsidR="009A7BCD" w:rsidP="009A7BCD">
      <w:pPr>
        <w:pStyle w:val="BodyText"/>
      </w:pPr>
      <w:r w:rsidRPr="004F73DB">
        <w:t>RIIOHS403A Apply the mine occupational health and safety management plan</w:t>
      </w:r>
    </w:p>
    <w:p w:rsidR="00000000" w:rsidRPr="004F73DB" w:rsidP="004F73DB">
      <w:pPr>
        <w:pStyle w:val="Heading1"/>
      </w:pPr>
      <w:bookmarkStart w:id="6" w:name="O_681901"/>
      <w:bookmarkEnd w:id="6"/>
      <w:r w:rsidRPr="004F73DB">
        <w:t>Links</w:t>
      </w:r>
    </w:p>
    <w:p w:rsidR="00000000" w:rsidRPr="004F73DB" w:rsidP="009A7BCD">
      <w:pPr>
        <w:pStyle w:val="BodyText"/>
      </w:pPr>
      <w:r w:rsidRPr="004F73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520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F73DB" w:rsidP="004F73DB"/>
    <w:sectPr w:rsidSect="004F73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DB" w:rsidRPr="009A7BCD" w:rsidP="009A7B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BCD" w:rsidP="004F7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BCD" w:rsidP="004F7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7BCD" w:rsidP="004F7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B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3DB" w:rsidRPr="009A7BCD" w:rsidP="009A7B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BCD" w:rsidRPr="002D2AF8" w:rsidP="004F7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RIIWHS403D Apply the mine work health and safety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A7BCD" w:rsidP="004F7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3DB"/>
  </w:style>
  <w:style w:type="character" w:customStyle="1" w:styleId="Heading1Char">
    <w:name w:val="Heading 1 Char"/>
    <w:basedOn w:val="DefaultParagraphFont"/>
    <w:link w:val="Heading1"/>
    <w:rsid w:val="004F7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3D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F7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3DB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F73DB"/>
    <w:rPr>
      <w:i/>
    </w:rPr>
  </w:style>
  <w:style w:type="paragraph" w:customStyle="1" w:styleId="SuperHeading">
    <w:name w:val="SuperHeading"/>
    <w:basedOn w:val="Normal"/>
    <w:rsid w:val="004F7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3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73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7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3DB"/>
    <w:rPr>
      <w:b/>
      <w:spacing w:val="0"/>
    </w:rPr>
  </w:style>
  <w:style w:type="paragraph" w:customStyle="1" w:styleId="SuperTitle">
    <w:name w:val="SuperTitle"/>
    <w:basedOn w:val="Title"/>
    <w:rsid w:val="004F7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3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3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3DB"/>
  </w:style>
  <w:style w:type="paragraph" w:styleId="TableofFigures">
    <w:name w:val="table of figures"/>
    <w:basedOn w:val="Normal"/>
    <w:next w:val="Normal"/>
    <w:semiHidden/>
    <w:rsid w:val="004F7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3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73DB"/>
    <w:rPr>
      <w:rFonts w:ascii="Wingdings" w:hAnsi="Wingdings"/>
    </w:rPr>
  </w:style>
  <w:style w:type="paragraph" w:customStyle="1" w:styleId="TableHeading">
    <w:name w:val="Table Heading"/>
    <w:basedOn w:val="HeadingBase"/>
    <w:rsid w:val="004F7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3DB"/>
    <w:rPr>
      <w:color w:val="0033CC"/>
      <w:u w:val="none"/>
    </w:rPr>
  </w:style>
  <w:style w:type="paragraph" w:customStyle="1" w:styleId="BodyTextRight">
    <w:name w:val="Body Text Right"/>
    <w:basedOn w:val="BodyText"/>
    <w:rsid w:val="004F7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3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3DB"/>
    <w:rPr>
      <w:sz w:val="32"/>
    </w:rPr>
  </w:style>
  <w:style w:type="paragraph" w:customStyle="1" w:styleId="HeadingProcedure">
    <w:name w:val="Heading Procedure"/>
    <w:basedOn w:val="HeadingBase"/>
    <w:next w:val="Normal"/>
    <w:rsid w:val="004F7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3DB"/>
    <w:pPr>
      <w:spacing w:before="60" w:after="60"/>
    </w:pPr>
  </w:style>
  <w:style w:type="paragraph" w:styleId="ListContinue">
    <w:name w:val="List Continue"/>
    <w:basedOn w:val="List"/>
    <w:rsid w:val="004F73DB"/>
    <w:pPr>
      <w:ind w:firstLine="0"/>
    </w:pPr>
  </w:style>
  <w:style w:type="paragraph" w:customStyle="1" w:styleId="ListNote">
    <w:name w:val="List Note"/>
    <w:basedOn w:val="List"/>
    <w:rsid w:val="004F7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3DB"/>
    <w:rPr>
      <w:rFonts w:ascii="Courier New" w:hAnsi="Courier New"/>
    </w:rPr>
  </w:style>
  <w:style w:type="paragraph" w:customStyle="1" w:styleId="NoteBullet">
    <w:name w:val="Note Bullet"/>
    <w:basedOn w:val="Note"/>
    <w:rsid w:val="004F7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3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7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3DB"/>
    <w:rPr>
      <w:b/>
      <w:smallCaps/>
    </w:rPr>
  </w:style>
  <w:style w:type="paragraph" w:customStyle="1" w:styleId="TableListNumber">
    <w:name w:val="Table List Number"/>
    <w:basedOn w:val="ListNumber"/>
    <w:rsid w:val="004F7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3DB"/>
    <w:pPr>
      <w:numPr>
        <w:numId w:val="7"/>
      </w:numPr>
    </w:pPr>
  </w:style>
  <w:style w:type="paragraph" w:customStyle="1" w:styleId="ListAlpha2">
    <w:name w:val="List Alpha 2"/>
    <w:basedOn w:val="List2"/>
    <w:rsid w:val="004F73DB"/>
    <w:pPr>
      <w:numPr>
        <w:numId w:val="6"/>
      </w:numPr>
    </w:pPr>
  </w:style>
  <w:style w:type="paragraph" w:styleId="List2">
    <w:name w:val="List 2"/>
    <w:basedOn w:val="BodyText"/>
    <w:rsid w:val="004F7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3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3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73DB"/>
    <w:pPr>
      <w:numPr>
        <w:numId w:val="2"/>
      </w:numPr>
    </w:pPr>
  </w:style>
  <w:style w:type="paragraph" w:styleId="ListContinue2">
    <w:name w:val="List Continue 2"/>
    <w:basedOn w:val="List2"/>
    <w:rsid w:val="004F73DB"/>
    <w:pPr>
      <w:ind w:firstLine="0"/>
    </w:pPr>
  </w:style>
  <w:style w:type="paragraph" w:styleId="ListContinue3">
    <w:name w:val="List Continue 3"/>
    <w:basedOn w:val="List3"/>
    <w:rsid w:val="004F73DB"/>
    <w:pPr>
      <w:ind w:left="1021" w:firstLine="0"/>
    </w:pPr>
  </w:style>
  <w:style w:type="paragraph" w:styleId="ListContinue4">
    <w:name w:val="List Continue 4"/>
    <w:basedOn w:val="List4"/>
    <w:rsid w:val="004F73DB"/>
    <w:pPr>
      <w:ind w:firstLine="0"/>
    </w:pPr>
  </w:style>
  <w:style w:type="paragraph" w:styleId="ListContinue5">
    <w:name w:val="List Continue 5"/>
    <w:basedOn w:val="List5"/>
    <w:rsid w:val="004F73DB"/>
    <w:pPr>
      <w:ind w:firstLine="0"/>
    </w:pPr>
  </w:style>
  <w:style w:type="paragraph" w:styleId="ListNumber3">
    <w:name w:val="List Number 3"/>
    <w:basedOn w:val="List3"/>
    <w:rsid w:val="004F73DB"/>
    <w:pPr>
      <w:numPr>
        <w:numId w:val="3"/>
      </w:numPr>
    </w:pPr>
  </w:style>
  <w:style w:type="paragraph" w:styleId="ListNumber4">
    <w:name w:val="List Number 4"/>
    <w:basedOn w:val="List4"/>
    <w:rsid w:val="004F73DB"/>
    <w:pPr>
      <w:numPr>
        <w:numId w:val="4"/>
      </w:numPr>
    </w:pPr>
  </w:style>
  <w:style w:type="paragraph" w:styleId="ListNumber5">
    <w:name w:val="List Number 5"/>
    <w:basedOn w:val="List5"/>
    <w:rsid w:val="004F73DB"/>
    <w:pPr>
      <w:numPr>
        <w:numId w:val="5"/>
      </w:numPr>
    </w:pPr>
  </w:style>
  <w:style w:type="paragraph" w:styleId="BlockText">
    <w:name w:val="Block Text"/>
    <w:basedOn w:val="Normal"/>
    <w:rsid w:val="004F7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3DB"/>
    <w:rPr>
      <w:sz w:val="16"/>
      <w:vertAlign w:val="superscript"/>
    </w:rPr>
  </w:style>
  <w:style w:type="character" w:customStyle="1" w:styleId="Symbols">
    <w:name w:val="Symbols"/>
    <w:basedOn w:val="DefaultParagraphFont"/>
    <w:rsid w:val="004F73DB"/>
    <w:rPr>
      <w:rFonts w:ascii="Symbol" w:hAnsi="Symbol"/>
    </w:rPr>
  </w:style>
  <w:style w:type="character" w:customStyle="1" w:styleId="MenuOptions">
    <w:name w:val="Menu Options"/>
    <w:basedOn w:val="DefaultParagraphFont"/>
    <w:rsid w:val="004F7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3DB"/>
    <w:rPr>
      <w:b/>
    </w:rPr>
  </w:style>
  <w:style w:type="character" w:customStyle="1" w:styleId="Underlined">
    <w:name w:val="Underlined"/>
    <w:basedOn w:val="DefaultParagraphFont"/>
    <w:rsid w:val="004F73DB"/>
    <w:rPr>
      <w:u w:val="single"/>
    </w:rPr>
  </w:style>
  <w:style w:type="paragraph" w:customStyle="1" w:styleId="TableBodyTextRight">
    <w:name w:val="Table Body Text Right"/>
    <w:basedOn w:val="TableBodyText"/>
    <w:rsid w:val="004F7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3DB"/>
    <w:rPr>
      <w:sz w:val="18"/>
    </w:rPr>
  </w:style>
  <w:style w:type="paragraph" w:customStyle="1" w:styleId="BodySmallRight">
    <w:name w:val="Body Small Right"/>
    <w:basedOn w:val="BodyTextRight"/>
    <w:rsid w:val="004F73DB"/>
    <w:rPr>
      <w:sz w:val="18"/>
      <w:szCs w:val="18"/>
    </w:rPr>
  </w:style>
  <w:style w:type="paragraph" w:customStyle="1" w:styleId="MarginEdition">
    <w:name w:val="Margin Edition"/>
    <w:basedOn w:val="MarginNote"/>
    <w:rsid w:val="004F7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3DB"/>
    <w:rPr>
      <w:sz w:val="2"/>
      <w:szCs w:val="2"/>
    </w:rPr>
  </w:style>
  <w:style w:type="character" w:customStyle="1" w:styleId="Small">
    <w:name w:val="Small"/>
    <w:basedOn w:val="DefaultParagraphFont"/>
    <w:rsid w:val="004F73DB"/>
    <w:rPr>
      <w:sz w:val="16"/>
    </w:rPr>
  </w:style>
  <w:style w:type="paragraph" w:customStyle="1" w:styleId="WideTable">
    <w:name w:val="Wide Table"/>
    <w:basedOn w:val="Normal"/>
    <w:rsid w:val="004F7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3DB"/>
  </w:style>
  <w:style w:type="paragraph" w:styleId="Quote">
    <w:name w:val="Quote"/>
    <w:basedOn w:val="Heading1"/>
    <w:link w:val="QuoteChar"/>
    <w:qFormat/>
    <w:rsid w:val="004F7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3DB"/>
    <w:pPr>
      <w:pageBreakBefore/>
    </w:pPr>
  </w:style>
  <w:style w:type="paragraph" w:customStyle="1" w:styleId="Border">
    <w:name w:val="Border"/>
    <w:basedOn w:val="Normal"/>
    <w:qFormat/>
    <w:rsid w:val="004F7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3DB"/>
    <w:rPr>
      <w:u w:val="single"/>
    </w:rPr>
  </w:style>
  <w:style w:type="character" w:customStyle="1" w:styleId="BoldandItalics">
    <w:name w:val="Bold and Italics"/>
    <w:qFormat/>
    <w:rsid w:val="004F73DB"/>
    <w:rPr>
      <w:b/>
      <w:i/>
      <w:u w:val="none"/>
    </w:rPr>
  </w:style>
  <w:style w:type="paragraph" w:styleId="BalloonText">
    <w:name w:val="Balloon Text"/>
    <w:basedOn w:val="Normal"/>
    <w:link w:val="BalloonTextChar"/>
    <w:rsid w:val="004F7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3DB"/>
    <w:pPr>
      <w:spacing w:before="0" w:after="0"/>
    </w:pPr>
  </w:style>
  <w:style w:type="paragraph" w:customStyle="1" w:styleId="BodyTextBold">
    <w:name w:val="Body Text Bold"/>
    <w:basedOn w:val="BodyText"/>
    <w:qFormat/>
    <w:rsid w:val="004F73DB"/>
    <w:rPr>
      <w:b/>
    </w:rPr>
  </w:style>
  <w:style w:type="character" w:styleId="Hyperlink">
    <w:name w:val="Hyperlink"/>
    <w:basedOn w:val="DefaultParagraphFont"/>
    <w:uiPriority w:val="99"/>
    <w:unhideWhenUsed/>
    <w:rsid w:val="009A7B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3604</Characters>
  <Application>Microsoft Office Word</Application>
  <DocSecurity>0</DocSecurity>
  <Lines>109</Lines>
  <Paragraphs>62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RIIWHS403D Apply the mine work health and safety management plan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2022-01-25T01:05:00Z</dcterms:created>
  <dcterms:modified xsi:type="dcterms:W3CDTF">2022-01-25T01:05:00Z</dcterms:modified>
</cp:coreProperties>
</file>