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F9F" w:rsidP="00C47F9F">
      <w:pPr>
        <w:pStyle w:val="Title"/>
      </w:pPr>
      <w:r>
        <w:fldChar w:fldCharType="begin"/>
      </w:r>
      <w:r>
        <w:instrText xml:space="preserve"> TITLE   \* MERGEFORMAT </w:instrText>
      </w:r>
      <w:r>
        <w:fldChar w:fldCharType="separate"/>
      </w:r>
      <w:r>
        <w:t>RIIWHS402D Examine and maintain mine safety</w:t>
      </w:r>
      <w:r>
        <w:fldChar w:fldCharType="end"/>
      </w:r>
    </w:p>
    <w:p w:rsidR="00C47F9F" w:rsidP="00C47F9F">
      <w:pPr>
        <w:pStyle w:val="Version"/>
        <w:sectPr w:rsidSect="006C7A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7AA5" w:rsidP="006C7AA5">
      <w:pPr>
        <w:pStyle w:val="SuperHeading"/>
      </w:pPr>
      <w:r w:rsidRPr="006C7AA5">
        <w:t>RIIWHS402D Examine and maintain mine safety</w:t>
      </w:r>
    </w:p>
    <w:p w:rsidR="00000000" w:rsidRPr="006C7AA5" w:rsidP="006C7AA5">
      <w:pPr>
        <w:pStyle w:val="Heading1"/>
      </w:pPr>
      <w:bookmarkStart w:id="1" w:name="O_681856"/>
      <w:bookmarkEnd w:id="1"/>
      <w:r w:rsidRPr="006C7AA5">
        <w:t>Modification History</w:t>
      </w:r>
    </w:p>
    <w:tbl>
      <w:tblPr>
        <w:tblW w:w="0" w:type="auto"/>
        <w:tblCellMar>
          <w:left w:w="62" w:type="dxa"/>
          <w:right w:w="62" w:type="dxa"/>
        </w:tblCellMar>
        <w:tblLook w:val="0000"/>
      </w:tblPr>
      <w:tblGrid>
        <w:gridCol w:w="1107"/>
        <w:gridCol w:w="8089"/>
      </w:tblGrid>
      <w:tr w:rsidTr="00C47F9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AA5">
            <w:pPr>
              <w:pStyle w:val="Heading4"/>
              <w:rPr>
                <w:lang w:val="en-NZ"/>
              </w:rPr>
            </w:pPr>
            <w:r w:rsidRPr="006C7AA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AA5">
            <w:pPr>
              <w:pStyle w:val="Heading4"/>
              <w:rPr>
                <w:lang w:val="en-NZ"/>
              </w:rPr>
            </w:pPr>
            <w:r w:rsidRPr="006C7AA5">
              <w:t>Comment</w:t>
            </w:r>
          </w:p>
        </w:tc>
      </w:tr>
      <w:tr w:rsidTr="00C47F9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AA5">
            <w:pPr>
              <w:pStyle w:val="BodyText"/>
              <w:rPr>
                <w:lang w:val="en-NZ"/>
              </w:rPr>
            </w:pPr>
            <w:r w:rsidRPr="006C7AA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AA5">
            <w:pPr>
              <w:pStyle w:val="BodyText"/>
              <w:rPr>
                <w:lang w:val="en-NZ"/>
              </w:rPr>
            </w:pPr>
            <w:r w:rsidRPr="006C7AA5">
              <w:t>The unit replaces RIIOHS402A Examine and maintain mine safety.</w:t>
            </w:r>
          </w:p>
        </w:tc>
      </w:tr>
      <w:tr w:rsidTr="00C47F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AA5">
            <w:pPr>
              <w:pStyle w:val="BodyText"/>
              <w:rPr>
                <w:lang w:val="en-NZ"/>
              </w:rPr>
            </w:pPr>
            <w:r w:rsidRPr="006C7AA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AA5" w:rsidP="006C7AA5">
            <w:pPr>
              <w:pStyle w:val="BodyText"/>
            </w:pPr>
            <w:r w:rsidRPr="006C7AA5">
              <w:t>Editorial corrections.</w:t>
            </w:r>
          </w:p>
          <w:p w:rsidR="00000000" w:rsidP="006C7AA5">
            <w:pPr>
              <w:pStyle w:val="BodyText"/>
              <w:rPr>
                <w:lang w:val="en-NZ"/>
              </w:rPr>
            </w:pPr>
            <w:r w:rsidRPr="006C7AA5">
              <w:t>Amended Application field.</w:t>
            </w:r>
          </w:p>
        </w:tc>
      </w:tr>
      <w:tr w:rsidTr="00C47F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AA5">
            <w:pPr>
              <w:pStyle w:val="BodyText"/>
              <w:rPr>
                <w:lang w:val="en-NZ"/>
              </w:rPr>
            </w:pPr>
            <w:r w:rsidRPr="006C7AA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AA5" w:rsidP="006C7AA5">
            <w:pPr>
              <w:pStyle w:val="BodyText"/>
            </w:pPr>
            <w:r w:rsidRPr="006C7AA5">
              <w:t>Required frequency and volume of evidence amended in Performance evidence.</w:t>
            </w:r>
          </w:p>
          <w:p w:rsidR="00000000" w:rsidRPr="006C7AA5" w:rsidP="006C7AA5">
            <w:pPr>
              <w:pStyle w:val="BodyText"/>
            </w:pPr>
            <w:r w:rsidRPr="006C7AA5">
              <w:t>Substantial amendments</w:t>
            </w:r>
            <w:r w:rsidRPr="006C7AA5">
              <w:t xml:space="preserve"> made in Assessment Conditions field, including: references to Industry Sectors, assessor and subject matter expert experience requirements, how assessment should be conducted and what it should confirm.</w:t>
            </w:r>
          </w:p>
        </w:tc>
      </w:tr>
    </w:tbl>
    <w:p w:rsidR="00000000" w:rsidRPr="006C7AA5" w:rsidP="006C7AA5">
      <w:pPr>
        <w:pStyle w:val="BodyText"/>
      </w:pPr>
    </w:p>
    <w:p w:rsidR="00000000" w:rsidRPr="006C7AA5" w:rsidP="006C7AA5">
      <w:pPr>
        <w:pStyle w:val="AllowPageBreak"/>
      </w:pPr>
    </w:p>
    <w:p w:rsidR="00000000" w:rsidRPr="006C7AA5" w:rsidP="006C7AA5">
      <w:pPr>
        <w:pStyle w:val="Heading1"/>
      </w:pPr>
      <w:bookmarkStart w:id="2" w:name="O_681855"/>
      <w:bookmarkEnd w:id="2"/>
      <w:r w:rsidRPr="006C7AA5">
        <w:t>Application</w:t>
      </w:r>
    </w:p>
    <w:p w:rsidR="00000000" w:rsidRPr="006C7AA5" w:rsidP="00C47F9F">
      <w:pPr>
        <w:pStyle w:val="BodyText"/>
      </w:pPr>
      <w:r w:rsidRPr="006C7AA5">
        <w:t>This unit describes a participant’s skills and knowledge required to examine and maintain mine safety in Coal mining.</w:t>
      </w:r>
    </w:p>
    <w:p w:rsidR="00000000" w:rsidRPr="006C7AA5" w:rsidP="00C47F9F">
      <w:pPr>
        <w:pStyle w:val="BodyText"/>
      </w:pPr>
      <w:r w:rsidRPr="006C7AA5">
        <w:t>This unit is appropriate for those working in supervisory roles where risk needs to be managed.</w:t>
      </w:r>
    </w:p>
    <w:p w:rsidR="00000000" w:rsidRPr="006C7AA5" w:rsidP="00C47F9F">
      <w:pPr>
        <w:pStyle w:val="BodyText"/>
      </w:pPr>
      <w:r w:rsidRPr="006C7AA5">
        <w:t>Licensing, legislative, regulatory and cer</w:t>
      </w:r>
      <w:r w:rsidRPr="006C7AA5">
        <w:t>tification requirements that apply to this unit can vary between states, territories, and Industry sectors.  Relevant information must be sourced prior to application of the unit.</w:t>
      </w:r>
    </w:p>
    <w:p w:rsidR="00000000" w:rsidRPr="00C47F9F" w:rsidP="00C47F9F">
      <w:pPr>
        <w:pStyle w:val="BodyText"/>
        <w:rPr>
          <w:i/>
        </w:rPr>
      </w:pPr>
      <w:r w:rsidRPr="00C47F9F">
        <w:rPr>
          <w:rStyle w:val="Emphasis"/>
        </w:rPr>
        <w:t>Note: The terms Occupational Health and Safety (OHS) and Work Health and Saf</w:t>
      </w:r>
      <w:r w:rsidRPr="00C47F9F">
        <w:rPr>
          <w:rStyle w:val="Emphasis"/>
        </w:rPr>
        <w:t>ety (WHS) are equivalent and generally either can be used in the workplace. In jurisdictions where the National Model WHS Legislation has not been implemented RTOs are advised to contextualise the unit of competency by referring to the existing State/Terri</w:t>
      </w:r>
      <w:r w:rsidRPr="00C47F9F">
        <w:rPr>
          <w:rStyle w:val="Emphasis"/>
        </w:rPr>
        <w:t>tory OHS legislative requirements.</w:t>
      </w:r>
    </w:p>
    <w:p w:rsidR="00000000" w:rsidRPr="006C7AA5" w:rsidP="006C7AA5">
      <w:pPr>
        <w:pStyle w:val="Heading1"/>
      </w:pPr>
      <w:bookmarkStart w:id="3" w:name="O_681854"/>
      <w:bookmarkEnd w:id="3"/>
      <w:r w:rsidRPr="006C7AA5">
        <w:t>Elements and Performance Criteria</w:t>
      </w:r>
    </w:p>
    <w:tbl>
      <w:tblPr>
        <w:tblW w:w="9322" w:type="dxa"/>
        <w:tblLayout w:type="fixed"/>
        <w:tblCellMar>
          <w:left w:w="62" w:type="dxa"/>
          <w:right w:w="62" w:type="dxa"/>
        </w:tblCellMar>
        <w:tblLook w:val="0000"/>
      </w:tblPr>
      <w:tblGrid>
        <w:gridCol w:w="2438"/>
        <w:gridCol w:w="6884"/>
      </w:tblGrid>
      <w:tr w:rsidTr="006C7AA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AA5">
            <w:pPr>
              <w:pStyle w:val="BodyText"/>
              <w:rPr>
                <w:lang w:val="en-NZ"/>
              </w:rPr>
            </w:pPr>
            <w:r w:rsidRPr="006C7AA5">
              <w:t>1 Maintain familiarity with operational and safety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AA5" w:rsidP="006C7AA5">
            <w:pPr>
              <w:pStyle w:val="BodyText"/>
            </w:pPr>
            <w:r w:rsidRPr="006C7AA5">
              <w:t>1.1</w:t>
            </w:r>
            <w:r w:rsidRPr="006C7AA5">
              <w:tab/>
              <w:t>Access, interpret and apply mine safety legislation and documentation and ensure the work activity is co</w:t>
            </w:r>
            <w:r w:rsidRPr="006C7AA5">
              <w:t>mpliant</w:t>
            </w:r>
          </w:p>
          <w:p w:rsidR="00000000" w:rsidRPr="006C7AA5" w:rsidP="006C7AA5">
            <w:pPr>
              <w:pStyle w:val="BodyText"/>
            </w:pPr>
            <w:r w:rsidRPr="006C7AA5">
              <w:t>1.2</w:t>
            </w:r>
            <w:r w:rsidRPr="006C7AA5">
              <w:tab/>
              <w:t>Obtain, analyse and confirm operational information in the form of handover reports, work instructions and verbal briefings</w:t>
            </w:r>
          </w:p>
          <w:p w:rsidR="00000000" w:rsidRPr="006C7AA5" w:rsidP="006C7AA5">
            <w:pPr>
              <w:pStyle w:val="BodyText"/>
            </w:pPr>
            <w:r w:rsidRPr="006C7AA5">
              <w:t>1.3</w:t>
            </w:r>
            <w:r w:rsidRPr="006C7AA5">
              <w:tab/>
              <w:t>Obtain and clarify operational forecast information and confirm with appropriate management authorities</w:t>
            </w:r>
          </w:p>
          <w:p w:rsidR="00000000" w:rsidRPr="006C7AA5" w:rsidP="006C7AA5">
            <w:pPr>
              <w:pStyle w:val="BodyText"/>
            </w:pPr>
            <w:r w:rsidRPr="006C7AA5">
              <w:t>1.4</w:t>
            </w:r>
            <w:r w:rsidRPr="006C7AA5">
              <w:tab/>
              <w:t xml:space="preserve">Access, </w:t>
            </w:r>
            <w:r w:rsidRPr="006C7AA5">
              <w:t xml:space="preserve">interpret and apply geological and survey data to </w:t>
            </w:r>
            <w:r w:rsidRPr="006C7AA5">
              <w:t>complete all allocated tasks</w:t>
            </w:r>
          </w:p>
          <w:p w:rsidR="00000000" w:rsidRPr="006C7AA5" w:rsidP="006C7AA5">
            <w:pPr>
              <w:pStyle w:val="BodyText"/>
            </w:pPr>
            <w:r w:rsidRPr="006C7AA5">
              <w:t>1.5</w:t>
            </w:r>
            <w:r w:rsidRPr="006C7AA5">
              <w:tab/>
              <w:t>Obtain, interpret and apply to all work activities, legislative and site requirements</w:t>
            </w:r>
          </w:p>
          <w:p w:rsidR="00000000" w:rsidRPr="006C7AA5" w:rsidP="006C7AA5">
            <w:pPr>
              <w:pStyle w:val="BodyText"/>
            </w:pPr>
            <w:r w:rsidRPr="006C7AA5">
              <w:t>1.6</w:t>
            </w:r>
            <w:r w:rsidRPr="006C7AA5">
              <w:tab/>
              <w:t xml:space="preserve">Access and apply safety information and procedures </w:t>
            </w:r>
          </w:p>
          <w:p w:rsidR="00000000" w:rsidP="006C7AA5">
            <w:pPr>
              <w:pStyle w:val="BodyText"/>
              <w:rPr>
                <w:lang w:val="en-NZ"/>
              </w:rPr>
            </w:pPr>
            <w:r w:rsidRPr="006C7AA5">
              <w:t>1.7</w:t>
            </w:r>
            <w:r w:rsidRPr="006C7AA5">
              <w:tab/>
              <w:t xml:space="preserve">Coordinate activities with </w:t>
            </w:r>
            <w:r w:rsidRPr="006C7AA5">
              <w:t>others prior to commencement of, and during the work activity</w:t>
            </w:r>
          </w:p>
        </w:tc>
      </w:tr>
      <w:tr w:rsidTr="006C7AA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AA5">
            <w:pPr>
              <w:pStyle w:val="BodyText"/>
              <w:rPr>
                <w:lang w:val="en-NZ"/>
              </w:rPr>
            </w:pPr>
            <w:r w:rsidRPr="006C7AA5">
              <w:t>2 Examine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AA5" w:rsidP="006C7AA5">
            <w:pPr>
              <w:pStyle w:val="BodyText"/>
            </w:pPr>
            <w:r w:rsidRPr="006C7AA5">
              <w:t>2.1</w:t>
            </w:r>
            <w:r w:rsidRPr="006C7AA5">
              <w:tab/>
              <w:t xml:space="preserve">Conduct inspections </w:t>
            </w:r>
          </w:p>
          <w:p w:rsidR="00000000" w:rsidRPr="006C7AA5" w:rsidP="006C7AA5">
            <w:pPr>
              <w:pStyle w:val="BodyText"/>
            </w:pPr>
            <w:r w:rsidRPr="006C7AA5">
              <w:t>2.2</w:t>
            </w:r>
            <w:r w:rsidRPr="006C7AA5">
              <w:tab/>
              <w:t>Respond to instances of non-compliance which endanger personnel</w:t>
            </w:r>
          </w:p>
          <w:p w:rsidR="00000000" w:rsidRPr="006C7AA5" w:rsidP="006C7AA5">
            <w:pPr>
              <w:pStyle w:val="BodyText"/>
            </w:pPr>
            <w:r w:rsidRPr="006C7AA5">
              <w:t>2.3</w:t>
            </w:r>
            <w:r w:rsidRPr="006C7AA5">
              <w:tab/>
            </w:r>
            <w:r w:rsidRPr="006C7AA5">
              <w:t>Discuss inspection findings with responsible parties and initiate appropriate response</w:t>
            </w:r>
          </w:p>
          <w:p w:rsidR="00000000" w:rsidRPr="006C7AA5" w:rsidP="006C7AA5">
            <w:pPr>
              <w:pStyle w:val="BodyText"/>
            </w:pPr>
            <w:r w:rsidRPr="006C7AA5">
              <w:t>2.4</w:t>
            </w:r>
            <w:r w:rsidRPr="006C7AA5">
              <w:tab/>
              <w:t>Prepare written record of results for inspections and process records</w:t>
            </w:r>
          </w:p>
        </w:tc>
      </w:tr>
    </w:tbl>
    <w:p w:rsidR="00000000" w:rsidRPr="006C7AA5" w:rsidP="006C7AA5">
      <w:pPr>
        <w:pStyle w:val="BodyText"/>
      </w:pPr>
    </w:p>
    <w:p w:rsidR="00000000" w:rsidRPr="006C7AA5" w:rsidP="006C7AA5">
      <w:pPr>
        <w:pStyle w:val="AllowPageBreak"/>
      </w:pPr>
    </w:p>
    <w:p w:rsidR="00000000" w:rsidRPr="006C7AA5" w:rsidP="006C7AA5">
      <w:pPr>
        <w:pStyle w:val="Heading1"/>
      </w:pPr>
      <w:bookmarkStart w:id="4" w:name="O_681853"/>
      <w:bookmarkEnd w:id="4"/>
      <w:r w:rsidRPr="006C7AA5">
        <w:t>Foundation Skills</w:t>
      </w:r>
    </w:p>
    <w:p w:rsidR="00000000" w:rsidRPr="006C7AA5" w:rsidP="00C47F9F">
      <w:pPr>
        <w:pStyle w:val="BodyText"/>
      </w:pPr>
      <w:r w:rsidRPr="006C7AA5">
        <w:t>Foundation skills essential to performance are explicit in</w:t>
      </w:r>
      <w:r w:rsidRPr="006C7AA5">
        <w:t xml:space="preserve"> the performance criteria of this unit. Further information is available in the Resources and Infrastructure Industry Training Package Companion Volume.</w:t>
      </w:r>
    </w:p>
    <w:p w:rsidR="00000000" w:rsidRPr="006C7AA5" w:rsidP="006C7AA5">
      <w:pPr>
        <w:pStyle w:val="Heading1"/>
      </w:pPr>
      <w:bookmarkStart w:id="5" w:name="O_681852"/>
      <w:bookmarkEnd w:id="5"/>
      <w:r w:rsidRPr="006C7AA5">
        <w:t>Unit Mapping Information</w:t>
      </w:r>
    </w:p>
    <w:p w:rsidR="00000000" w:rsidRPr="006C7AA5" w:rsidP="00C47F9F">
      <w:pPr>
        <w:pStyle w:val="BodyText"/>
      </w:pPr>
      <w:r w:rsidRPr="006C7AA5">
        <w:t>RIIOHS402A Examine and maintain mine safety</w:t>
      </w:r>
    </w:p>
    <w:p w:rsidR="00000000" w:rsidRPr="006C7AA5" w:rsidP="006C7AA5">
      <w:pPr>
        <w:pStyle w:val="Heading1"/>
      </w:pPr>
      <w:bookmarkStart w:id="6" w:name="O_681857"/>
      <w:bookmarkEnd w:id="6"/>
      <w:r w:rsidRPr="006C7AA5">
        <w:t>Links</w:t>
      </w:r>
    </w:p>
    <w:p w:rsidR="00000000" w:rsidRPr="006C7AA5" w:rsidP="00C47F9F">
      <w:pPr>
        <w:pStyle w:val="BodyText"/>
      </w:pPr>
      <w:r w:rsidRPr="006C7AA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B47AC">
        <w:rPr>
          <w:rStyle w:val="Hyperlink"/>
        </w:rPr>
        <w:t>https://vetnet.gov.au/Pages/TrainingDocs.aspx?q=88a61002-9a21-4386-aaf8-69c76e675272</w:t>
      </w:r>
      <w:r>
        <w:fldChar w:fldCharType="end"/>
      </w:r>
    </w:p>
    <w:p w:rsidR="00000000" w:rsidRPr="006C7AA5" w:rsidP="006C7AA5"/>
    <w:sectPr w:rsidSect="006C7A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A5" w:rsidRPr="00C47F9F" w:rsidP="00C47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9F" w:rsidP="006C7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7F9F" w:rsidP="006C7AA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47F9F" w:rsidP="006C7A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AA5" w:rsidRPr="00C47F9F" w:rsidP="00C47F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9F" w:rsidRPr="002D2AF8" w:rsidP="006C7AA5">
    <w:pPr>
      <w:pStyle w:val="Header"/>
      <w:framePr w:wrap="around"/>
    </w:pPr>
    <w:r>
      <w:fldChar w:fldCharType="begin"/>
    </w:r>
    <w:r>
      <w:instrText xml:space="preserve"> TITLE   \* MERGEFORMAT </w:instrText>
    </w:r>
    <w:r>
      <w:fldChar w:fldCharType="separate"/>
    </w:r>
    <w:r>
      <w:t>RIIWHS402D Examine and maintain mine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47F9F" w:rsidP="006C7A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A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AA5"/>
    <w:pPr>
      <w:spacing w:before="360" w:after="60"/>
      <w:outlineLvl w:val="0"/>
    </w:pPr>
    <w:rPr>
      <w:sz w:val="32"/>
    </w:rPr>
  </w:style>
  <w:style w:type="paragraph" w:styleId="Heading2">
    <w:name w:val="heading 2"/>
    <w:basedOn w:val="HeadingBase"/>
    <w:next w:val="BodyText"/>
    <w:link w:val="Heading2Char"/>
    <w:qFormat/>
    <w:rsid w:val="006C7AA5"/>
    <w:pPr>
      <w:keepLines/>
      <w:spacing w:before="240" w:after="120"/>
      <w:outlineLvl w:val="1"/>
    </w:pPr>
    <w:rPr>
      <w:sz w:val="28"/>
      <w:szCs w:val="40"/>
    </w:rPr>
  </w:style>
  <w:style w:type="paragraph" w:styleId="Heading3">
    <w:name w:val="heading 3"/>
    <w:basedOn w:val="HeadingBase"/>
    <w:next w:val="BodyText"/>
    <w:link w:val="Heading3Char"/>
    <w:qFormat/>
    <w:rsid w:val="006C7AA5"/>
    <w:pPr>
      <w:spacing w:before="180" w:after="120"/>
      <w:outlineLvl w:val="2"/>
    </w:pPr>
    <w:rPr>
      <w:spacing w:val="-10"/>
      <w:kern w:val="32"/>
    </w:rPr>
  </w:style>
  <w:style w:type="paragraph" w:styleId="Heading4">
    <w:name w:val="heading 4"/>
    <w:basedOn w:val="HeadingBase"/>
    <w:next w:val="BodyText"/>
    <w:link w:val="Heading4Char"/>
    <w:qFormat/>
    <w:rsid w:val="006C7AA5"/>
    <w:pPr>
      <w:spacing w:before="160" w:after="120"/>
      <w:outlineLvl w:val="3"/>
    </w:pPr>
    <w:rPr>
      <w:sz w:val="22"/>
    </w:rPr>
  </w:style>
  <w:style w:type="paragraph" w:styleId="Heading5">
    <w:name w:val="heading 5"/>
    <w:basedOn w:val="HeadingBase"/>
    <w:next w:val="Normal"/>
    <w:link w:val="Heading5Char"/>
    <w:qFormat/>
    <w:rsid w:val="006C7AA5"/>
    <w:pPr>
      <w:spacing w:before="80"/>
      <w:outlineLvl w:val="4"/>
    </w:pPr>
    <w:rPr>
      <w:color w:val="918585"/>
      <w:sz w:val="20"/>
    </w:rPr>
  </w:style>
  <w:style w:type="paragraph" w:styleId="Heading6">
    <w:name w:val="heading 6"/>
    <w:basedOn w:val="HeadingBase"/>
    <w:next w:val="Normal"/>
    <w:link w:val="Heading6Char"/>
    <w:qFormat/>
    <w:rsid w:val="006C7AA5"/>
    <w:pPr>
      <w:spacing w:before="60"/>
      <w:outlineLvl w:val="5"/>
    </w:pPr>
    <w:rPr>
      <w:color w:val="918585"/>
      <w:sz w:val="20"/>
    </w:rPr>
  </w:style>
  <w:style w:type="paragraph" w:styleId="Heading7">
    <w:name w:val="heading 7"/>
    <w:basedOn w:val="Normal"/>
    <w:next w:val="Normal"/>
    <w:link w:val="Heading7Char"/>
    <w:qFormat/>
    <w:rsid w:val="006C7AA5"/>
    <w:pPr>
      <w:ind w:left="720"/>
      <w:outlineLvl w:val="6"/>
    </w:pPr>
    <w:rPr>
      <w:i/>
    </w:rPr>
  </w:style>
  <w:style w:type="paragraph" w:styleId="Heading8">
    <w:name w:val="heading 8"/>
    <w:basedOn w:val="Normal"/>
    <w:next w:val="Normal"/>
    <w:link w:val="Heading8Char"/>
    <w:qFormat/>
    <w:rsid w:val="006C7AA5"/>
    <w:pPr>
      <w:ind w:left="720"/>
      <w:outlineLvl w:val="7"/>
    </w:pPr>
    <w:rPr>
      <w:i/>
    </w:rPr>
  </w:style>
  <w:style w:type="paragraph" w:styleId="Heading9">
    <w:name w:val="heading 9"/>
    <w:basedOn w:val="Normal"/>
    <w:next w:val="Normal"/>
    <w:link w:val="Heading9Char"/>
    <w:qFormat/>
    <w:rsid w:val="006C7AA5"/>
    <w:pPr>
      <w:ind w:left="720"/>
      <w:outlineLvl w:val="8"/>
    </w:pPr>
    <w:rPr>
      <w:i/>
    </w:rPr>
  </w:style>
  <w:style w:type="character" w:default="1" w:styleId="DefaultParagraphFont">
    <w:name w:val="Default Paragraph Font"/>
    <w:uiPriority w:val="1"/>
    <w:unhideWhenUsed/>
    <w:rsid w:val="006C7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AA5"/>
  </w:style>
  <w:style w:type="character" w:customStyle="1" w:styleId="Heading1Char">
    <w:name w:val="Heading 1 Char"/>
    <w:basedOn w:val="DefaultParagraphFont"/>
    <w:link w:val="Heading1"/>
    <w:rsid w:val="006C7AA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C7AA5"/>
    <w:rPr>
      <w:rFonts w:ascii="Times New Roman" w:eastAsia="Times New Roman" w:hAnsi="Times New Roman" w:cs="Times New Roman"/>
      <w:b/>
      <w:szCs w:val="20"/>
      <w:lang w:eastAsia="en-US"/>
    </w:rPr>
  </w:style>
  <w:style w:type="paragraph" w:styleId="BodyText">
    <w:name w:val="Body Text"/>
    <w:basedOn w:val="Normal"/>
    <w:link w:val="BodyTextChar"/>
    <w:rsid w:val="006C7A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AA5"/>
    <w:rPr>
      <w:rFonts w:ascii="Times New Roman" w:eastAsia="Times New Roman" w:hAnsi="Times New Roman" w:cs="Times New Roman"/>
      <w:sz w:val="24"/>
      <w:lang w:eastAsia="en-US"/>
    </w:rPr>
  </w:style>
  <w:style w:type="character" w:styleId="Emphasis">
    <w:name w:val="Emphasis"/>
    <w:basedOn w:val="DefaultParagraphFont"/>
    <w:qFormat/>
    <w:rsid w:val="006C7AA5"/>
    <w:rPr>
      <w:i/>
    </w:rPr>
  </w:style>
  <w:style w:type="paragraph" w:customStyle="1" w:styleId="SuperHeading">
    <w:name w:val="SuperHeading"/>
    <w:basedOn w:val="Normal"/>
    <w:rsid w:val="006C7AA5"/>
    <w:pPr>
      <w:spacing w:before="240" w:after="120"/>
      <w:outlineLvl w:val="0"/>
    </w:pPr>
    <w:rPr>
      <w:rFonts w:ascii="Times New Roman" w:hAnsi="Times New Roman"/>
      <w:b/>
      <w:sz w:val="32"/>
    </w:rPr>
  </w:style>
  <w:style w:type="paragraph" w:customStyle="1" w:styleId="AllowPageBreak">
    <w:name w:val="AllowPageBreak"/>
    <w:rsid w:val="006C7A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AA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C7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A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A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AA5"/>
    <w:rPr>
      <w:rFonts w:ascii="Courier New" w:eastAsia="Times New Roman" w:hAnsi="Courier New" w:cs="Times New Roman"/>
      <w:i/>
      <w:szCs w:val="20"/>
      <w:lang w:eastAsia="en-US"/>
    </w:rPr>
  </w:style>
  <w:style w:type="paragraph" w:customStyle="1" w:styleId="HeadingBase">
    <w:name w:val="Heading Base"/>
    <w:rsid w:val="006C7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AA5"/>
    <w:pPr>
      <w:tabs>
        <w:tab w:val="right" w:leader="dot" w:pos="9072"/>
      </w:tabs>
      <w:ind w:left="567"/>
    </w:pPr>
    <w:rPr>
      <w:szCs w:val="22"/>
    </w:rPr>
  </w:style>
  <w:style w:type="paragraph" w:customStyle="1" w:styleId="TOCBase">
    <w:name w:val="TOC Base"/>
    <w:rsid w:val="006C7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AA5"/>
    <w:pPr>
      <w:tabs>
        <w:tab w:val="right" w:leader="dot" w:pos="9072"/>
      </w:tabs>
      <w:spacing w:before="40" w:after="40"/>
      <w:ind w:left="284"/>
    </w:pPr>
    <w:rPr>
      <w:rFonts w:ascii="Times New Roman" w:hAnsi="Times New Roman"/>
    </w:rPr>
  </w:style>
  <w:style w:type="paragraph" w:styleId="TOC1">
    <w:name w:val="toc 1"/>
    <w:basedOn w:val="TOCBase"/>
    <w:next w:val="Normal"/>
    <w:rsid w:val="006C7A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AA5"/>
    <w:rPr>
      <w:rFonts w:ascii="Times New Roman" w:eastAsia="Times New Roman" w:hAnsi="Times New Roman" w:cs="Times New Roman"/>
      <w:sz w:val="16"/>
      <w:lang w:eastAsia="en-US"/>
    </w:rPr>
  </w:style>
  <w:style w:type="paragraph" w:styleId="Title">
    <w:name w:val="Title"/>
    <w:basedOn w:val="HeadingBase"/>
    <w:link w:val="TitleChar"/>
    <w:qFormat/>
    <w:rsid w:val="006C7AA5"/>
    <w:pPr>
      <w:spacing w:before="5040"/>
      <w:jc w:val="center"/>
    </w:pPr>
    <w:rPr>
      <w:sz w:val="48"/>
      <w:szCs w:val="72"/>
      <w:lang w:val="en-US"/>
    </w:rPr>
  </w:style>
  <w:style w:type="character" w:customStyle="1" w:styleId="TitleChar">
    <w:name w:val="Title Char"/>
    <w:basedOn w:val="DefaultParagraphFont"/>
    <w:link w:val="Title"/>
    <w:rsid w:val="006C7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AA5"/>
    <w:pPr>
      <w:tabs>
        <w:tab w:val="left" w:pos="3600"/>
        <w:tab w:val="left" w:pos="3958"/>
      </w:tabs>
    </w:pPr>
  </w:style>
  <w:style w:type="paragraph" w:styleId="List">
    <w:name w:val="List"/>
    <w:basedOn w:val="BodyText"/>
    <w:next w:val="BodyText"/>
    <w:rsid w:val="006C7AA5"/>
    <w:pPr>
      <w:tabs>
        <w:tab w:val="left" w:pos="340"/>
      </w:tabs>
      <w:spacing w:before="60" w:after="60"/>
      <w:ind w:left="340" w:hanging="340"/>
    </w:pPr>
  </w:style>
  <w:style w:type="paragraph" w:styleId="ListBullet">
    <w:name w:val="List Bullet"/>
    <w:basedOn w:val="List"/>
    <w:rsid w:val="006C7AA5"/>
    <w:pPr>
      <w:numPr>
        <w:numId w:val="10"/>
      </w:numPr>
      <w:tabs>
        <w:tab w:val="clear" w:pos="340"/>
      </w:tabs>
      <w:spacing w:before="40" w:after="40"/>
    </w:pPr>
  </w:style>
  <w:style w:type="paragraph" w:customStyle="1" w:styleId="Note">
    <w:name w:val="Note"/>
    <w:basedOn w:val="BodyText"/>
    <w:rsid w:val="006C7A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7AA5"/>
    <w:rPr>
      <w:b/>
      <w:spacing w:val="0"/>
    </w:rPr>
  </w:style>
  <w:style w:type="paragraph" w:customStyle="1" w:styleId="SuperTitle">
    <w:name w:val="SuperTitle"/>
    <w:basedOn w:val="Title"/>
    <w:rsid w:val="006C7AA5"/>
    <w:pPr>
      <w:framePr w:wrap="auto" w:hAnchor="text" w:y="6049"/>
    </w:pPr>
    <w:rPr>
      <w:color w:val="000000"/>
      <w:sz w:val="40"/>
    </w:rPr>
  </w:style>
  <w:style w:type="paragraph" w:customStyle="1" w:styleId="TOCTitle">
    <w:name w:val="TOCTitle"/>
    <w:basedOn w:val="Heading1"/>
    <w:rsid w:val="006C7AA5"/>
    <w:pPr>
      <w:spacing w:after="240"/>
      <w:jc w:val="center"/>
      <w:outlineLvl w:val="9"/>
    </w:pPr>
    <w:rPr>
      <w:caps/>
    </w:rPr>
  </w:style>
  <w:style w:type="paragraph" w:customStyle="1" w:styleId="Version">
    <w:name w:val="Version"/>
    <w:rsid w:val="006C7A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AA5"/>
    <w:pPr>
      <w:numPr>
        <w:numId w:val="11"/>
      </w:numPr>
      <w:tabs>
        <w:tab w:val="clear" w:pos="680"/>
      </w:tabs>
    </w:pPr>
  </w:style>
  <w:style w:type="paragraph" w:styleId="Index1">
    <w:name w:val="index 1"/>
    <w:basedOn w:val="Normal"/>
    <w:next w:val="Normal"/>
    <w:semiHidden/>
    <w:rsid w:val="006C7AA5"/>
    <w:pPr>
      <w:keepNext w:val="0"/>
      <w:tabs>
        <w:tab w:val="right" w:pos="4176"/>
      </w:tabs>
      <w:ind w:left="198" w:hanging="198"/>
    </w:pPr>
    <w:rPr>
      <w:rFonts w:ascii="Garamond" w:hAnsi="Garamond"/>
    </w:rPr>
  </w:style>
  <w:style w:type="paragraph" w:styleId="IndexHeading">
    <w:name w:val="index heading"/>
    <w:basedOn w:val="Normal"/>
    <w:next w:val="Index1"/>
    <w:semiHidden/>
    <w:rsid w:val="006C7AA5"/>
    <w:pPr>
      <w:spacing w:before="120" w:after="120"/>
    </w:pPr>
    <w:rPr>
      <w:rFonts w:ascii="Arial" w:hAnsi="Arial"/>
      <w:b/>
      <w:color w:val="918585"/>
      <w:sz w:val="24"/>
    </w:rPr>
  </w:style>
  <w:style w:type="paragraph" w:styleId="Header">
    <w:name w:val="header"/>
    <w:basedOn w:val="Normal"/>
    <w:link w:val="HeaderChar"/>
    <w:rsid w:val="006C7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AA5"/>
    <w:rPr>
      <w:rFonts w:ascii="Times New Roman" w:eastAsia="Times New Roman" w:hAnsi="Times New Roman" w:cs="Times New Roman"/>
      <w:sz w:val="16"/>
      <w:szCs w:val="20"/>
      <w:lang w:val="en-GB" w:eastAsia="en-US"/>
    </w:rPr>
  </w:style>
  <w:style w:type="paragraph" w:customStyle="1" w:styleId="Chapter">
    <w:name w:val="Chapter"/>
    <w:basedOn w:val="Normal"/>
    <w:rsid w:val="006C7AA5"/>
    <w:pPr>
      <w:spacing w:before="240"/>
    </w:pPr>
    <w:rPr>
      <w:rFonts w:ascii="Times New Roman" w:hAnsi="Times New Roman"/>
      <w:smallCaps/>
      <w:spacing w:val="80"/>
      <w:sz w:val="28"/>
    </w:rPr>
  </w:style>
  <w:style w:type="paragraph" w:customStyle="1" w:styleId="InChapter">
    <w:name w:val="InChapter"/>
    <w:basedOn w:val="Heading3"/>
    <w:rsid w:val="006C7AA5"/>
    <w:pPr>
      <w:spacing w:after="240"/>
      <w:outlineLvl w:val="9"/>
    </w:pPr>
    <w:rPr>
      <w:noProof/>
    </w:rPr>
  </w:style>
  <w:style w:type="paragraph" w:styleId="Index2">
    <w:name w:val="index 2"/>
    <w:basedOn w:val="Normal"/>
    <w:next w:val="Normal"/>
    <w:semiHidden/>
    <w:rsid w:val="006C7AA5"/>
    <w:pPr>
      <w:tabs>
        <w:tab w:val="right" w:pos="4176"/>
      </w:tabs>
      <w:ind w:left="568" w:hanging="284"/>
    </w:pPr>
    <w:rPr>
      <w:rFonts w:ascii="Garamond" w:hAnsi="Garamond"/>
    </w:rPr>
  </w:style>
  <w:style w:type="paragraph" w:customStyle="1" w:styleId="Byline">
    <w:name w:val="Byline"/>
    <w:rsid w:val="006C7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AA5"/>
    <w:pPr>
      <w:tabs>
        <w:tab w:val="clear" w:pos="3600"/>
        <w:tab w:val="clear" w:pos="3958"/>
      </w:tabs>
      <w:jc w:val="right"/>
    </w:pPr>
  </w:style>
  <w:style w:type="paragraph" w:styleId="Caption">
    <w:name w:val="caption"/>
    <w:basedOn w:val="BodyText"/>
    <w:next w:val="Normal"/>
    <w:qFormat/>
    <w:rsid w:val="006C7AA5"/>
    <w:pPr>
      <w:framePr w:w="2268" w:hSpace="181" w:vSpace="181" w:wrap="around" w:vAnchor="text" w:hAnchor="page" w:x="1135" w:y="285" w:anchorLock="1"/>
    </w:pPr>
    <w:rPr>
      <w:i/>
    </w:rPr>
  </w:style>
  <w:style w:type="paragraph" w:customStyle="1" w:styleId="MiniTOCTitle">
    <w:name w:val="MiniTOCTitle"/>
    <w:basedOn w:val="Heading4"/>
    <w:rsid w:val="006C7AA5"/>
    <w:pPr>
      <w:spacing w:before="240"/>
      <w:outlineLvl w:val="9"/>
    </w:pPr>
    <w:rPr>
      <w:noProof/>
      <w:sz w:val="24"/>
    </w:rPr>
  </w:style>
  <w:style w:type="paragraph" w:customStyle="1" w:styleId="MiniTOCItem">
    <w:name w:val="MiniTOCItem"/>
    <w:basedOn w:val="ListBullet"/>
    <w:rsid w:val="006C7AA5"/>
    <w:pPr>
      <w:numPr>
        <w:numId w:val="0"/>
      </w:numPr>
      <w:tabs>
        <w:tab w:val="right" w:leader="dot" w:pos="6521"/>
      </w:tabs>
      <w:spacing w:before="0" w:after="0"/>
    </w:pPr>
  </w:style>
  <w:style w:type="paragraph" w:customStyle="1" w:styleId="TOFTitle">
    <w:name w:val="TOFTitle"/>
    <w:basedOn w:val="TOCTitle"/>
    <w:rsid w:val="006C7AA5"/>
  </w:style>
  <w:style w:type="paragraph" w:styleId="TableofFigures">
    <w:name w:val="table of figures"/>
    <w:basedOn w:val="Normal"/>
    <w:next w:val="Normal"/>
    <w:semiHidden/>
    <w:rsid w:val="006C7AA5"/>
    <w:pPr>
      <w:tabs>
        <w:tab w:val="right" w:leader="dot" w:pos="9072"/>
      </w:tabs>
      <w:ind w:left="970" w:hanging="403"/>
    </w:pPr>
    <w:rPr>
      <w:rFonts w:ascii="Times New Roman" w:hAnsi="Times New Roman"/>
      <w:b/>
    </w:rPr>
  </w:style>
  <w:style w:type="paragraph" w:styleId="ListNumber">
    <w:name w:val="List Number"/>
    <w:basedOn w:val="List"/>
    <w:rsid w:val="006C7AA5"/>
    <w:pPr>
      <w:numPr>
        <w:numId w:val="13"/>
      </w:numPr>
      <w:tabs>
        <w:tab w:val="clear" w:pos="340"/>
      </w:tabs>
    </w:pPr>
  </w:style>
  <w:style w:type="character" w:customStyle="1" w:styleId="WingdingSymbols">
    <w:name w:val="Wingding Symbols"/>
    <w:rsid w:val="006C7AA5"/>
    <w:rPr>
      <w:rFonts w:ascii="Wingdings" w:hAnsi="Wingdings"/>
    </w:rPr>
  </w:style>
  <w:style w:type="paragraph" w:customStyle="1" w:styleId="TableHeading">
    <w:name w:val="Table Heading"/>
    <w:basedOn w:val="HeadingBase"/>
    <w:rsid w:val="006C7AA5"/>
    <w:pPr>
      <w:keepLines/>
      <w:pBdr>
        <w:bottom w:val="single" w:sz="6" w:space="1" w:color="918585"/>
      </w:pBdr>
      <w:spacing w:before="240"/>
    </w:pPr>
  </w:style>
  <w:style w:type="character" w:customStyle="1" w:styleId="HotSpot">
    <w:name w:val="HotSpot"/>
    <w:rsid w:val="006C7AA5"/>
    <w:rPr>
      <w:color w:val="0033CC"/>
      <w:u w:val="none"/>
    </w:rPr>
  </w:style>
  <w:style w:type="paragraph" w:customStyle="1" w:styleId="BodyTextRight">
    <w:name w:val="Body Text Right"/>
    <w:basedOn w:val="BodyText"/>
    <w:rsid w:val="006C7AA5"/>
    <w:pPr>
      <w:spacing w:before="0" w:after="0"/>
      <w:jc w:val="right"/>
    </w:pPr>
  </w:style>
  <w:style w:type="paragraph" w:styleId="Index3">
    <w:name w:val="index 3"/>
    <w:basedOn w:val="ListNumber2"/>
    <w:next w:val="Normal"/>
    <w:semiHidden/>
    <w:rsid w:val="006C7AA5"/>
    <w:pPr>
      <w:numPr>
        <w:numId w:val="0"/>
      </w:numPr>
      <w:tabs>
        <w:tab w:val="right" w:leader="dot" w:pos="4176"/>
      </w:tabs>
    </w:pPr>
  </w:style>
  <w:style w:type="paragraph" w:styleId="ListNumber2">
    <w:name w:val="List Number 2"/>
    <w:basedOn w:val="List2"/>
    <w:rsid w:val="006C7AA5"/>
    <w:pPr>
      <w:numPr>
        <w:numId w:val="8"/>
      </w:numPr>
      <w:tabs>
        <w:tab w:val="clear" w:pos="1060"/>
      </w:tabs>
    </w:pPr>
  </w:style>
  <w:style w:type="paragraph" w:customStyle="1" w:styleId="MarginNote">
    <w:name w:val="Margin Note"/>
    <w:basedOn w:val="BodyText"/>
    <w:rsid w:val="006C7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A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AA5"/>
    <w:rPr>
      <w:sz w:val="32"/>
    </w:rPr>
  </w:style>
  <w:style w:type="paragraph" w:customStyle="1" w:styleId="HeadingProcedure">
    <w:name w:val="Heading Procedure"/>
    <w:basedOn w:val="HeadingBase"/>
    <w:next w:val="Normal"/>
    <w:rsid w:val="006C7AA5"/>
    <w:pPr>
      <w:tabs>
        <w:tab w:val="left" w:pos="0"/>
      </w:tabs>
      <w:spacing w:before="120" w:after="60"/>
    </w:pPr>
    <w:rPr>
      <w:i/>
      <w:color w:val="918585"/>
      <w:sz w:val="22"/>
    </w:rPr>
  </w:style>
  <w:style w:type="paragraph" w:customStyle="1" w:styleId="TableBodyText">
    <w:name w:val="Table Body Text"/>
    <w:basedOn w:val="BodyText"/>
    <w:rsid w:val="006C7AA5"/>
    <w:pPr>
      <w:spacing w:before="60" w:after="60"/>
    </w:pPr>
  </w:style>
  <w:style w:type="paragraph" w:styleId="ListContinue">
    <w:name w:val="List Continue"/>
    <w:basedOn w:val="List"/>
    <w:rsid w:val="006C7AA5"/>
    <w:pPr>
      <w:ind w:firstLine="0"/>
    </w:pPr>
  </w:style>
  <w:style w:type="paragraph" w:customStyle="1" w:styleId="ListNote">
    <w:name w:val="List Note"/>
    <w:basedOn w:val="List"/>
    <w:rsid w:val="006C7AA5"/>
    <w:pPr>
      <w:pBdr>
        <w:top w:val="single" w:sz="6" w:space="2" w:color="918585"/>
        <w:bottom w:val="single" w:sz="6" w:space="2" w:color="918585"/>
      </w:pBdr>
      <w:tabs>
        <w:tab w:val="left" w:pos="1021"/>
      </w:tabs>
      <w:ind w:firstLine="0"/>
    </w:pPr>
  </w:style>
  <w:style w:type="paragraph" w:customStyle="1" w:styleId="Warning">
    <w:name w:val="Warning"/>
    <w:basedOn w:val="BodyText"/>
    <w:rsid w:val="006C7AA5"/>
    <w:pPr>
      <w:shd w:val="clear" w:color="auto" w:fill="D9D9D9"/>
      <w:tabs>
        <w:tab w:val="left" w:pos="992"/>
      </w:tabs>
      <w:ind w:left="119" w:right="119"/>
    </w:pPr>
    <w:rPr>
      <w:sz w:val="20"/>
    </w:rPr>
  </w:style>
  <w:style w:type="paragraph" w:customStyle="1" w:styleId="MarginIcons">
    <w:name w:val="Margin Icons"/>
    <w:basedOn w:val="BodyText"/>
    <w:rsid w:val="006C7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AA5"/>
    <w:rPr>
      <w:rFonts w:ascii="Courier New" w:hAnsi="Courier New"/>
    </w:rPr>
  </w:style>
  <w:style w:type="paragraph" w:customStyle="1" w:styleId="NoteBullet">
    <w:name w:val="Note Bullet"/>
    <w:basedOn w:val="Note"/>
    <w:rsid w:val="006C7AA5"/>
    <w:pPr>
      <w:tabs>
        <w:tab w:val="clear" w:pos="680"/>
      </w:tabs>
      <w:spacing w:before="60" w:after="60"/>
    </w:pPr>
  </w:style>
  <w:style w:type="paragraph" w:customStyle="1" w:styleId="SubHeading2">
    <w:name w:val="SubHeading2"/>
    <w:basedOn w:val="HeadingBase"/>
    <w:rsid w:val="006C7AA5"/>
    <w:pPr>
      <w:spacing w:before="240" w:after="60"/>
    </w:pPr>
    <w:rPr>
      <w:sz w:val="20"/>
    </w:rPr>
  </w:style>
  <w:style w:type="paragraph" w:customStyle="1" w:styleId="SubHeading1">
    <w:name w:val="SubHeading1"/>
    <w:basedOn w:val="HeadingBase"/>
    <w:rsid w:val="006C7AA5"/>
    <w:pPr>
      <w:spacing w:before="240" w:after="60"/>
    </w:pPr>
    <w:rPr>
      <w:color w:val="918585"/>
      <w:sz w:val="22"/>
    </w:rPr>
  </w:style>
  <w:style w:type="paragraph" w:customStyle="1" w:styleId="SideHeading">
    <w:name w:val="Side Heading"/>
    <w:basedOn w:val="HeadingBase"/>
    <w:rsid w:val="006C7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AA5"/>
    <w:pPr>
      <w:numPr>
        <w:numId w:val="9"/>
      </w:numPr>
    </w:pPr>
  </w:style>
  <w:style w:type="paragraph" w:styleId="PlainText">
    <w:name w:val="Plain Text"/>
    <w:basedOn w:val="Normal"/>
    <w:link w:val="PlainTextChar"/>
    <w:rsid w:val="006C7AA5"/>
    <w:rPr>
      <w:sz w:val="20"/>
    </w:rPr>
  </w:style>
  <w:style w:type="character" w:customStyle="1" w:styleId="PlainTextChar">
    <w:name w:val="Plain Text Char"/>
    <w:basedOn w:val="DefaultParagraphFont"/>
    <w:link w:val="PlainText"/>
    <w:rsid w:val="006C7AA5"/>
    <w:rPr>
      <w:rFonts w:ascii="Courier New" w:eastAsia="Times New Roman" w:hAnsi="Courier New" w:cs="Times New Roman"/>
      <w:sz w:val="20"/>
      <w:szCs w:val="20"/>
      <w:lang w:eastAsia="en-US"/>
    </w:rPr>
  </w:style>
  <w:style w:type="character" w:customStyle="1" w:styleId="MenuOption">
    <w:name w:val="Menu Option"/>
    <w:basedOn w:val="DefaultParagraphFont"/>
    <w:rsid w:val="006C7AA5"/>
    <w:rPr>
      <w:b/>
      <w:smallCaps/>
    </w:rPr>
  </w:style>
  <w:style w:type="paragraph" w:customStyle="1" w:styleId="TableListNumber">
    <w:name w:val="Table List Number"/>
    <w:basedOn w:val="ListNumber"/>
    <w:rsid w:val="006C7AA5"/>
    <w:pPr>
      <w:numPr>
        <w:numId w:val="0"/>
      </w:numPr>
    </w:pPr>
  </w:style>
  <w:style w:type="paragraph" w:styleId="TOC4">
    <w:name w:val="toc 4"/>
    <w:basedOn w:val="TOCBase"/>
    <w:next w:val="Normal"/>
    <w:semiHidden/>
    <w:rsid w:val="006C7AA5"/>
    <w:pPr>
      <w:tabs>
        <w:tab w:val="right" w:leader="dot" w:pos="9071"/>
      </w:tabs>
      <w:ind w:left="1701"/>
    </w:pPr>
  </w:style>
  <w:style w:type="paragraph" w:customStyle="1" w:styleId="ListAlpha">
    <w:name w:val="List Alpha"/>
    <w:basedOn w:val="List"/>
    <w:rsid w:val="006C7AA5"/>
    <w:pPr>
      <w:numPr>
        <w:numId w:val="7"/>
      </w:numPr>
    </w:pPr>
  </w:style>
  <w:style w:type="paragraph" w:customStyle="1" w:styleId="ListAlpha2">
    <w:name w:val="List Alpha 2"/>
    <w:basedOn w:val="List2"/>
    <w:rsid w:val="006C7AA5"/>
    <w:pPr>
      <w:numPr>
        <w:numId w:val="6"/>
      </w:numPr>
    </w:pPr>
  </w:style>
  <w:style w:type="paragraph" w:styleId="List2">
    <w:name w:val="List 2"/>
    <w:basedOn w:val="BodyText"/>
    <w:rsid w:val="006C7AA5"/>
    <w:pPr>
      <w:tabs>
        <w:tab w:val="left" w:pos="680"/>
      </w:tabs>
      <w:spacing w:before="60" w:after="60"/>
      <w:ind w:left="680" w:hanging="340"/>
    </w:pPr>
  </w:style>
  <w:style w:type="paragraph" w:styleId="List3">
    <w:name w:val="List 3"/>
    <w:basedOn w:val="BodyText"/>
    <w:rsid w:val="006C7AA5"/>
    <w:pPr>
      <w:tabs>
        <w:tab w:val="left" w:pos="1021"/>
      </w:tabs>
      <w:spacing w:before="60" w:after="60"/>
      <w:ind w:left="1020" w:hanging="340"/>
    </w:pPr>
  </w:style>
  <w:style w:type="paragraph" w:styleId="List4">
    <w:name w:val="List 4"/>
    <w:basedOn w:val="BodyText"/>
    <w:rsid w:val="006C7AA5"/>
    <w:pPr>
      <w:tabs>
        <w:tab w:val="left" w:pos="1361"/>
      </w:tabs>
      <w:spacing w:before="60" w:after="60"/>
      <w:ind w:left="1361" w:hanging="340"/>
    </w:pPr>
  </w:style>
  <w:style w:type="paragraph" w:styleId="List5">
    <w:name w:val="List 5"/>
    <w:basedOn w:val="BodyText"/>
    <w:rsid w:val="006C7AA5"/>
    <w:pPr>
      <w:tabs>
        <w:tab w:val="left" w:pos="1701"/>
      </w:tabs>
      <w:spacing w:before="60" w:after="60"/>
      <w:ind w:left="1701" w:hanging="340"/>
    </w:pPr>
  </w:style>
  <w:style w:type="paragraph" w:styleId="ListBullet3">
    <w:name w:val="List Bullet 3"/>
    <w:basedOn w:val="List3"/>
    <w:rsid w:val="006C7AA5"/>
    <w:pPr>
      <w:numPr>
        <w:numId w:val="12"/>
      </w:numPr>
      <w:tabs>
        <w:tab w:val="clear" w:pos="1021"/>
      </w:tabs>
      <w:ind w:left="1037" w:hanging="357"/>
    </w:pPr>
  </w:style>
  <w:style w:type="paragraph" w:styleId="ListBullet4">
    <w:name w:val="List Bullet 4"/>
    <w:basedOn w:val="List4"/>
    <w:rsid w:val="006C7AA5"/>
    <w:pPr>
      <w:numPr>
        <w:numId w:val="1"/>
      </w:numPr>
      <w:tabs>
        <w:tab w:val="clear" w:pos="1361"/>
      </w:tabs>
    </w:pPr>
  </w:style>
  <w:style w:type="paragraph" w:styleId="ListBullet5">
    <w:name w:val="List Bullet 5"/>
    <w:basedOn w:val="List5"/>
    <w:rsid w:val="006C7AA5"/>
    <w:pPr>
      <w:numPr>
        <w:numId w:val="2"/>
      </w:numPr>
    </w:pPr>
  </w:style>
  <w:style w:type="paragraph" w:styleId="ListContinue2">
    <w:name w:val="List Continue 2"/>
    <w:basedOn w:val="List2"/>
    <w:rsid w:val="006C7AA5"/>
    <w:pPr>
      <w:ind w:firstLine="0"/>
    </w:pPr>
  </w:style>
  <w:style w:type="paragraph" w:styleId="ListContinue3">
    <w:name w:val="List Continue 3"/>
    <w:basedOn w:val="List3"/>
    <w:rsid w:val="006C7AA5"/>
    <w:pPr>
      <w:ind w:left="1021" w:firstLine="0"/>
    </w:pPr>
  </w:style>
  <w:style w:type="paragraph" w:styleId="ListContinue4">
    <w:name w:val="List Continue 4"/>
    <w:basedOn w:val="List4"/>
    <w:rsid w:val="006C7AA5"/>
    <w:pPr>
      <w:ind w:firstLine="0"/>
    </w:pPr>
  </w:style>
  <w:style w:type="paragraph" w:styleId="ListContinue5">
    <w:name w:val="List Continue 5"/>
    <w:basedOn w:val="List5"/>
    <w:rsid w:val="006C7AA5"/>
    <w:pPr>
      <w:ind w:firstLine="0"/>
    </w:pPr>
  </w:style>
  <w:style w:type="paragraph" w:styleId="ListNumber3">
    <w:name w:val="List Number 3"/>
    <w:basedOn w:val="List3"/>
    <w:rsid w:val="006C7AA5"/>
    <w:pPr>
      <w:numPr>
        <w:numId w:val="3"/>
      </w:numPr>
    </w:pPr>
  </w:style>
  <w:style w:type="paragraph" w:styleId="ListNumber4">
    <w:name w:val="List Number 4"/>
    <w:basedOn w:val="List4"/>
    <w:rsid w:val="006C7AA5"/>
    <w:pPr>
      <w:numPr>
        <w:numId w:val="4"/>
      </w:numPr>
    </w:pPr>
  </w:style>
  <w:style w:type="paragraph" w:styleId="ListNumber5">
    <w:name w:val="List Number 5"/>
    <w:basedOn w:val="List5"/>
    <w:rsid w:val="006C7AA5"/>
    <w:pPr>
      <w:numPr>
        <w:numId w:val="5"/>
      </w:numPr>
    </w:pPr>
  </w:style>
  <w:style w:type="paragraph" w:styleId="BlockText">
    <w:name w:val="Block Text"/>
    <w:basedOn w:val="Normal"/>
    <w:rsid w:val="006C7AA5"/>
    <w:pPr>
      <w:spacing w:after="120"/>
      <w:ind w:left="1440" w:right="1440"/>
    </w:pPr>
  </w:style>
  <w:style w:type="character" w:customStyle="1" w:styleId="Subscript">
    <w:name w:val="Subscript"/>
    <w:basedOn w:val="DefaultParagraphFont"/>
    <w:rsid w:val="006C7AA5"/>
    <w:rPr>
      <w:sz w:val="16"/>
      <w:vertAlign w:val="subscript"/>
    </w:rPr>
  </w:style>
  <w:style w:type="character" w:customStyle="1" w:styleId="Superscript">
    <w:name w:val="Superscript"/>
    <w:basedOn w:val="DefaultParagraphFont"/>
    <w:rsid w:val="006C7AA5"/>
    <w:rPr>
      <w:sz w:val="16"/>
      <w:vertAlign w:val="superscript"/>
    </w:rPr>
  </w:style>
  <w:style w:type="character" w:customStyle="1" w:styleId="Symbols">
    <w:name w:val="Symbols"/>
    <w:basedOn w:val="DefaultParagraphFont"/>
    <w:rsid w:val="006C7AA5"/>
    <w:rPr>
      <w:rFonts w:ascii="Symbol" w:hAnsi="Symbol"/>
    </w:rPr>
  </w:style>
  <w:style w:type="character" w:customStyle="1" w:styleId="MenuOptions">
    <w:name w:val="Menu Options"/>
    <w:basedOn w:val="DefaultParagraphFont"/>
    <w:rsid w:val="006C7AA5"/>
    <w:rPr>
      <w:rFonts w:ascii="Arial Narrow" w:hAnsi="Arial Narrow"/>
      <w:smallCaps/>
    </w:rPr>
  </w:style>
  <w:style w:type="character" w:customStyle="1" w:styleId="Buttons">
    <w:name w:val="Buttons"/>
    <w:basedOn w:val="DefaultParagraphFont"/>
    <w:rsid w:val="006C7AA5"/>
    <w:rPr>
      <w:b/>
    </w:rPr>
  </w:style>
  <w:style w:type="character" w:customStyle="1" w:styleId="Underlined">
    <w:name w:val="Underlined"/>
    <w:basedOn w:val="DefaultParagraphFont"/>
    <w:rsid w:val="006C7AA5"/>
    <w:rPr>
      <w:u w:val="single"/>
    </w:rPr>
  </w:style>
  <w:style w:type="paragraph" w:customStyle="1" w:styleId="TableBodyTextRight">
    <w:name w:val="Table Body Text Right"/>
    <w:basedOn w:val="TableBodyText"/>
    <w:rsid w:val="006C7AA5"/>
    <w:pPr>
      <w:widowControl w:val="0"/>
      <w:autoSpaceDE w:val="0"/>
      <w:autoSpaceDN w:val="0"/>
      <w:adjustRightInd w:val="0"/>
      <w:jc w:val="right"/>
    </w:pPr>
    <w:rPr>
      <w:rFonts w:cs="Arial"/>
      <w:szCs w:val="18"/>
    </w:rPr>
  </w:style>
  <w:style w:type="paragraph" w:customStyle="1" w:styleId="CopyrightText">
    <w:name w:val="Copyright Text"/>
    <w:basedOn w:val="BodyText"/>
    <w:rsid w:val="006C7AA5"/>
    <w:rPr>
      <w:sz w:val="18"/>
    </w:rPr>
  </w:style>
  <w:style w:type="paragraph" w:customStyle="1" w:styleId="BodySmallRight">
    <w:name w:val="Body Small Right"/>
    <w:basedOn w:val="BodyTextRight"/>
    <w:rsid w:val="006C7AA5"/>
    <w:rPr>
      <w:sz w:val="18"/>
      <w:szCs w:val="18"/>
    </w:rPr>
  </w:style>
  <w:style w:type="paragraph" w:customStyle="1" w:styleId="MarginEdition">
    <w:name w:val="Margin Edition"/>
    <w:basedOn w:val="MarginNote"/>
    <w:rsid w:val="006C7AA5"/>
    <w:pPr>
      <w:spacing w:before="0" w:after="0"/>
    </w:pPr>
    <w:rPr>
      <w:rFonts w:ascii="Times New Roman" w:hAnsi="Times New Roman"/>
      <w:color w:val="999999"/>
    </w:rPr>
  </w:style>
  <w:style w:type="paragraph" w:customStyle="1" w:styleId="Spacer">
    <w:name w:val="Spacer"/>
    <w:basedOn w:val="Normal"/>
    <w:rsid w:val="006C7AA5"/>
    <w:rPr>
      <w:sz w:val="2"/>
      <w:szCs w:val="2"/>
    </w:rPr>
  </w:style>
  <w:style w:type="character" w:customStyle="1" w:styleId="Small">
    <w:name w:val="Small"/>
    <w:basedOn w:val="DefaultParagraphFont"/>
    <w:rsid w:val="006C7AA5"/>
    <w:rPr>
      <w:sz w:val="16"/>
    </w:rPr>
  </w:style>
  <w:style w:type="paragraph" w:customStyle="1" w:styleId="WideTable">
    <w:name w:val="Wide Table"/>
    <w:basedOn w:val="Normal"/>
    <w:rsid w:val="006C7AA5"/>
    <w:pPr>
      <w:ind w:left="-1418"/>
    </w:pPr>
    <w:rPr>
      <w:sz w:val="2"/>
      <w:szCs w:val="2"/>
    </w:rPr>
  </w:style>
  <w:style w:type="character" w:styleId="PageNumber">
    <w:name w:val="page number"/>
    <w:basedOn w:val="DefaultParagraphFont"/>
    <w:rsid w:val="006C7AA5"/>
  </w:style>
  <w:style w:type="paragraph" w:styleId="Quote">
    <w:name w:val="Quote"/>
    <w:basedOn w:val="Heading1"/>
    <w:link w:val="QuoteChar"/>
    <w:qFormat/>
    <w:rsid w:val="006C7AA5"/>
    <w:rPr>
      <w:b w:val="0"/>
      <w:sz w:val="72"/>
      <w:szCs w:val="72"/>
      <w:lang w:val="en-NZ"/>
    </w:rPr>
  </w:style>
  <w:style w:type="character" w:customStyle="1" w:styleId="QuoteChar">
    <w:name w:val="Quote Char"/>
    <w:basedOn w:val="DefaultParagraphFont"/>
    <w:link w:val="Quote"/>
    <w:rsid w:val="006C7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AA5"/>
    <w:pPr>
      <w:pageBreakBefore/>
    </w:pPr>
  </w:style>
  <w:style w:type="paragraph" w:customStyle="1" w:styleId="Border">
    <w:name w:val="Border"/>
    <w:basedOn w:val="Normal"/>
    <w:qFormat/>
    <w:rsid w:val="006C7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AA5"/>
    <w:rPr>
      <w:b/>
      <w:bCs/>
      <w:i/>
      <w:iCs/>
      <w:color w:val="auto"/>
    </w:rPr>
  </w:style>
  <w:style w:type="paragraph" w:styleId="IntenseQuote">
    <w:name w:val="Intense Quote"/>
    <w:basedOn w:val="Normal"/>
    <w:next w:val="Normal"/>
    <w:link w:val="IntenseQuoteChar"/>
    <w:uiPriority w:val="30"/>
    <w:qFormat/>
    <w:rsid w:val="006C7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A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AA5"/>
    <w:rPr>
      <w:smallCaps/>
      <w:color w:val="auto"/>
      <w:u w:val="single"/>
    </w:rPr>
  </w:style>
  <w:style w:type="character" w:styleId="IntenseReference">
    <w:name w:val="Intense Reference"/>
    <w:basedOn w:val="DefaultParagraphFont"/>
    <w:uiPriority w:val="32"/>
    <w:qFormat/>
    <w:rsid w:val="006C7AA5"/>
    <w:rPr>
      <w:b/>
      <w:bCs/>
      <w:smallCaps/>
      <w:color w:val="auto"/>
      <w:spacing w:val="5"/>
      <w:u w:val="single"/>
    </w:rPr>
  </w:style>
  <w:style w:type="paragraph" w:customStyle="1" w:styleId="2ColumnHeading">
    <w:name w:val="2Column Heading"/>
    <w:basedOn w:val="BodyText"/>
    <w:qFormat/>
    <w:rsid w:val="006C7AA5"/>
    <w:pPr>
      <w:spacing w:after="60"/>
      <w:ind w:left="-2268"/>
    </w:pPr>
    <w:rPr>
      <w:b/>
    </w:rPr>
  </w:style>
  <w:style w:type="paragraph" w:customStyle="1" w:styleId="Heading1TOC">
    <w:name w:val="Heading1 TOC"/>
    <w:basedOn w:val="Normal"/>
    <w:qFormat/>
    <w:rsid w:val="006C7AA5"/>
    <w:pPr>
      <w:spacing w:before="240" w:after="120"/>
    </w:pPr>
    <w:rPr>
      <w:rFonts w:ascii="Times New Roman" w:hAnsi="Times New Roman"/>
      <w:b/>
      <w:sz w:val="32"/>
    </w:rPr>
  </w:style>
  <w:style w:type="paragraph" w:customStyle="1" w:styleId="Heading2TOC">
    <w:name w:val="Heading2 TOC"/>
    <w:basedOn w:val="Normal"/>
    <w:qFormat/>
    <w:rsid w:val="006C7AA5"/>
    <w:pPr>
      <w:spacing w:before="240" w:after="60"/>
    </w:pPr>
    <w:rPr>
      <w:rFonts w:ascii="Times New Roman" w:hAnsi="Times New Roman"/>
      <w:b/>
      <w:sz w:val="28"/>
    </w:rPr>
  </w:style>
  <w:style w:type="character" w:customStyle="1" w:styleId="Underline">
    <w:name w:val="Underline"/>
    <w:basedOn w:val="DefaultParagraphFont"/>
    <w:qFormat/>
    <w:rsid w:val="006C7AA5"/>
    <w:rPr>
      <w:u w:val="single"/>
    </w:rPr>
  </w:style>
  <w:style w:type="character" w:customStyle="1" w:styleId="BoldandItalics">
    <w:name w:val="Bold and Italics"/>
    <w:qFormat/>
    <w:rsid w:val="006C7AA5"/>
    <w:rPr>
      <w:b/>
      <w:i/>
      <w:u w:val="none"/>
    </w:rPr>
  </w:style>
  <w:style w:type="paragraph" w:styleId="BalloonText">
    <w:name w:val="Balloon Text"/>
    <w:basedOn w:val="Normal"/>
    <w:link w:val="BalloonTextChar"/>
    <w:rsid w:val="006C7AA5"/>
    <w:rPr>
      <w:rFonts w:ascii="Tahoma" w:hAnsi="Tahoma" w:cs="Tahoma"/>
      <w:sz w:val="16"/>
      <w:szCs w:val="16"/>
    </w:rPr>
  </w:style>
  <w:style w:type="character" w:customStyle="1" w:styleId="BalloonTextChar">
    <w:name w:val="Balloon Text Char"/>
    <w:basedOn w:val="DefaultParagraphFont"/>
    <w:link w:val="BalloonText"/>
    <w:rsid w:val="006C7A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A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A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AA5"/>
    <w:rPr>
      <w:b/>
      <w:color w:val="660033"/>
      <w:spacing w:val="0"/>
    </w:rPr>
  </w:style>
  <w:style w:type="paragraph" w:customStyle="1" w:styleId="Nameditemlist">
    <w:name w:val="Named item list"/>
    <w:basedOn w:val="BodyText"/>
    <w:qFormat/>
    <w:rsid w:val="006C7AA5"/>
    <w:pPr>
      <w:tabs>
        <w:tab w:val="left" w:pos="2835"/>
      </w:tabs>
      <w:ind w:left="2835" w:hanging="2835"/>
    </w:pPr>
  </w:style>
  <w:style w:type="paragraph" w:customStyle="1" w:styleId="BodyTextnopadding">
    <w:name w:val="Body Text no padding"/>
    <w:basedOn w:val="BodyText"/>
    <w:qFormat/>
    <w:rsid w:val="006C7AA5"/>
    <w:pPr>
      <w:spacing w:before="0" w:after="0"/>
    </w:pPr>
  </w:style>
  <w:style w:type="paragraph" w:customStyle="1" w:styleId="BodyTextBold">
    <w:name w:val="Body Text Bold"/>
    <w:basedOn w:val="BodyText"/>
    <w:qFormat/>
    <w:rsid w:val="006C7AA5"/>
    <w:rPr>
      <w:b/>
    </w:rPr>
  </w:style>
  <w:style w:type="character" w:styleId="Hyperlink">
    <w:name w:val="Hyperlink"/>
    <w:basedOn w:val="DefaultParagraphFont"/>
    <w:uiPriority w:val="99"/>
    <w:unhideWhenUsed/>
    <w:rsid w:val="00C47F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2644</Characters>
  <Application>Microsoft Office Word</Application>
  <DocSecurity>0</DocSecurity>
  <Lines>77</Lines>
  <Paragraphs>47</Paragraphs>
  <ScaleCrop>false</ScaleCrop>
  <Company>Author-it Software Corporation Ltd.</Company>
  <LinksUpToDate>false</LinksUpToDate>
  <CharactersWithSpaces>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RIIWHS402D Examine and maintain mine safety</dc:title>
  <dc:subject>Approved</dc:subject>
  <dc:creator>PwC’s Skills for Australia</dc:creator>
  <cp:keywords>Release: 3</cp:keywords>
  <dc:description>Review Date: 12 April 2008</dc:description>
  <cp:lastModifiedBy>HSD_TPCMSd.prod</cp:lastModifiedBy>
  <cp:revision>3</cp:revision>
  <dcterms:created xsi:type="dcterms:W3CDTF">2021-01-25T10:45:00Z</dcterms:created>
  <dcterms:modified xsi:type="dcterms:W3CDTF">2021-01-25T10:45:00Z</dcterms:modified>
</cp:coreProperties>
</file>