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23C" w:rsidP="00F6023C">
      <w:pPr>
        <w:pStyle w:val="Title"/>
      </w:pPr>
      <w:r>
        <w:fldChar w:fldCharType="begin"/>
      </w:r>
      <w:r>
        <w:instrText xml:space="preserve"> TITLE   \* MERGEFORMAT </w:instrText>
      </w:r>
      <w:r>
        <w:fldChar w:fldCharType="separate"/>
      </w:r>
      <w:r>
        <w:t>RIIWHS304 Implement traffic management plans on high volume roads</w:t>
      </w:r>
      <w:r>
        <w:fldChar w:fldCharType="end"/>
      </w:r>
    </w:p>
    <w:p w:rsidR="00F6023C" w:rsidP="00F6023C">
      <w:pPr>
        <w:pStyle w:val="Version"/>
        <w:sectPr w:rsidSect="00613F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3FC0" w:rsidP="00613FC0">
      <w:pPr>
        <w:pStyle w:val="SuperHeading"/>
      </w:pPr>
      <w:r w:rsidRPr="00613FC0">
        <w:t>RIIWHS304 Implement traffic management plans on high volume roads</w:t>
      </w:r>
    </w:p>
    <w:p w:rsidR="00000000" w:rsidRPr="00613FC0" w:rsidP="00613FC0">
      <w:pPr>
        <w:pStyle w:val="Heading1"/>
      </w:pPr>
      <w:bookmarkStart w:id="1" w:name="O_1139647"/>
      <w:bookmarkEnd w:id="1"/>
      <w:r w:rsidRPr="00613FC0">
        <w:t>Modification History</w:t>
      </w:r>
    </w:p>
    <w:tbl>
      <w:tblPr>
        <w:tblW w:w="9522" w:type="dxa"/>
        <w:tblLayout w:type="fixed"/>
        <w:tblCellMar>
          <w:left w:w="62" w:type="dxa"/>
          <w:right w:w="62" w:type="dxa"/>
        </w:tblCellMar>
        <w:tblLook w:val="0000"/>
      </w:tblPr>
      <w:tblGrid>
        <w:gridCol w:w="2886"/>
        <w:gridCol w:w="6636"/>
      </w:tblGrid>
      <w:tr w:rsidTr="00613FC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FC0" w:rsidP="00613FC0">
            <w:pPr>
              <w:pStyle w:val="BodyText"/>
            </w:pPr>
            <w:r w:rsidRPr="00613FC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FC0">
            <w:pPr>
              <w:pStyle w:val="BodyText"/>
              <w:rPr>
                <w:lang w:val="en-NZ"/>
              </w:rPr>
            </w:pPr>
            <w:r w:rsidRPr="00613FC0">
              <w:rPr>
                <w:rStyle w:val="SpecialBold"/>
              </w:rPr>
              <w:t>Comments</w:t>
            </w:r>
          </w:p>
        </w:tc>
      </w:tr>
      <w:tr w:rsidTr="00613FC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FC0">
            <w:pPr>
              <w:pStyle w:val="BodyText"/>
              <w:rPr>
                <w:lang w:val="en-NZ"/>
              </w:rPr>
            </w:pPr>
            <w:r w:rsidRPr="00613FC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FC0" w:rsidP="00613FC0">
            <w:pPr>
              <w:pStyle w:val="BodyText"/>
            </w:pPr>
            <w:r w:rsidRPr="00613FC0">
              <w:t>This version first released with RII Resources and Infrastructure Industry Training Package Version 6.0.</w:t>
            </w:r>
          </w:p>
        </w:tc>
      </w:tr>
    </w:tbl>
    <w:p w:rsidR="00000000" w:rsidRPr="00613FC0" w:rsidP="00613FC0">
      <w:pPr>
        <w:pStyle w:val="BodyText"/>
      </w:pPr>
    </w:p>
    <w:p w:rsidR="00000000" w:rsidRPr="00613FC0" w:rsidP="00613FC0">
      <w:pPr>
        <w:pStyle w:val="AllowPageBreak"/>
      </w:pPr>
    </w:p>
    <w:p w:rsidR="00000000" w:rsidRPr="00613FC0" w:rsidP="00613FC0">
      <w:pPr>
        <w:pStyle w:val="Heading1"/>
      </w:pPr>
      <w:bookmarkStart w:id="2" w:name="O_1139648"/>
      <w:bookmarkEnd w:id="2"/>
      <w:r w:rsidRPr="00613FC0">
        <w:t>Application</w:t>
      </w:r>
    </w:p>
    <w:p w:rsidR="00000000" w:rsidRPr="00613FC0" w:rsidP="00F6023C">
      <w:pPr>
        <w:pStyle w:val="BodyText"/>
      </w:pPr>
      <w:r w:rsidRPr="00613FC0">
        <w:t>This unit describes the skills and knowledge required to set out, monitor and close down traffic management plans and traffic guidance schemes on high volume roads and signalised intersections requiring temporary traffic management.</w:t>
      </w:r>
    </w:p>
    <w:p w:rsidR="00000000" w:rsidRPr="00613FC0" w:rsidP="00F6023C">
      <w:pPr>
        <w:pStyle w:val="BodyText"/>
      </w:pPr>
      <w:r w:rsidRPr="00613FC0">
        <w:t>It</w:t>
      </w:r>
      <w:r w:rsidRPr="00613FC0">
        <w:t xml:space="preserve"> applies to those working in supervisory roles. They generally work in teams in live traffic environments and hold some responsibility for the outcomes of others. This unit applies to temporary traffic management on roads that include the following charact</w:t>
      </w:r>
      <w:r w:rsidRPr="00613FC0">
        <w:t>eristics, excluding motorways and freeways:</w:t>
      </w:r>
    </w:p>
    <w:p w:rsidR="00000000" w:rsidRPr="00613FC0" w:rsidP="00613FC0">
      <w:pPr>
        <w:pStyle w:val="ListBullet"/>
      </w:pPr>
      <w:r w:rsidRPr="00613FC0">
        <w:t xml:space="preserve">speeds limits greater than or equal to 60km/h and traffic volumes greater than or equal to 3,000 vehicles per day (Average Annual Daily Traffic (AADT)); or </w:t>
      </w:r>
    </w:p>
    <w:p w:rsidR="00000000" w:rsidRPr="00613FC0" w:rsidP="00613FC0">
      <w:pPr>
        <w:pStyle w:val="ListBullet"/>
      </w:pPr>
      <w:r w:rsidRPr="00613FC0">
        <w:t>any speed limit and greater than 10,000 vehicles per day (AADT); or</w:t>
      </w:r>
    </w:p>
    <w:p w:rsidR="00000000" w:rsidRPr="00613FC0" w:rsidP="00613FC0">
      <w:pPr>
        <w:pStyle w:val="ListBullet"/>
      </w:pPr>
      <w:r w:rsidRPr="00613FC0">
        <w:t xml:space="preserve">any signalised intersection. </w:t>
      </w:r>
    </w:p>
    <w:p w:rsidR="00000000" w:rsidRPr="00613FC0" w:rsidP="00F6023C">
      <w:pPr>
        <w:pStyle w:val="BodyText"/>
      </w:pPr>
      <w:r w:rsidRPr="00613FC0">
        <w:t>This unit is appropriate for individuals who have completed at least 12 temporary traffic management set ups within the last 12 months, including at least one</w:t>
      </w:r>
      <w:r w:rsidRPr="00613FC0">
        <w:t xml:space="preserve"> higher speed or higher volume road set up.</w:t>
      </w:r>
    </w:p>
    <w:p w:rsidR="00000000" w:rsidRPr="00613FC0" w:rsidP="00F6023C">
      <w:pPr>
        <w:pStyle w:val="BodyText"/>
      </w:pPr>
      <w:r w:rsidRPr="00613FC0">
        <w:t>Licensing, legislative and certification requirements that apply to this unit can vary between states, territories, and industry sectors. Users must check requirements with relevant body before applying the unit.</w:t>
      </w:r>
    </w:p>
    <w:p w:rsidR="00000000" w:rsidRPr="00613FC0" w:rsidP="00613FC0">
      <w:pPr>
        <w:pStyle w:val="Heading1"/>
      </w:pPr>
      <w:bookmarkStart w:id="3" w:name="O_1139649"/>
      <w:bookmarkEnd w:id="3"/>
      <w:r w:rsidRPr="00613FC0">
        <w:t>Pre-requisite Unit</w:t>
      </w:r>
    </w:p>
    <w:p w:rsidR="00000000" w:rsidRPr="00613FC0" w:rsidP="00F6023C">
      <w:pPr>
        <w:pStyle w:val="BodyText"/>
      </w:pPr>
      <w:r w:rsidRPr="00613FC0">
        <w:t>RIIWHS302E Implement traffic management plans</w:t>
      </w:r>
    </w:p>
    <w:p w:rsidR="00000000" w:rsidRPr="00613FC0" w:rsidP="00613FC0">
      <w:pPr>
        <w:pStyle w:val="Heading1"/>
      </w:pPr>
      <w:bookmarkStart w:id="4" w:name="O_1139651"/>
      <w:bookmarkEnd w:id="4"/>
      <w:r w:rsidRPr="00613FC0">
        <w:t>Unit Sector</w:t>
      </w:r>
    </w:p>
    <w:p w:rsidR="00000000" w:rsidRPr="00613FC0" w:rsidP="00F6023C">
      <w:pPr>
        <w:pStyle w:val="BodyText"/>
      </w:pPr>
      <w:r w:rsidRPr="00613FC0">
        <w:t xml:space="preserve">Civil construction </w:t>
      </w:r>
    </w:p>
    <w:p w:rsidR="00000000" w:rsidRPr="00613FC0" w:rsidP="00613FC0">
      <w:pPr>
        <w:pStyle w:val="Heading1"/>
      </w:pPr>
      <w:bookmarkStart w:id="5" w:name="O_1139652"/>
      <w:bookmarkEnd w:id="5"/>
      <w:r w:rsidRPr="00613FC0">
        <w:t>Elements and Performance Criteria</w:t>
      </w:r>
    </w:p>
    <w:tbl>
      <w:tblPr>
        <w:tblW w:w="0" w:type="auto"/>
        <w:tblCellMar>
          <w:left w:w="62" w:type="dxa"/>
          <w:right w:w="62" w:type="dxa"/>
        </w:tblCellMar>
        <w:tblLook w:val="0000"/>
      </w:tblPr>
      <w:tblGrid>
        <w:gridCol w:w="2285"/>
        <w:gridCol w:w="6911"/>
      </w:tblGrid>
      <w:tr w:rsidTr="00F6023C">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613FC0" w:rsidP="00613FC0">
            <w:pPr>
              <w:pStyle w:val="BodyText"/>
            </w:pPr>
            <w:r w:rsidRPr="00613FC0">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13FC0">
            <w:pPr>
              <w:pStyle w:val="BodyText"/>
              <w:rPr>
                <w:lang w:val="en-NZ"/>
              </w:rPr>
            </w:pPr>
            <w:r w:rsidRPr="00613FC0">
              <w:rPr>
                <w:rStyle w:val="SpecialBold"/>
              </w:rPr>
              <w:t>PERFORMANCE CRITERIA</w:t>
            </w:r>
          </w:p>
        </w:tc>
      </w:tr>
      <w:tr w:rsidTr="00F6023C">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13FC0" w:rsidP="00613FC0">
            <w:pPr>
              <w:pStyle w:val="BodyText"/>
            </w:pPr>
            <w:r w:rsidRPr="00613FC0">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13FC0">
            <w:pPr>
              <w:pStyle w:val="BodyText"/>
              <w:rPr>
                <w:lang w:val="en-NZ"/>
              </w:rPr>
            </w:pPr>
            <w:r w:rsidRPr="00613FC0">
              <w:rPr>
                <w:rStyle w:val="Emphasis"/>
              </w:rPr>
              <w:t>Performance criteria describe the performance needed to demonstrate achievement of the element.</w:t>
            </w:r>
          </w:p>
        </w:tc>
      </w:tr>
      <w:tr w:rsidTr="00F602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FC0" w:rsidP="00613FC0">
            <w:pPr>
              <w:pStyle w:val="List"/>
            </w:pPr>
            <w:r w:rsidRPr="00613FC0">
              <w:t>1. Prepare to implement traffic management plan</w:t>
            </w:r>
          </w:p>
          <w:p w:rsidR="00000000">
            <w:pPr>
              <w:pStyle w:val="List"/>
              <w:keepLines w:val="0"/>
              <w:ind w:left="360" w:hanging="36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FC0" w:rsidP="00613FC0">
            <w:pPr>
              <w:pStyle w:val="List"/>
            </w:pPr>
            <w:r w:rsidRPr="00613FC0">
              <w:t xml:space="preserve">1.1 Determine worksite requirements and scope of traffic management </w:t>
            </w:r>
            <w:r w:rsidRPr="00613FC0">
              <w:t>plan and traffic guidance scheme, including review and confirmation of required approvals and permits</w:t>
            </w:r>
          </w:p>
          <w:p w:rsidR="00000000" w:rsidRPr="00613FC0" w:rsidP="00613FC0">
            <w:pPr>
              <w:pStyle w:val="List"/>
            </w:pPr>
            <w:r w:rsidRPr="00613FC0">
              <w:t>1.2 Identify, address and report potential risks, hazards and environmental issues and determine control measures</w:t>
            </w:r>
          </w:p>
          <w:p w:rsidR="00000000" w:rsidRPr="00613FC0" w:rsidP="00613FC0">
            <w:pPr>
              <w:pStyle w:val="List"/>
            </w:pPr>
            <w:r w:rsidRPr="00613FC0">
              <w:t>1.3 Obtain and interpret emergency proce</w:t>
            </w:r>
            <w:r w:rsidRPr="00613FC0">
              <w:t>dures and identify steps required to respond to incidents and emergencies</w:t>
            </w:r>
          </w:p>
          <w:p w:rsidR="00000000" w:rsidRPr="00613FC0" w:rsidP="00613FC0">
            <w:pPr>
              <w:pStyle w:val="List"/>
            </w:pPr>
            <w:r w:rsidRPr="00613FC0">
              <w:t>1.4 Validate suitability of traffic management plan and traffic guidance scheme to site conditions, traffic volumes and work activities and confirm requirements are met</w:t>
            </w:r>
          </w:p>
          <w:p w:rsidR="00000000" w:rsidRPr="00613FC0" w:rsidP="00613FC0">
            <w:pPr>
              <w:pStyle w:val="List"/>
            </w:pPr>
            <w:r w:rsidRPr="00613FC0">
              <w:t>1.5 Review re</w:t>
            </w:r>
            <w:r w:rsidRPr="00613FC0">
              <w:t xml:space="preserve">source availability and resource personnel to implement traffic management plan and traffic guidance scheme according to site requirements </w:t>
            </w:r>
          </w:p>
          <w:p w:rsidR="00000000" w:rsidRPr="00613FC0" w:rsidP="00613FC0">
            <w:pPr>
              <w:pStyle w:val="List"/>
            </w:pPr>
            <w:r w:rsidRPr="00613FC0">
              <w:t>1.6 Confirm required liaison and communication activities are carried out according to instructions, including notif</w:t>
            </w:r>
            <w:r w:rsidRPr="00613FC0">
              <w:t>ication of public transport providers</w:t>
            </w:r>
          </w:p>
          <w:p w:rsidR="00000000" w:rsidP="00613FC0">
            <w:pPr>
              <w:pStyle w:val="List"/>
              <w:rPr>
                <w:lang w:val="en-NZ"/>
              </w:rPr>
            </w:pPr>
            <w:r w:rsidRPr="00613FC0">
              <w:t>1.7 Provide traffic guidance scheme implementation instructions to traffic control personnel and clarify and confirm recipient understanding as required</w:t>
            </w:r>
          </w:p>
        </w:tc>
      </w:tr>
      <w:tr w:rsidTr="00F602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FC0" w:rsidP="00613FC0">
            <w:pPr>
              <w:pStyle w:val="List"/>
            </w:pPr>
            <w:r w:rsidRPr="00613FC0">
              <w:t>2. Set out traffic guidance scheme</w:t>
            </w:r>
          </w:p>
          <w:p w:rsidR="00000000">
            <w:pPr>
              <w:pStyle w:val="List"/>
              <w:keepLines w:val="0"/>
              <w:ind w:left="360" w:hanging="36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FC0" w:rsidP="00613FC0">
            <w:pPr>
              <w:pStyle w:val="List"/>
            </w:pPr>
            <w:r w:rsidRPr="00613FC0">
              <w:t>2.1 Check required signs and devices are positioned and installed according to traffic guidance scheme</w:t>
            </w:r>
          </w:p>
          <w:p w:rsidR="00000000" w:rsidRPr="00613FC0" w:rsidP="00613FC0">
            <w:pPr>
              <w:pStyle w:val="List"/>
            </w:pPr>
            <w:r w:rsidRPr="00613FC0">
              <w:t>2.2 Inspect traffic guidance scheme and authorise roadwork crew to proceed with work activities</w:t>
            </w:r>
          </w:p>
          <w:p w:rsidR="00000000" w:rsidP="00613FC0">
            <w:pPr>
              <w:pStyle w:val="List"/>
              <w:rPr>
                <w:lang w:val="en-NZ"/>
              </w:rPr>
            </w:pPr>
            <w:r w:rsidRPr="00613FC0">
              <w:t>2.3 Confirm roadwork crew are protected from work site ha</w:t>
            </w:r>
            <w:r w:rsidRPr="00613FC0">
              <w:t>zards</w:t>
            </w:r>
          </w:p>
        </w:tc>
      </w:tr>
      <w:tr w:rsidTr="00F602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FC0">
            <w:pPr>
              <w:pStyle w:val="List"/>
              <w:rPr>
                <w:lang w:val="en-NZ"/>
              </w:rPr>
            </w:pPr>
            <w:r w:rsidRPr="00613FC0">
              <w:t>3. Monitor traffic guidance scheme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FC0" w:rsidP="00613FC0">
            <w:pPr>
              <w:pStyle w:val="List"/>
            </w:pPr>
            <w:r w:rsidRPr="00613FC0">
              <w:t>3.1 Confirm traffic flow is being monitored by required personnel according to traffic guidance scheme</w:t>
            </w:r>
          </w:p>
          <w:p w:rsidR="00000000" w:rsidRPr="00613FC0" w:rsidP="00613FC0">
            <w:pPr>
              <w:pStyle w:val="List"/>
            </w:pPr>
            <w:r w:rsidRPr="00613FC0">
              <w:t>3.2 Apply adjustments to traffic guidance scheme as necessary to maintain required traffic flow and within scop</w:t>
            </w:r>
            <w:r w:rsidRPr="00613FC0">
              <w:t>e of own job role</w:t>
            </w:r>
          </w:p>
          <w:p w:rsidR="00000000" w:rsidRPr="00613FC0" w:rsidP="00613FC0">
            <w:pPr>
              <w:pStyle w:val="List"/>
            </w:pPr>
            <w:r w:rsidRPr="00613FC0">
              <w:t>3.3 Monitor work activities and apply required measures to mitigate and address roadwork crew and road user non-conformance</w:t>
            </w:r>
          </w:p>
          <w:p w:rsidR="00000000" w:rsidRPr="00613FC0" w:rsidP="00613FC0">
            <w:pPr>
              <w:pStyle w:val="List"/>
            </w:pPr>
            <w:r w:rsidRPr="00613FC0">
              <w:t>3.4 Apply workplace policies and procedures to address offending road users as required</w:t>
            </w:r>
          </w:p>
          <w:p w:rsidR="00000000" w:rsidRPr="00613FC0" w:rsidP="00613FC0">
            <w:pPr>
              <w:pStyle w:val="List"/>
            </w:pPr>
            <w:r w:rsidRPr="00613FC0">
              <w:t xml:space="preserve">3.5 Coordinate and liaise </w:t>
            </w:r>
            <w:r w:rsidRPr="00613FC0">
              <w:t>with traffic management control centre and other traffic control companies in vicinity of the work site</w:t>
            </w:r>
          </w:p>
          <w:p w:rsidR="00000000" w:rsidRPr="00613FC0" w:rsidP="00613FC0">
            <w:pPr>
              <w:pStyle w:val="List"/>
            </w:pPr>
            <w:r w:rsidRPr="00613FC0">
              <w:t>3.6 Manage hazards and incidents according to site requirements</w:t>
            </w:r>
          </w:p>
          <w:p w:rsidR="00000000" w:rsidP="00613FC0">
            <w:pPr>
              <w:pStyle w:val="List"/>
              <w:rPr>
                <w:lang w:val="en-NZ"/>
              </w:rPr>
            </w:pPr>
            <w:r w:rsidRPr="00613FC0">
              <w:t>3.7 Liaise and coordinate with Traffic Management Designer on any modifications to the t</w:t>
            </w:r>
            <w:r w:rsidRPr="00613FC0">
              <w:t xml:space="preserve">raffic management plan which may be required </w:t>
            </w:r>
            <w:r w:rsidRPr="00613FC0">
              <w:t>to address issues or improve performance</w:t>
            </w:r>
          </w:p>
        </w:tc>
      </w:tr>
      <w:tr w:rsidTr="00F602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FC0">
            <w:pPr>
              <w:pStyle w:val="List"/>
              <w:rPr>
                <w:lang w:val="en-NZ"/>
              </w:rPr>
            </w:pPr>
            <w:r w:rsidRPr="00613FC0">
              <w:t>4. Close down work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FC0" w:rsidP="00613FC0">
            <w:pPr>
              <w:pStyle w:val="List"/>
            </w:pPr>
            <w:r w:rsidRPr="00613FC0">
              <w:t>4.1 Direct covering and required removal of equipment, signs and devices according to traffic guidance scheme</w:t>
            </w:r>
          </w:p>
          <w:p w:rsidR="00000000" w:rsidRPr="00613FC0" w:rsidP="00613FC0">
            <w:pPr>
              <w:pStyle w:val="List"/>
            </w:pPr>
            <w:r w:rsidRPr="00613FC0">
              <w:t>4.2 Confirm tools and equipme</w:t>
            </w:r>
            <w:r w:rsidRPr="00613FC0">
              <w:t>nt are cleaned, checked, maintained and stored according to manufacturer specifications and site requirements</w:t>
            </w:r>
          </w:p>
          <w:p w:rsidR="00000000" w:rsidRPr="00613FC0" w:rsidP="00613FC0">
            <w:pPr>
              <w:pStyle w:val="List"/>
            </w:pPr>
            <w:r w:rsidRPr="00613FC0">
              <w:t>4.3 Finalise traffic work zone close-down and complete required reporting, including notification of work completion to traffic management control</w:t>
            </w:r>
            <w:r w:rsidRPr="00613FC0">
              <w:t xml:space="preserve"> centre</w:t>
            </w:r>
          </w:p>
        </w:tc>
      </w:tr>
    </w:tbl>
    <w:p w:rsidR="00000000" w:rsidRPr="00613FC0" w:rsidP="00613FC0">
      <w:pPr>
        <w:pStyle w:val="BodyText"/>
      </w:pPr>
    </w:p>
    <w:p w:rsidR="00000000" w:rsidRPr="00613FC0" w:rsidP="00613FC0">
      <w:pPr>
        <w:pStyle w:val="AllowPageBreak"/>
      </w:pPr>
    </w:p>
    <w:p w:rsidR="00000000" w:rsidRPr="00613FC0" w:rsidP="00613FC0">
      <w:pPr>
        <w:pStyle w:val="Heading1"/>
      </w:pPr>
      <w:bookmarkStart w:id="6" w:name="O_1139653"/>
      <w:bookmarkEnd w:id="6"/>
      <w:r w:rsidRPr="00613FC0">
        <w:t>Foundation Skills</w:t>
      </w:r>
    </w:p>
    <w:p w:rsidR="00000000" w:rsidRPr="00F6023C" w:rsidP="00F6023C">
      <w:pPr>
        <w:pStyle w:val="BodyText"/>
        <w:rPr>
          <w:i/>
        </w:rPr>
      </w:pPr>
      <w:r w:rsidRPr="00F6023C">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F6023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FC0" w:rsidP="00613FC0">
            <w:pPr>
              <w:pStyle w:val="BodyText"/>
            </w:pPr>
            <w:r w:rsidRPr="00613FC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FC0">
            <w:pPr>
              <w:pStyle w:val="BodyText"/>
              <w:rPr>
                <w:lang w:val="en-NZ"/>
              </w:rPr>
            </w:pPr>
            <w:r w:rsidRPr="00613FC0">
              <w:rPr>
                <w:rStyle w:val="SpecialBold"/>
              </w:rPr>
              <w:t>Description</w:t>
            </w:r>
          </w:p>
        </w:tc>
      </w:tr>
      <w:tr w:rsidTr="00F602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FC0">
            <w:pPr>
              <w:pStyle w:val="BodyText"/>
              <w:rPr>
                <w:lang w:val="en-NZ"/>
              </w:rPr>
            </w:pPr>
            <w:r w:rsidRPr="00613FC0">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FC0">
            <w:pPr>
              <w:pStyle w:val="ListBullet"/>
              <w:rPr>
                <w:lang w:val="en-NZ"/>
              </w:rPr>
            </w:pPr>
            <w:r w:rsidRPr="00613FC0">
              <w:t>Applies basic mathematical processes, including simple addition, subtraction and multiplication to calculate and monitor traffic volumes</w:t>
            </w:r>
          </w:p>
        </w:tc>
      </w:tr>
      <w:tr w:rsidTr="00F602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FC0">
            <w:pPr>
              <w:pStyle w:val="BodyText"/>
              <w:rPr>
                <w:lang w:val="en-NZ"/>
              </w:rPr>
            </w:pPr>
            <w:r w:rsidRPr="00613FC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FC0" w:rsidP="00613FC0">
            <w:pPr>
              <w:pStyle w:val="ListBullet"/>
            </w:pPr>
            <w:r w:rsidRPr="00613FC0">
              <w:t xml:space="preserve">Presents information and provides assistance using sector-specific vocabulary </w:t>
            </w:r>
          </w:p>
          <w:p w:rsidR="00000000" w:rsidP="00613FC0">
            <w:pPr>
              <w:pStyle w:val="ListBullet"/>
              <w:rPr>
                <w:lang w:val="en-NZ"/>
              </w:rPr>
            </w:pPr>
            <w:r w:rsidRPr="00613FC0">
              <w:t>Uses listening and questioning to clarify and confirm understanding</w:t>
            </w:r>
          </w:p>
        </w:tc>
      </w:tr>
      <w:tr w:rsidTr="00F602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FC0">
            <w:pPr>
              <w:pStyle w:val="BodyText"/>
              <w:rPr>
                <w:lang w:val="en-NZ"/>
              </w:rPr>
            </w:pPr>
            <w:r w:rsidRPr="00613FC0">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FC0">
            <w:pPr>
              <w:pStyle w:val="ListBullet"/>
              <w:rPr>
                <w:lang w:val="en-NZ"/>
              </w:rPr>
            </w:pPr>
            <w:r w:rsidRPr="00613FC0">
              <w:t>Identifies and interprets information from workplace procedures, documentation, legislation and regulations</w:t>
            </w:r>
          </w:p>
        </w:tc>
      </w:tr>
      <w:tr w:rsidTr="00F602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3FC0">
            <w:pPr>
              <w:pStyle w:val="BodyText"/>
              <w:rPr>
                <w:lang w:val="en-NZ"/>
              </w:rPr>
            </w:pPr>
            <w:r w:rsidRPr="00613FC0">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3FC0" w:rsidP="00613FC0">
            <w:pPr>
              <w:pStyle w:val="ListBullet"/>
            </w:pPr>
            <w:r w:rsidRPr="00613FC0">
              <w:t>Produces and completes workplace reports, including risk man</w:t>
            </w:r>
            <w:r w:rsidRPr="00613FC0">
              <w:t>agement matrices, using sector</w:t>
            </w:r>
            <w:r w:rsidRPr="00613FC0">
              <w:noBreakHyphen/>
              <w:t>specific vocabulary, grammatical structures and conventions</w:t>
            </w:r>
          </w:p>
        </w:tc>
      </w:tr>
    </w:tbl>
    <w:p w:rsidR="00000000" w:rsidRPr="00613FC0" w:rsidP="00613FC0">
      <w:pPr>
        <w:pStyle w:val="BodyText"/>
      </w:pPr>
    </w:p>
    <w:p w:rsidR="00000000" w:rsidRPr="00613FC0" w:rsidP="00613FC0">
      <w:pPr>
        <w:pStyle w:val="AllowPageBreak"/>
      </w:pPr>
    </w:p>
    <w:p w:rsidR="00000000" w:rsidRPr="00613FC0" w:rsidP="00613FC0">
      <w:pPr>
        <w:pStyle w:val="Heading1"/>
      </w:pPr>
      <w:bookmarkStart w:id="7" w:name="O_1139655"/>
      <w:bookmarkEnd w:id="7"/>
      <w:r w:rsidRPr="00613FC0">
        <w:t>Unit Mapping Information</w:t>
      </w:r>
    </w:p>
    <w:p w:rsidR="00000000" w:rsidRPr="00613FC0" w:rsidP="00F6023C">
      <w:pPr>
        <w:pStyle w:val="BodyText"/>
      </w:pPr>
      <w:r w:rsidRPr="00613FC0">
        <w:t>New unit</w:t>
      </w:r>
    </w:p>
    <w:p w:rsidR="00000000" w:rsidRPr="00613FC0" w:rsidP="00613FC0">
      <w:pPr>
        <w:pStyle w:val="Heading1"/>
      </w:pPr>
      <w:bookmarkStart w:id="8" w:name="O_1139662"/>
      <w:bookmarkEnd w:id="8"/>
      <w:r w:rsidRPr="00613FC0">
        <w:t>Links</w:t>
      </w:r>
    </w:p>
    <w:p w:rsidR="00000000" w:rsidRPr="00613FC0" w:rsidP="00F6023C">
      <w:pPr>
        <w:pStyle w:val="BodyText"/>
      </w:pPr>
      <w:r w:rsidRPr="00613FC0">
        <w:t xml:space="preserve">Companion Volume Implementation Guide is found on </w:t>
      </w:r>
      <w:r w:rsidRPr="00613FC0">
        <w:t xml:space="preserve">VETNet - </w:t>
      </w:r>
      <w:r>
        <w:fldChar w:fldCharType="begin"/>
      </w:r>
      <w:r>
        <w:instrText xml:space="preserve"> HYPERLINK "https://vetnet.gov.au/Pages/TrainingDocs.aspx?q=88a61002-9a21-4386-aaf8-69c76e675272" </w:instrText>
      </w:r>
      <w:r>
        <w:fldChar w:fldCharType="separate"/>
      </w:r>
      <w:r w:rsidRPr="00D64D10">
        <w:rPr>
          <w:rStyle w:val="Hyperlink"/>
        </w:rPr>
        <w:t>https://vetnet.gov.au/Pages/TrainingDocs.aspx?q=88a61002-9a21-4386-aaf8-69c76e675272</w:t>
      </w:r>
      <w:r>
        <w:fldChar w:fldCharType="end"/>
      </w:r>
    </w:p>
    <w:p w:rsidR="00000000" w:rsidRPr="00613FC0" w:rsidP="00613FC0"/>
    <w:sectPr w:rsidSect="00613F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F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FC0" w:rsidRPr="00F6023C" w:rsidP="00F602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F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3C" w:rsidP="00613F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023C" w:rsidP="00613F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6023C" w:rsidP="00613F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F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3FC0" w:rsidRPr="00F6023C" w:rsidP="00F602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F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3C" w:rsidRPr="002D2AF8" w:rsidP="00613FC0">
    <w:pPr>
      <w:pStyle w:val="Header"/>
      <w:framePr w:wrap="around"/>
    </w:pPr>
    <w:r>
      <w:fldChar w:fldCharType="begin"/>
    </w:r>
    <w:r>
      <w:instrText xml:space="preserve"> TITLE   \* MERGEFORMAT </w:instrText>
    </w:r>
    <w:r>
      <w:fldChar w:fldCharType="separate"/>
    </w:r>
    <w:r>
      <w:t>RIIWHS304 Implement traffic management plans on high volume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6023C" w:rsidP="00613F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7EF6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48AB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F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3FC0"/>
    <w:pPr>
      <w:spacing w:before="360" w:after="60"/>
      <w:outlineLvl w:val="0"/>
    </w:pPr>
    <w:rPr>
      <w:sz w:val="32"/>
    </w:rPr>
  </w:style>
  <w:style w:type="paragraph" w:styleId="Heading2">
    <w:name w:val="heading 2"/>
    <w:basedOn w:val="HeadingBase"/>
    <w:next w:val="BodyText"/>
    <w:link w:val="Heading2Char"/>
    <w:qFormat/>
    <w:rsid w:val="00613FC0"/>
    <w:pPr>
      <w:keepLines/>
      <w:spacing w:before="240" w:after="120"/>
      <w:outlineLvl w:val="1"/>
    </w:pPr>
    <w:rPr>
      <w:sz w:val="28"/>
      <w:szCs w:val="40"/>
    </w:rPr>
  </w:style>
  <w:style w:type="paragraph" w:styleId="Heading3">
    <w:name w:val="heading 3"/>
    <w:basedOn w:val="HeadingBase"/>
    <w:next w:val="BodyText"/>
    <w:link w:val="Heading3Char"/>
    <w:qFormat/>
    <w:rsid w:val="00613FC0"/>
    <w:pPr>
      <w:spacing w:before="180" w:after="120"/>
      <w:outlineLvl w:val="2"/>
    </w:pPr>
    <w:rPr>
      <w:spacing w:val="-10"/>
      <w:kern w:val="32"/>
    </w:rPr>
  </w:style>
  <w:style w:type="paragraph" w:styleId="Heading4">
    <w:name w:val="heading 4"/>
    <w:basedOn w:val="HeadingBase"/>
    <w:next w:val="BodyText"/>
    <w:link w:val="Heading4Char"/>
    <w:qFormat/>
    <w:rsid w:val="00613FC0"/>
    <w:pPr>
      <w:spacing w:before="160" w:after="120"/>
      <w:outlineLvl w:val="3"/>
    </w:pPr>
    <w:rPr>
      <w:sz w:val="22"/>
    </w:rPr>
  </w:style>
  <w:style w:type="paragraph" w:styleId="Heading5">
    <w:name w:val="heading 5"/>
    <w:basedOn w:val="HeadingBase"/>
    <w:next w:val="Normal"/>
    <w:link w:val="Heading5Char"/>
    <w:qFormat/>
    <w:rsid w:val="00613FC0"/>
    <w:pPr>
      <w:spacing w:before="80"/>
      <w:outlineLvl w:val="4"/>
    </w:pPr>
    <w:rPr>
      <w:color w:val="918585"/>
      <w:sz w:val="20"/>
    </w:rPr>
  </w:style>
  <w:style w:type="paragraph" w:styleId="Heading6">
    <w:name w:val="heading 6"/>
    <w:basedOn w:val="HeadingBase"/>
    <w:next w:val="Normal"/>
    <w:link w:val="Heading6Char"/>
    <w:qFormat/>
    <w:rsid w:val="00613FC0"/>
    <w:pPr>
      <w:spacing w:before="60"/>
      <w:outlineLvl w:val="5"/>
    </w:pPr>
    <w:rPr>
      <w:color w:val="918585"/>
      <w:sz w:val="20"/>
    </w:rPr>
  </w:style>
  <w:style w:type="paragraph" w:styleId="Heading7">
    <w:name w:val="heading 7"/>
    <w:basedOn w:val="Normal"/>
    <w:next w:val="Normal"/>
    <w:link w:val="Heading7Char"/>
    <w:qFormat/>
    <w:rsid w:val="00613FC0"/>
    <w:pPr>
      <w:ind w:left="720"/>
      <w:outlineLvl w:val="6"/>
    </w:pPr>
    <w:rPr>
      <w:i/>
    </w:rPr>
  </w:style>
  <w:style w:type="paragraph" w:styleId="Heading8">
    <w:name w:val="heading 8"/>
    <w:basedOn w:val="Normal"/>
    <w:next w:val="Normal"/>
    <w:link w:val="Heading8Char"/>
    <w:qFormat/>
    <w:rsid w:val="00613FC0"/>
    <w:pPr>
      <w:ind w:left="720"/>
      <w:outlineLvl w:val="7"/>
    </w:pPr>
    <w:rPr>
      <w:i/>
    </w:rPr>
  </w:style>
  <w:style w:type="paragraph" w:styleId="Heading9">
    <w:name w:val="heading 9"/>
    <w:basedOn w:val="Normal"/>
    <w:next w:val="Normal"/>
    <w:link w:val="Heading9Char"/>
    <w:qFormat/>
    <w:rsid w:val="00613FC0"/>
    <w:pPr>
      <w:ind w:left="720"/>
      <w:outlineLvl w:val="8"/>
    </w:pPr>
    <w:rPr>
      <w:i/>
    </w:rPr>
  </w:style>
  <w:style w:type="character" w:default="1" w:styleId="DefaultParagraphFont">
    <w:name w:val="Default Paragraph Font"/>
    <w:uiPriority w:val="1"/>
    <w:unhideWhenUsed/>
    <w:rsid w:val="00613F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FC0"/>
  </w:style>
  <w:style w:type="character" w:customStyle="1" w:styleId="Heading1Char">
    <w:name w:val="Heading 1 Char"/>
    <w:basedOn w:val="DefaultParagraphFont"/>
    <w:link w:val="Heading1"/>
    <w:rsid w:val="00613FC0"/>
    <w:rPr>
      <w:rFonts w:ascii="Times New Roman" w:eastAsia="Times New Roman" w:hAnsi="Times New Roman" w:cs="Times New Roman"/>
      <w:b/>
      <w:sz w:val="32"/>
      <w:szCs w:val="20"/>
      <w:lang w:eastAsia="en-US"/>
    </w:rPr>
  </w:style>
  <w:style w:type="paragraph" w:styleId="BodyText">
    <w:name w:val="Body Text"/>
    <w:basedOn w:val="Normal"/>
    <w:link w:val="BodyTextChar"/>
    <w:rsid w:val="00613F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3FC0"/>
    <w:rPr>
      <w:rFonts w:ascii="Times New Roman" w:eastAsia="Times New Roman" w:hAnsi="Times New Roman" w:cs="Times New Roman"/>
      <w:sz w:val="24"/>
      <w:lang w:eastAsia="en-US"/>
    </w:rPr>
  </w:style>
  <w:style w:type="paragraph" w:styleId="List">
    <w:name w:val="List"/>
    <w:basedOn w:val="BodyText"/>
    <w:next w:val="BodyText"/>
    <w:rsid w:val="00613FC0"/>
    <w:pPr>
      <w:tabs>
        <w:tab w:val="left" w:pos="340"/>
      </w:tabs>
      <w:spacing w:before="60" w:after="60"/>
      <w:ind w:left="340" w:hanging="340"/>
    </w:pPr>
  </w:style>
  <w:style w:type="paragraph" w:styleId="ListBullet">
    <w:name w:val="List Bullet"/>
    <w:basedOn w:val="List"/>
    <w:rsid w:val="00613FC0"/>
    <w:pPr>
      <w:numPr>
        <w:numId w:val="11"/>
      </w:numPr>
      <w:tabs>
        <w:tab w:val="clear" w:pos="340"/>
      </w:tabs>
      <w:spacing w:before="40" w:after="40"/>
    </w:pPr>
  </w:style>
  <w:style w:type="character" w:customStyle="1" w:styleId="SpecialBold">
    <w:name w:val="Special Bold"/>
    <w:basedOn w:val="DefaultParagraphFont"/>
    <w:rsid w:val="00613FC0"/>
    <w:rPr>
      <w:b/>
      <w:spacing w:val="0"/>
    </w:rPr>
  </w:style>
  <w:style w:type="character" w:styleId="Emphasis">
    <w:name w:val="Emphasis"/>
    <w:basedOn w:val="DefaultParagraphFont"/>
    <w:qFormat/>
    <w:rsid w:val="00613FC0"/>
    <w:rPr>
      <w:i/>
    </w:rPr>
  </w:style>
  <w:style w:type="paragraph" w:customStyle="1" w:styleId="SuperHeading">
    <w:name w:val="SuperHeading"/>
    <w:basedOn w:val="Normal"/>
    <w:rsid w:val="00613FC0"/>
    <w:pPr>
      <w:spacing w:before="240" w:after="120"/>
      <w:outlineLvl w:val="0"/>
    </w:pPr>
    <w:rPr>
      <w:rFonts w:ascii="Times New Roman" w:hAnsi="Times New Roman"/>
      <w:b/>
      <w:sz w:val="32"/>
    </w:rPr>
  </w:style>
  <w:style w:type="paragraph" w:customStyle="1" w:styleId="AllowPageBreak">
    <w:name w:val="AllowPageBreak"/>
    <w:rsid w:val="00613F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3F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F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F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F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F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F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3F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3FC0"/>
    <w:rPr>
      <w:rFonts w:ascii="Courier New" w:eastAsia="Times New Roman" w:hAnsi="Courier New" w:cs="Times New Roman"/>
      <w:i/>
      <w:szCs w:val="20"/>
      <w:lang w:eastAsia="en-US"/>
    </w:rPr>
  </w:style>
  <w:style w:type="paragraph" w:customStyle="1" w:styleId="HeadingBase">
    <w:name w:val="Heading Base"/>
    <w:rsid w:val="00613F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FC0"/>
    <w:pPr>
      <w:tabs>
        <w:tab w:val="right" w:leader="dot" w:pos="9072"/>
      </w:tabs>
      <w:ind w:left="567"/>
    </w:pPr>
    <w:rPr>
      <w:szCs w:val="22"/>
    </w:rPr>
  </w:style>
  <w:style w:type="paragraph" w:customStyle="1" w:styleId="TOCBase">
    <w:name w:val="TOC Base"/>
    <w:rsid w:val="00613F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FC0"/>
    <w:pPr>
      <w:tabs>
        <w:tab w:val="right" w:leader="dot" w:pos="9072"/>
      </w:tabs>
      <w:spacing w:before="40" w:after="40"/>
      <w:ind w:left="284"/>
    </w:pPr>
    <w:rPr>
      <w:rFonts w:ascii="Times New Roman" w:hAnsi="Times New Roman"/>
    </w:rPr>
  </w:style>
  <w:style w:type="paragraph" w:styleId="TOC1">
    <w:name w:val="toc 1"/>
    <w:basedOn w:val="TOCBase"/>
    <w:next w:val="Normal"/>
    <w:rsid w:val="00613F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3F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FC0"/>
    <w:rPr>
      <w:rFonts w:ascii="Times New Roman" w:eastAsia="Times New Roman" w:hAnsi="Times New Roman" w:cs="Times New Roman"/>
      <w:sz w:val="16"/>
      <w:lang w:eastAsia="en-US"/>
    </w:rPr>
  </w:style>
  <w:style w:type="paragraph" w:styleId="Title">
    <w:name w:val="Title"/>
    <w:basedOn w:val="HeadingBase"/>
    <w:link w:val="TitleChar"/>
    <w:qFormat/>
    <w:rsid w:val="00613FC0"/>
    <w:pPr>
      <w:spacing w:before="5040"/>
      <w:jc w:val="center"/>
    </w:pPr>
    <w:rPr>
      <w:sz w:val="48"/>
      <w:szCs w:val="72"/>
      <w:lang w:val="en-US"/>
    </w:rPr>
  </w:style>
  <w:style w:type="character" w:customStyle="1" w:styleId="TitleChar">
    <w:name w:val="Title Char"/>
    <w:basedOn w:val="DefaultParagraphFont"/>
    <w:link w:val="Title"/>
    <w:rsid w:val="00613F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FC0"/>
    <w:pPr>
      <w:tabs>
        <w:tab w:val="left" w:pos="3600"/>
        <w:tab w:val="left" w:pos="3958"/>
      </w:tabs>
    </w:pPr>
  </w:style>
  <w:style w:type="paragraph" w:customStyle="1" w:styleId="Note">
    <w:name w:val="Note"/>
    <w:basedOn w:val="BodyText"/>
    <w:rsid w:val="00613F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FC0"/>
    <w:pPr>
      <w:framePr w:wrap="auto" w:hAnchor="text" w:y="6049"/>
    </w:pPr>
    <w:rPr>
      <w:color w:val="000000"/>
      <w:sz w:val="40"/>
    </w:rPr>
  </w:style>
  <w:style w:type="paragraph" w:customStyle="1" w:styleId="TOCTitle">
    <w:name w:val="TOCTitle"/>
    <w:basedOn w:val="Heading1"/>
    <w:rsid w:val="00613FC0"/>
    <w:pPr>
      <w:spacing w:after="240"/>
      <w:jc w:val="center"/>
      <w:outlineLvl w:val="9"/>
    </w:pPr>
    <w:rPr>
      <w:caps/>
    </w:rPr>
  </w:style>
  <w:style w:type="paragraph" w:customStyle="1" w:styleId="Version">
    <w:name w:val="Version"/>
    <w:rsid w:val="00613F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3FC0"/>
    <w:pPr>
      <w:numPr>
        <w:numId w:val="12"/>
      </w:numPr>
      <w:tabs>
        <w:tab w:val="clear" w:pos="680"/>
      </w:tabs>
    </w:pPr>
  </w:style>
  <w:style w:type="paragraph" w:styleId="Index1">
    <w:name w:val="index 1"/>
    <w:basedOn w:val="Normal"/>
    <w:next w:val="Normal"/>
    <w:semiHidden/>
    <w:rsid w:val="00613FC0"/>
    <w:pPr>
      <w:keepNext w:val="0"/>
      <w:tabs>
        <w:tab w:val="right" w:pos="4176"/>
      </w:tabs>
      <w:ind w:left="198" w:hanging="198"/>
    </w:pPr>
    <w:rPr>
      <w:rFonts w:ascii="Garamond" w:hAnsi="Garamond"/>
    </w:rPr>
  </w:style>
  <w:style w:type="paragraph" w:styleId="IndexHeading">
    <w:name w:val="index heading"/>
    <w:basedOn w:val="Normal"/>
    <w:next w:val="Index1"/>
    <w:semiHidden/>
    <w:rsid w:val="00613FC0"/>
    <w:pPr>
      <w:spacing w:before="120" w:after="120"/>
    </w:pPr>
    <w:rPr>
      <w:rFonts w:ascii="Arial" w:hAnsi="Arial"/>
      <w:b/>
      <w:color w:val="918585"/>
      <w:sz w:val="24"/>
    </w:rPr>
  </w:style>
  <w:style w:type="paragraph" w:styleId="Header">
    <w:name w:val="header"/>
    <w:basedOn w:val="Normal"/>
    <w:link w:val="HeaderChar"/>
    <w:rsid w:val="00613F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FC0"/>
    <w:rPr>
      <w:rFonts w:ascii="Times New Roman" w:eastAsia="Times New Roman" w:hAnsi="Times New Roman" w:cs="Times New Roman"/>
      <w:sz w:val="16"/>
      <w:szCs w:val="20"/>
      <w:lang w:val="en-GB" w:eastAsia="en-US"/>
    </w:rPr>
  </w:style>
  <w:style w:type="paragraph" w:customStyle="1" w:styleId="Chapter">
    <w:name w:val="Chapter"/>
    <w:basedOn w:val="Normal"/>
    <w:rsid w:val="00613FC0"/>
    <w:pPr>
      <w:spacing w:before="240"/>
    </w:pPr>
    <w:rPr>
      <w:rFonts w:ascii="Times New Roman" w:hAnsi="Times New Roman"/>
      <w:smallCaps/>
      <w:spacing w:val="80"/>
      <w:sz w:val="28"/>
    </w:rPr>
  </w:style>
  <w:style w:type="paragraph" w:customStyle="1" w:styleId="InChapter">
    <w:name w:val="InChapter"/>
    <w:basedOn w:val="Heading3"/>
    <w:rsid w:val="00613FC0"/>
    <w:pPr>
      <w:spacing w:after="240"/>
      <w:outlineLvl w:val="9"/>
    </w:pPr>
    <w:rPr>
      <w:noProof/>
    </w:rPr>
  </w:style>
  <w:style w:type="paragraph" w:styleId="Index2">
    <w:name w:val="index 2"/>
    <w:basedOn w:val="Normal"/>
    <w:next w:val="Normal"/>
    <w:semiHidden/>
    <w:rsid w:val="00613FC0"/>
    <w:pPr>
      <w:tabs>
        <w:tab w:val="right" w:pos="4176"/>
      </w:tabs>
      <w:ind w:left="568" w:hanging="284"/>
    </w:pPr>
    <w:rPr>
      <w:rFonts w:ascii="Garamond" w:hAnsi="Garamond"/>
    </w:rPr>
  </w:style>
  <w:style w:type="paragraph" w:customStyle="1" w:styleId="Byline">
    <w:name w:val="Byline"/>
    <w:rsid w:val="00613F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FC0"/>
    <w:pPr>
      <w:tabs>
        <w:tab w:val="clear" w:pos="3600"/>
        <w:tab w:val="clear" w:pos="3958"/>
      </w:tabs>
      <w:jc w:val="right"/>
    </w:pPr>
  </w:style>
  <w:style w:type="paragraph" w:styleId="Caption">
    <w:name w:val="caption"/>
    <w:basedOn w:val="BodyText"/>
    <w:next w:val="Normal"/>
    <w:qFormat/>
    <w:rsid w:val="00613FC0"/>
    <w:pPr>
      <w:framePr w:w="2268" w:hSpace="181" w:vSpace="181" w:wrap="around" w:vAnchor="text" w:hAnchor="page" w:x="1135" w:y="285" w:anchorLock="1"/>
    </w:pPr>
    <w:rPr>
      <w:i/>
    </w:rPr>
  </w:style>
  <w:style w:type="paragraph" w:customStyle="1" w:styleId="MiniTOCTitle">
    <w:name w:val="MiniTOCTitle"/>
    <w:basedOn w:val="Heading4"/>
    <w:rsid w:val="00613FC0"/>
    <w:pPr>
      <w:spacing w:before="240"/>
      <w:outlineLvl w:val="9"/>
    </w:pPr>
    <w:rPr>
      <w:noProof/>
      <w:sz w:val="24"/>
    </w:rPr>
  </w:style>
  <w:style w:type="paragraph" w:customStyle="1" w:styleId="MiniTOCItem">
    <w:name w:val="MiniTOCItem"/>
    <w:basedOn w:val="ListBullet"/>
    <w:rsid w:val="00613FC0"/>
    <w:pPr>
      <w:numPr>
        <w:numId w:val="0"/>
      </w:numPr>
      <w:tabs>
        <w:tab w:val="right" w:leader="dot" w:pos="6521"/>
      </w:tabs>
      <w:spacing w:before="0" w:after="0"/>
    </w:pPr>
  </w:style>
  <w:style w:type="paragraph" w:customStyle="1" w:styleId="TOFTitle">
    <w:name w:val="TOFTitle"/>
    <w:basedOn w:val="TOCTitle"/>
    <w:rsid w:val="00613FC0"/>
  </w:style>
  <w:style w:type="paragraph" w:styleId="TableofFigures">
    <w:name w:val="table of figures"/>
    <w:basedOn w:val="Normal"/>
    <w:next w:val="Normal"/>
    <w:semiHidden/>
    <w:rsid w:val="00613FC0"/>
    <w:pPr>
      <w:tabs>
        <w:tab w:val="right" w:leader="dot" w:pos="9072"/>
      </w:tabs>
      <w:ind w:left="970" w:hanging="403"/>
    </w:pPr>
    <w:rPr>
      <w:rFonts w:ascii="Times New Roman" w:hAnsi="Times New Roman"/>
      <w:b/>
    </w:rPr>
  </w:style>
  <w:style w:type="paragraph" w:styleId="ListNumber">
    <w:name w:val="List Number"/>
    <w:basedOn w:val="List"/>
    <w:rsid w:val="00613FC0"/>
    <w:pPr>
      <w:numPr>
        <w:numId w:val="14"/>
      </w:numPr>
      <w:tabs>
        <w:tab w:val="clear" w:pos="340"/>
      </w:tabs>
    </w:pPr>
  </w:style>
  <w:style w:type="character" w:customStyle="1" w:styleId="WingdingSymbols">
    <w:name w:val="Wingding Symbols"/>
    <w:rsid w:val="00613FC0"/>
    <w:rPr>
      <w:rFonts w:ascii="Wingdings" w:hAnsi="Wingdings"/>
    </w:rPr>
  </w:style>
  <w:style w:type="paragraph" w:customStyle="1" w:styleId="TableHeading">
    <w:name w:val="Table Heading"/>
    <w:basedOn w:val="HeadingBase"/>
    <w:rsid w:val="00613FC0"/>
    <w:pPr>
      <w:keepLines/>
      <w:pBdr>
        <w:bottom w:val="single" w:sz="6" w:space="1" w:color="918585"/>
      </w:pBdr>
      <w:spacing w:before="240"/>
    </w:pPr>
  </w:style>
  <w:style w:type="character" w:customStyle="1" w:styleId="HotSpot">
    <w:name w:val="HotSpot"/>
    <w:rsid w:val="00613FC0"/>
    <w:rPr>
      <w:color w:val="0033CC"/>
      <w:u w:val="none"/>
    </w:rPr>
  </w:style>
  <w:style w:type="paragraph" w:customStyle="1" w:styleId="BodyTextRight">
    <w:name w:val="Body Text Right"/>
    <w:basedOn w:val="BodyText"/>
    <w:rsid w:val="00613FC0"/>
    <w:pPr>
      <w:spacing w:before="0" w:after="0"/>
      <w:jc w:val="right"/>
    </w:pPr>
  </w:style>
  <w:style w:type="paragraph" w:styleId="Index3">
    <w:name w:val="index 3"/>
    <w:basedOn w:val="ListNumber2"/>
    <w:next w:val="Normal"/>
    <w:semiHidden/>
    <w:rsid w:val="00613FC0"/>
    <w:pPr>
      <w:numPr>
        <w:numId w:val="0"/>
      </w:numPr>
      <w:tabs>
        <w:tab w:val="right" w:leader="dot" w:pos="4176"/>
      </w:tabs>
    </w:pPr>
  </w:style>
  <w:style w:type="paragraph" w:styleId="ListNumber2">
    <w:name w:val="List Number 2"/>
    <w:basedOn w:val="List2"/>
    <w:rsid w:val="00613FC0"/>
    <w:pPr>
      <w:numPr>
        <w:numId w:val="9"/>
      </w:numPr>
      <w:tabs>
        <w:tab w:val="clear" w:pos="1060"/>
      </w:tabs>
    </w:pPr>
  </w:style>
  <w:style w:type="paragraph" w:customStyle="1" w:styleId="MarginNote">
    <w:name w:val="Margin Note"/>
    <w:basedOn w:val="BodyText"/>
    <w:rsid w:val="00613F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F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F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3FC0"/>
    <w:rPr>
      <w:sz w:val="32"/>
    </w:rPr>
  </w:style>
  <w:style w:type="paragraph" w:customStyle="1" w:styleId="HeadingProcedure">
    <w:name w:val="Heading Procedure"/>
    <w:basedOn w:val="HeadingBase"/>
    <w:next w:val="Normal"/>
    <w:rsid w:val="00613FC0"/>
    <w:pPr>
      <w:tabs>
        <w:tab w:val="left" w:pos="0"/>
      </w:tabs>
      <w:spacing w:before="120" w:after="60"/>
    </w:pPr>
    <w:rPr>
      <w:i/>
      <w:color w:val="918585"/>
      <w:sz w:val="22"/>
    </w:rPr>
  </w:style>
  <w:style w:type="paragraph" w:customStyle="1" w:styleId="TableBodyText">
    <w:name w:val="Table Body Text"/>
    <w:basedOn w:val="BodyText"/>
    <w:rsid w:val="00613FC0"/>
    <w:pPr>
      <w:spacing w:before="60" w:after="60"/>
    </w:pPr>
  </w:style>
  <w:style w:type="paragraph" w:styleId="ListContinue">
    <w:name w:val="List Continue"/>
    <w:basedOn w:val="List"/>
    <w:rsid w:val="00613FC0"/>
    <w:pPr>
      <w:ind w:firstLine="0"/>
    </w:pPr>
  </w:style>
  <w:style w:type="paragraph" w:customStyle="1" w:styleId="ListNote">
    <w:name w:val="List Note"/>
    <w:basedOn w:val="List"/>
    <w:rsid w:val="00613FC0"/>
    <w:pPr>
      <w:pBdr>
        <w:top w:val="single" w:sz="6" w:space="2" w:color="918585"/>
        <w:bottom w:val="single" w:sz="6" w:space="2" w:color="918585"/>
      </w:pBdr>
      <w:tabs>
        <w:tab w:val="left" w:pos="1021"/>
      </w:tabs>
      <w:ind w:firstLine="0"/>
    </w:pPr>
  </w:style>
  <w:style w:type="paragraph" w:customStyle="1" w:styleId="Warning">
    <w:name w:val="Warning"/>
    <w:basedOn w:val="BodyText"/>
    <w:rsid w:val="00613FC0"/>
    <w:pPr>
      <w:shd w:val="clear" w:color="auto" w:fill="D9D9D9"/>
      <w:tabs>
        <w:tab w:val="left" w:pos="992"/>
      </w:tabs>
      <w:ind w:left="119" w:right="119"/>
    </w:pPr>
    <w:rPr>
      <w:sz w:val="20"/>
    </w:rPr>
  </w:style>
  <w:style w:type="paragraph" w:customStyle="1" w:styleId="MarginIcons">
    <w:name w:val="Margin Icons"/>
    <w:basedOn w:val="BodyText"/>
    <w:rsid w:val="00613F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FC0"/>
    <w:rPr>
      <w:rFonts w:ascii="Courier New" w:hAnsi="Courier New"/>
    </w:rPr>
  </w:style>
  <w:style w:type="paragraph" w:customStyle="1" w:styleId="NoteBullet">
    <w:name w:val="Note Bullet"/>
    <w:basedOn w:val="Note"/>
    <w:rsid w:val="00613FC0"/>
    <w:pPr>
      <w:tabs>
        <w:tab w:val="clear" w:pos="680"/>
      </w:tabs>
      <w:spacing w:before="60" w:after="60"/>
    </w:pPr>
  </w:style>
  <w:style w:type="paragraph" w:customStyle="1" w:styleId="SubHeading2">
    <w:name w:val="SubHeading2"/>
    <w:basedOn w:val="HeadingBase"/>
    <w:rsid w:val="00613FC0"/>
    <w:pPr>
      <w:spacing w:before="240" w:after="60"/>
    </w:pPr>
    <w:rPr>
      <w:sz w:val="20"/>
    </w:rPr>
  </w:style>
  <w:style w:type="paragraph" w:customStyle="1" w:styleId="SubHeading1">
    <w:name w:val="SubHeading1"/>
    <w:basedOn w:val="HeadingBase"/>
    <w:rsid w:val="00613FC0"/>
    <w:pPr>
      <w:spacing w:before="240" w:after="60"/>
    </w:pPr>
    <w:rPr>
      <w:color w:val="918585"/>
      <w:sz w:val="22"/>
    </w:rPr>
  </w:style>
  <w:style w:type="paragraph" w:customStyle="1" w:styleId="SideHeading">
    <w:name w:val="Side Heading"/>
    <w:basedOn w:val="HeadingBase"/>
    <w:rsid w:val="00613F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FC0"/>
    <w:pPr>
      <w:numPr>
        <w:numId w:val="10"/>
      </w:numPr>
    </w:pPr>
  </w:style>
  <w:style w:type="paragraph" w:styleId="PlainText">
    <w:name w:val="Plain Text"/>
    <w:basedOn w:val="Normal"/>
    <w:link w:val="PlainTextChar"/>
    <w:rsid w:val="00613FC0"/>
    <w:rPr>
      <w:sz w:val="20"/>
    </w:rPr>
  </w:style>
  <w:style w:type="character" w:customStyle="1" w:styleId="PlainTextChar">
    <w:name w:val="Plain Text Char"/>
    <w:basedOn w:val="DefaultParagraphFont"/>
    <w:link w:val="PlainText"/>
    <w:rsid w:val="00613FC0"/>
    <w:rPr>
      <w:rFonts w:ascii="Courier New" w:eastAsia="Times New Roman" w:hAnsi="Courier New" w:cs="Times New Roman"/>
      <w:sz w:val="20"/>
      <w:szCs w:val="20"/>
      <w:lang w:eastAsia="en-US"/>
    </w:rPr>
  </w:style>
  <w:style w:type="character" w:customStyle="1" w:styleId="MenuOption">
    <w:name w:val="Menu Option"/>
    <w:basedOn w:val="DefaultParagraphFont"/>
    <w:rsid w:val="00613FC0"/>
    <w:rPr>
      <w:b/>
      <w:smallCaps/>
    </w:rPr>
  </w:style>
  <w:style w:type="paragraph" w:customStyle="1" w:styleId="TableListNumber">
    <w:name w:val="Table List Number"/>
    <w:basedOn w:val="ListNumber"/>
    <w:rsid w:val="00613FC0"/>
    <w:pPr>
      <w:numPr>
        <w:numId w:val="0"/>
      </w:numPr>
    </w:pPr>
  </w:style>
  <w:style w:type="paragraph" w:styleId="TOC4">
    <w:name w:val="toc 4"/>
    <w:basedOn w:val="TOCBase"/>
    <w:next w:val="Normal"/>
    <w:semiHidden/>
    <w:rsid w:val="00613FC0"/>
    <w:pPr>
      <w:tabs>
        <w:tab w:val="right" w:leader="dot" w:pos="9071"/>
      </w:tabs>
      <w:ind w:left="1701"/>
    </w:pPr>
  </w:style>
  <w:style w:type="paragraph" w:customStyle="1" w:styleId="ListAlpha">
    <w:name w:val="List Alpha"/>
    <w:basedOn w:val="List"/>
    <w:rsid w:val="00613FC0"/>
    <w:pPr>
      <w:numPr>
        <w:numId w:val="8"/>
      </w:numPr>
    </w:pPr>
  </w:style>
  <w:style w:type="paragraph" w:customStyle="1" w:styleId="ListAlpha2">
    <w:name w:val="List Alpha 2"/>
    <w:basedOn w:val="List2"/>
    <w:rsid w:val="00613FC0"/>
    <w:pPr>
      <w:numPr>
        <w:numId w:val="7"/>
      </w:numPr>
    </w:pPr>
  </w:style>
  <w:style w:type="paragraph" w:styleId="List2">
    <w:name w:val="List 2"/>
    <w:basedOn w:val="BodyText"/>
    <w:rsid w:val="00613FC0"/>
    <w:pPr>
      <w:tabs>
        <w:tab w:val="left" w:pos="680"/>
      </w:tabs>
      <w:spacing w:before="60" w:after="60"/>
      <w:ind w:left="680" w:hanging="340"/>
    </w:pPr>
  </w:style>
  <w:style w:type="paragraph" w:styleId="List3">
    <w:name w:val="List 3"/>
    <w:basedOn w:val="BodyText"/>
    <w:rsid w:val="00613FC0"/>
    <w:pPr>
      <w:tabs>
        <w:tab w:val="left" w:pos="1021"/>
      </w:tabs>
      <w:spacing w:before="60" w:after="60"/>
      <w:ind w:left="1020" w:hanging="340"/>
    </w:pPr>
  </w:style>
  <w:style w:type="paragraph" w:styleId="List4">
    <w:name w:val="List 4"/>
    <w:basedOn w:val="BodyText"/>
    <w:rsid w:val="00613FC0"/>
    <w:pPr>
      <w:tabs>
        <w:tab w:val="left" w:pos="1361"/>
      </w:tabs>
      <w:spacing w:before="60" w:after="60"/>
      <w:ind w:left="1361" w:hanging="340"/>
    </w:pPr>
  </w:style>
  <w:style w:type="paragraph" w:styleId="List5">
    <w:name w:val="List 5"/>
    <w:basedOn w:val="BodyText"/>
    <w:rsid w:val="00613FC0"/>
    <w:pPr>
      <w:tabs>
        <w:tab w:val="left" w:pos="1701"/>
      </w:tabs>
      <w:spacing w:before="60" w:after="60"/>
      <w:ind w:left="1701" w:hanging="340"/>
    </w:pPr>
  </w:style>
  <w:style w:type="paragraph" w:styleId="ListBullet3">
    <w:name w:val="List Bullet 3"/>
    <w:basedOn w:val="List3"/>
    <w:rsid w:val="00613FC0"/>
    <w:pPr>
      <w:numPr>
        <w:numId w:val="13"/>
      </w:numPr>
      <w:tabs>
        <w:tab w:val="clear" w:pos="1021"/>
      </w:tabs>
      <w:ind w:left="1037" w:hanging="357"/>
    </w:pPr>
  </w:style>
  <w:style w:type="paragraph" w:styleId="ListBullet4">
    <w:name w:val="List Bullet 4"/>
    <w:basedOn w:val="List4"/>
    <w:rsid w:val="00613FC0"/>
    <w:pPr>
      <w:numPr>
        <w:numId w:val="2"/>
      </w:numPr>
      <w:tabs>
        <w:tab w:val="clear" w:pos="1361"/>
      </w:tabs>
    </w:pPr>
  </w:style>
  <w:style w:type="paragraph" w:styleId="ListBullet5">
    <w:name w:val="List Bullet 5"/>
    <w:basedOn w:val="List5"/>
    <w:rsid w:val="00613FC0"/>
    <w:pPr>
      <w:numPr>
        <w:numId w:val="3"/>
      </w:numPr>
    </w:pPr>
  </w:style>
  <w:style w:type="paragraph" w:styleId="ListContinue2">
    <w:name w:val="List Continue 2"/>
    <w:basedOn w:val="List2"/>
    <w:rsid w:val="00613FC0"/>
    <w:pPr>
      <w:ind w:firstLine="0"/>
    </w:pPr>
  </w:style>
  <w:style w:type="paragraph" w:styleId="ListContinue3">
    <w:name w:val="List Continue 3"/>
    <w:basedOn w:val="List3"/>
    <w:rsid w:val="00613FC0"/>
    <w:pPr>
      <w:ind w:left="1021" w:firstLine="0"/>
    </w:pPr>
  </w:style>
  <w:style w:type="paragraph" w:styleId="ListContinue4">
    <w:name w:val="List Continue 4"/>
    <w:basedOn w:val="List4"/>
    <w:rsid w:val="00613FC0"/>
    <w:pPr>
      <w:ind w:firstLine="0"/>
    </w:pPr>
  </w:style>
  <w:style w:type="paragraph" w:styleId="ListContinue5">
    <w:name w:val="List Continue 5"/>
    <w:basedOn w:val="List5"/>
    <w:rsid w:val="00613FC0"/>
    <w:pPr>
      <w:ind w:firstLine="0"/>
    </w:pPr>
  </w:style>
  <w:style w:type="paragraph" w:styleId="ListNumber3">
    <w:name w:val="List Number 3"/>
    <w:basedOn w:val="List3"/>
    <w:rsid w:val="00613FC0"/>
    <w:pPr>
      <w:numPr>
        <w:numId w:val="4"/>
      </w:numPr>
    </w:pPr>
  </w:style>
  <w:style w:type="paragraph" w:styleId="ListNumber4">
    <w:name w:val="List Number 4"/>
    <w:basedOn w:val="List4"/>
    <w:rsid w:val="00613FC0"/>
    <w:pPr>
      <w:numPr>
        <w:numId w:val="5"/>
      </w:numPr>
    </w:pPr>
  </w:style>
  <w:style w:type="paragraph" w:styleId="ListNumber5">
    <w:name w:val="List Number 5"/>
    <w:basedOn w:val="List5"/>
    <w:rsid w:val="00613FC0"/>
    <w:pPr>
      <w:numPr>
        <w:numId w:val="6"/>
      </w:numPr>
    </w:pPr>
  </w:style>
  <w:style w:type="paragraph" w:styleId="BlockText">
    <w:name w:val="Block Text"/>
    <w:basedOn w:val="Normal"/>
    <w:rsid w:val="00613FC0"/>
    <w:pPr>
      <w:spacing w:after="120"/>
      <w:ind w:left="1440" w:right="1440"/>
    </w:pPr>
  </w:style>
  <w:style w:type="character" w:customStyle="1" w:styleId="Subscript">
    <w:name w:val="Subscript"/>
    <w:basedOn w:val="DefaultParagraphFont"/>
    <w:rsid w:val="00613FC0"/>
    <w:rPr>
      <w:sz w:val="16"/>
      <w:vertAlign w:val="subscript"/>
    </w:rPr>
  </w:style>
  <w:style w:type="character" w:customStyle="1" w:styleId="Superscript">
    <w:name w:val="Superscript"/>
    <w:basedOn w:val="DefaultParagraphFont"/>
    <w:rsid w:val="00613FC0"/>
    <w:rPr>
      <w:sz w:val="16"/>
      <w:vertAlign w:val="superscript"/>
    </w:rPr>
  </w:style>
  <w:style w:type="character" w:customStyle="1" w:styleId="Symbols">
    <w:name w:val="Symbols"/>
    <w:basedOn w:val="DefaultParagraphFont"/>
    <w:rsid w:val="00613FC0"/>
    <w:rPr>
      <w:rFonts w:ascii="Symbol" w:hAnsi="Symbol"/>
    </w:rPr>
  </w:style>
  <w:style w:type="character" w:customStyle="1" w:styleId="MenuOptions">
    <w:name w:val="Menu Options"/>
    <w:basedOn w:val="DefaultParagraphFont"/>
    <w:rsid w:val="00613FC0"/>
    <w:rPr>
      <w:rFonts w:ascii="Arial Narrow" w:hAnsi="Arial Narrow"/>
      <w:smallCaps/>
    </w:rPr>
  </w:style>
  <w:style w:type="character" w:customStyle="1" w:styleId="Buttons">
    <w:name w:val="Buttons"/>
    <w:basedOn w:val="DefaultParagraphFont"/>
    <w:rsid w:val="00613FC0"/>
    <w:rPr>
      <w:b/>
    </w:rPr>
  </w:style>
  <w:style w:type="character" w:customStyle="1" w:styleId="Underlined">
    <w:name w:val="Underlined"/>
    <w:basedOn w:val="DefaultParagraphFont"/>
    <w:rsid w:val="00613FC0"/>
    <w:rPr>
      <w:u w:val="single"/>
    </w:rPr>
  </w:style>
  <w:style w:type="paragraph" w:customStyle="1" w:styleId="TableBodyTextRight">
    <w:name w:val="Table Body Text Right"/>
    <w:basedOn w:val="TableBodyText"/>
    <w:rsid w:val="00613FC0"/>
    <w:pPr>
      <w:widowControl w:val="0"/>
      <w:autoSpaceDE w:val="0"/>
      <w:autoSpaceDN w:val="0"/>
      <w:adjustRightInd w:val="0"/>
      <w:jc w:val="right"/>
    </w:pPr>
    <w:rPr>
      <w:rFonts w:cs="Arial"/>
      <w:szCs w:val="18"/>
    </w:rPr>
  </w:style>
  <w:style w:type="paragraph" w:customStyle="1" w:styleId="CopyrightText">
    <w:name w:val="Copyright Text"/>
    <w:basedOn w:val="BodyText"/>
    <w:rsid w:val="00613FC0"/>
    <w:rPr>
      <w:sz w:val="18"/>
    </w:rPr>
  </w:style>
  <w:style w:type="paragraph" w:customStyle="1" w:styleId="BodySmallRight">
    <w:name w:val="Body Small Right"/>
    <w:basedOn w:val="BodyTextRight"/>
    <w:rsid w:val="00613FC0"/>
    <w:rPr>
      <w:sz w:val="18"/>
      <w:szCs w:val="18"/>
    </w:rPr>
  </w:style>
  <w:style w:type="paragraph" w:customStyle="1" w:styleId="MarginEdition">
    <w:name w:val="Margin Edition"/>
    <w:basedOn w:val="MarginNote"/>
    <w:rsid w:val="00613FC0"/>
    <w:pPr>
      <w:spacing w:before="0" w:after="0"/>
    </w:pPr>
    <w:rPr>
      <w:rFonts w:ascii="Times New Roman" w:hAnsi="Times New Roman"/>
      <w:color w:val="999999"/>
    </w:rPr>
  </w:style>
  <w:style w:type="paragraph" w:customStyle="1" w:styleId="Spacer">
    <w:name w:val="Spacer"/>
    <w:basedOn w:val="Normal"/>
    <w:rsid w:val="00613FC0"/>
    <w:rPr>
      <w:sz w:val="2"/>
      <w:szCs w:val="2"/>
    </w:rPr>
  </w:style>
  <w:style w:type="character" w:customStyle="1" w:styleId="Small">
    <w:name w:val="Small"/>
    <w:basedOn w:val="DefaultParagraphFont"/>
    <w:rsid w:val="00613FC0"/>
    <w:rPr>
      <w:sz w:val="16"/>
    </w:rPr>
  </w:style>
  <w:style w:type="paragraph" w:customStyle="1" w:styleId="WideTable">
    <w:name w:val="Wide Table"/>
    <w:basedOn w:val="Normal"/>
    <w:rsid w:val="00613FC0"/>
    <w:pPr>
      <w:ind w:left="-1418"/>
    </w:pPr>
    <w:rPr>
      <w:sz w:val="2"/>
      <w:szCs w:val="2"/>
    </w:rPr>
  </w:style>
  <w:style w:type="character" w:styleId="PageNumber">
    <w:name w:val="page number"/>
    <w:basedOn w:val="DefaultParagraphFont"/>
    <w:rsid w:val="00613FC0"/>
  </w:style>
  <w:style w:type="paragraph" w:styleId="Quote">
    <w:name w:val="Quote"/>
    <w:basedOn w:val="Heading1"/>
    <w:link w:val="QuoteChar"/>
    <w:qFormat/>
    <w:rsid w:val="00613FC0"/>
    <w:rPr>
      <w:b w:val="0"/>
      <w:sz w:val="72"/>
      <w:szCs w:val="72"/>
      <w:lang w:val="en-NZ"/>
    </w:rPr>
  </w:style>
  <w:style w:type="character" w:customStyle="1" w:styleId="QuoteChar">
    <w:name w:val="Quote Char"/>
    <w:basedOn w:val="DefaultParagraphFont"/>
    <w:link w:val="Quote"/>
    <w:rsid w:val="00613F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FC0"/>
    <w:pPr>
      <w:pageBreakBefore/>
    </w:pPr>
  </w:style>
  <w:style w:type="paragraph" w:customStyle="1" w:styleId="Border">
    <w:name w:val="Border"/>
    <w:basedOn w:val="Normal"/>
    <w:qFormat/>
    <w:rsid w:val="00613F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FC0"/>
    <w:rPr>
      <w:b/>
      <w:bCs/>
      <w:i/>
      <w:iCs/>
      <w:color w:val="auto"/>
    </w:rPr>
  </w:style>
  <w:style w:type="paragraph" w:styleId="IntenseQuote">
    <w:name w:val="Intense Quote"/>
    <w:basedOn w:val="Normal"/>
    <w:next w:val="Normal"/>
    <w:link w:val="IntenseQuoteChar"/>
    <w:uiPriority w:val="30"/>
    <w:qFormat/>
    <w:rsid w:val="00613F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F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3FC0"/>
    <w:rPr>
      <w:smallCaps/>
      <w:color w:val="auto"/>
      <w:u w:val="single"/>
    </w:rPr>
  </w:style>
  <w:style w:type="character" w:styleId="IntenseReference">
    <w:name w:val="Intense Reference"/>
    <w:basedOn w:val="DefaultParagraphFont"/>
    <w:uiPriority w:val="32"/>
    <w:qFormat/>
    <w:rsid w:val="00613FC0"/>
    <w:rPr>
      <w:b/>
      <w:bCs/>
      <w:smallCaps/>
      <w:color w:val="auto"/>
      <w:spacing w:val="5"/>
      <w:u w:val="single"/>
    </w:rPr>
  </w:style>
  <w:style w:type="paragraph" w:customStyle="1" w:styleId="2ColumnHeading">
    <w:name w:val="2Column Heading"/>
    <w:basedOn w:val="BodyText"/>
    <w:qFormat/>
    <w:rsid w:val="00613FC0"/>
    <w:pPr>
      <w:spacing w:after="60"/>
      <w:ind w:left="-2268"/>
    </w:pPr>
    <w:rPr>
      <w:b/>
    </w:rPr>
  </w:style>
  <w:style w:type="paragraph" w:customStyle="1" w:styleId="Heading1TOC">
    <w:name w:val="Heading1 TOC"/>
    <w:basedOn w:val="Normal"/>
    <w:qFormat/>
    <w:rsid w:val="00613FC0"/>
    <w:pPr>
      <w:spacing w:before="240" w:after="120"/>
    </w:pPr>
    <w:rPr>
      <w:rFonts w:ascii="Times New Roman" w:hAnsi="Times New Roman"/>
      <w:b/>
      <w:sz w:val="32"/>
    </w:rPr>
  </w:style>
  <w:style w:type="paragraph" w:customStyle="1" w:styleId="Heading2TOC">
    <w:name w:val="Heading2 TOC"/>
    <w:basedOn w:val="Normal"/>
    <w:qFormat/>
    <w:rsid w:val="00613FC0"/>
    <w:pPr>
      <w:spacing w:before="240" w:after="60"/>
    </w:pPr>
    <w:rPr>
      <w:rFonts w:ascii="Times New Roman" w:hAnsi="Times New Roman"/>
      <w:b/>
      <w:sz w:val="28"/>
    </w:rPr>
  </w:style>
  <w:style w:type="character" w:customStyle="1" w:styleId="Underline">
    <w:name w:val="Underline"/>
    <w:basedOn w:val="DefaultParagraphFont"/>
    <w:qFormat/>
    <w:rsid w:val="00613FC0"/>
    <w:rPr>
      <w:u w:val="single"/>
    </w:rPr>
  </w:style>
  <w:style w:type="character" w:customStyle="1" w:styleId="BoldandItalics">
    <w:name w:val="Bold and Italics"/>
    <w:qFormat/>
    <w:rsid w:val="00613FC0"/>
    <w:rPr>
      <w:b/>
      <w:i/>
      <w:u w:val="none"/>
    </w:rPr>
  </w:style>
  <w:style w:type="paragraph" w:styleId="BalloonText">
    <w:name w:val="Balloon Text"/>
    <w:basedOn w:val="Normal"/>
    <w:link w:val="BalloonTextChar"/>
    <w:rsid w:val="00613FC0"/>
    <w:rPr>
      <w:rFonts w:ascii="Tahoma" w:hAnsi="Tahoma" w:cs="Tahoma"/>
      <w:sz w:val="16"/>
      <w:szCs w:val="16"/>
    </w:rPr>
  </w:style>
  <w:style w:type="character" w:customStyle="1" w:styleId="BalloonTextChar">
    <w:name w:val="Balloon Text Char"/>
    <w:basedOn w:val="DefaultParagraphFont"/>
    <w:link w:val="BalloonText"/>
    <w:rsid w:val="00613F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3F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3F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3FC0"/>
    <w:rPr>
      <w:b/>
      <w:color w:val="660033"/>
      <w:spacing w:val="0"/>
    </w:rPr>
  </w:style>
  <w:style w:type="paragraph" w:customStyle="1" w:styleId="Nameditemlist">
    <w:name w:val="Named item list"/>
    <w:basedOn w:val="BodyText"/>
    <w:qFormat/>
    <w:rsid w:val="00613FC0"/>
    <w:pPr>
      <w:tabs>
        <w:tab w:val="left" w:pos="2835"/>
      </w:tabs>
      <w:ind w:left="2835" w:hanging="2835"/>
    </w:pPr>
  </w:style>
  <w:style w:type="paragraph" w:customStyle="1" w:styleId="BodyTextnopadding">
    <w:name w:val="Body Text no padding"/>
    <w:basedOn w:val="BodyText"/>
    <w:qFormat/>
    <w:rsid w:val="00613FC0"/>
    <w:pPr>
      <w:spacing w:before="0" w:after="0"/>
    </w:pPr>
  </w:style>
  <w:style w:type="paragraph" w:customStyle="1" w:styleId="BodyTextBold">
    <w:name w:val="Body Text Bold"/>
    <w:basedOn w:val="BodyText"/>
    <w:qFormat/>
    <w:rsid w:val="00613FC0"/>
    <w:rPr>
      <w:b/>
    </w:rPr>
  </w:style>
  <w:style w:type="character" w:styleId="Hyperlink">
    <w:name w:val="Hyperlink"/>
    <w:basedOn w:val="DefaultParagraphFont"/>
    <w:uiPriority w:val="99"/>
    <w:unhideWhenUsed/>
    <w:rsid w:val="00F602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4859</Characters>
  <Application>Microsoft Office Word</Application>
  <DocSecurity>0</DocSecurity>
  <Lines>138</Lines>
  <Paragraphs>78</Paragraphs>
  <ScaleCrop>false</ScaleCrop>
  <Company>Author-it Software Corporation Ltd.</Company>
  <LinksUpToDate>false</LinksUpToDate>
  <CharactersWithSpaces>5544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RIIWHS304 Implement traffic management plans on high volume roads</dc:title>
  <dc:subject>Approved</dc:subject>
  <dc:creator>PwC’s Skills for Australia</dc:creator>
  <cp:keywords>Release: 1</cp:keywords>
  <dc:description>Review Date: 12 April 2008</dc:description>
  <cp:lastModifiedBy>HSD_TPCMSd.prod</cp:lastModifiedBy>
  <cp:revision>3</cp:revision>
  <dcterms:created xsi:type="dcterms:W3CDTF">2022-10-18T13:49:00Z</dcterms:created>
  <dcterms:modified xsi:type="dcterms:W3CDTF">2022-10-18T13:49:00Z</dcterms:modified>
</cp:coreProperties>
</file>