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RIIWHS302 Implement traffic management plans</w:t>
      </w:r>
      <w:bookmarkEnd w:id="0"/>
      <w:bookmarkEnd w:id="1"/>
    </w:p>
    <w:p w:rsidR="00D44002" w:rsidRPr="00F31CE3" w:rsidP="00F31CE3" w14:paraId="160C8F32" w14:textId="3B105B63">
      <w:pPr>
        <w:pStyle w:val="ChapterTitle"/>
      </w:pPr>
      <w:bookmarkStart w:id="2" w:name="RIIWHS302"/>
      <w:r w:rsidRPr="00F31CE3">
        <w:t>RIIWHS302 Implement traffic management plans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set out, monitor and close down traffic management plans and traffic guidance schemes in civil construction.</w:t>
      </w:r>
    </w:p>
    <w:p w:rsidR="00D44002" w:rsidRPr="00F31CE3" w:rsidP="00F31CE3">
      <w:r w:rsidRPr="00F31CE3">
        <w:t>It applies to those who plan, sequence and monitor work in live traffic environments. They share responsibility for the outcomes and safety of others.</w:t>
      </w:r>
    </w:p>
    <w:p w:rsidR="00D44002" w:rsidRPr="00F31CE3" w:rsidP="00F31CE3">
      <w:r w:rsidRPr="00F31CE3">
        <w:rPr>
          <w:i/>
          <w:iCs/>
        </w:rPr>
        <w:t>Note: The terms Occupational Health and Safety (OHS) and Work Health and Safety (WHS) are equivalent and generally either can be used in the workplace. In jurisdictions where the National Model WHS Legislation has not been implemented registered training organisations are advised to contextualise the unit of competency by referring to the existing state/territory OHS legislative requirements.</w:t>
      </w:r>
    </w:p>
    <w:p w:rsidR="00D44002" w:rsidRPr="00F31CE3" w:rsidP="00F31CE3">
      <w:r w:rsidRPr="00F31CE3">
        <w:rPr>
          <w:i/>
          <w:iCs/>
        </w:rPr>
        <w:t>Note: Austroads Guide to Temporary Traffic Management (AGTTM) has been adopted nationally. Providers should familiarise themselves with changes that have been adopted in each state and territory.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185"/>
        <w:gridCol w:w="687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Prepare to implement traffic management plan</w:t>
            </w:r>
          </w:p>
        </w:tc>
        <w:tc>
          <w:tcPr>
            <w:tcW w:w="0" w:type="auto"/>
          </w:tcPr>
          <w:p w:rsidR="00D44002" w:rsidRPr="00F31CE3" w:rsidP="00F31CE3">
            <w:r w:rsidRPr="00F31CE3">
              <w:t>1.1   Confirm worksite requirements and scope of traffic management plan and traffic guidance scheme with relevant worksite personnel</w:t>
            </w:r>
          </w:p>
          <w:p w:rsidR="00D44002" w:rsidRPr="00F31CE3" w:rsidP="00F31CE3">
            <w:r w:rsidRPr="00F31CE3">
              <w:t>1.2   Identify risks, hazards and environmental issues, implement required control measures, and report issues in accordance with applicable legislation, regulatory requirements and worksite instructions</w:t>
            </w:r>
          </w:p>
          <w:p w:rsidR="00D44002" w:rsidRPr="00F31CE3" w:rsidP="00F31CE3">
            <w:r w:rsidRPr="00F31CE3">
              <w:t>1.3   Verify that the traffic management plan and traffic guidance scheme are suitable for site conditions, traffic volumes and work activities, and confirm requirements are met in accordance with applicable legislation, regulatory requirements and worksite instructions</w:t>
            </w:r>
          </w:p>
          <w:p w:rsidR="00D44002" w:rsidRPr="00F31CE3" w:rsidP="00F31CE3">
            <w:r w:rsidRPr="00F31CE3">
              <w:t>1.4   Provide traffic guidance scheme implementation instructions relevant personnel and clarify and confirm recipient understanding as required</w:t>
            </w:r>
          </w:p>
        </w:tc>
      </w:tr>
      <w:tr>
        <w:tblPrEx>
          <w:tblW w:w="5000" w:type="pct"/>
        </w:tblPrEx>
        <w:tc>
          <w:tcPr>
            <w:tcW w:w="0" w:type="auto"/>
          </w:tcPr>
          <w:p w:rsidR="00D44002" w:rsidRPr="00F31CE3" w:rsidP="00F31CE3">
            <w:r w:rsidRPr="00F31CE3">
              <w:t>2. Set out traffic guidance scheme</w:t>
            </w:r>
          </w:p>
        </w:tc>
        <w:tc>
          <w:tcPr>
            <w:tcW w:w="0" w:type="auto"/>
          </w:tcPr>
          <w:p w:rsidR="00D44002" w:rsidRPr="00F31CE3" w:rsidP="00F31CE3">
            <w:r w:rsidRPr="00F31CE3">
              <w:t>2.1   Check and confirm signs and devices are placed according to the traffic guidance scheme</w:t>
            </w:r>
          </w:p>
          <w:p w:rsidR="00D44002" w:rsidRPr="00F31CE3" w:rsidP="00F31CE3">
            <w:r w:rsidRPr="00F31CE3">
              <w:t>2.2   Inspect the traffic guidance scheme and confirm readiness for the roadwork crew to proceed with work activities in accordance with worksite instructions</w:t>
            </w:r>
          </w:p>
          <w:p w:rsidR="00D44002" w:rsidRPr="00F31CE3" w:rsidP="00F31CE3">
            <w:r w:rsidRPr="00F31CE3">
              <w:t>2.3   Confirm roadwork crew are protected from work site hazards in accordance with applicable legislation, regulatory requirements and worksite instructions</w:t>
            </w:r>
          </w:p>
        </w:tc>
      </w:tr>
      <w:tr>
        <w:tblPrEx>
          <w:tblW w:w="5000" w:type="pct"/>
        </w:tblPrEx>
        <w:tc>
          <w:tcPr>
            <w:tcW w:w="0" w:type="auto"/>
          </w:tcPr>
          <w:p w:rsidR="00D44002" w:rsidRPr="00F31CE3" w:rsidP="00F31CE3">
            <w:r w:rsidRPr="00F31CE3">
              <w:t>3. Monitor traffic guidance scheme</w:t>
            </w:r>
          </w:p>
        </w:tc>
        <w:tc>
          <w:tcPr>
            <w:tcW w:w="0" w:type="auto"/>
          </w:tcPr>
          <w:p w:rsidR="00D44002" w:rsidRPr="00F31CE3" w:rsidP="00F31CE3">
            <w:r w:rsidRPr="00F31CE3">
              <w:t>3.1   Confirm traffic flow is being monitored by required personnel in accordance with the traffic guidance scheme</w:t>
            </w:r>
          </w:p>
          <w:p w:rsidR="00D44002" w:rsidRPr="00F31CE3" w:rsidP="00F31CE3">
            <w:r w:rsidRPr="00F31CE3">
              <w:t>3.2   Apply adjustments to the traffic guidance scheme within scope of own authority to maintain required traffic flow in accordance with job role and worksite instructions</w:t>
            </w:r>
          </w:p>
          <w:p w:rsidR="00D44002" w:rsidRPr="00F31CE3" w:rsidP="00F31CE3">
            <w:r w:rsidRPr="00F31CE3">
              <w:t>3.3   Monitor work activities and apply required measures to address roadwork crew and road user non-conformance in accordance with regulatory requirements and worksite instructions</w:t>
            </w:r>
          </w:p>
          <w:p w:rsidR="00D44002" w:rsidRPr="00F31CE3" w:rsidP="00F31CE3">
            <w:r w:rsidRPr="00F31CE3">
              <w:t>3.4   Respond to incidents involving unsafe road user behaviour in accordance with workplace requirements</w:t>
            </w:r>
          </w:p>
        </w:tc>
      </w:tr>
      <w:tr>
        <w:tblPrEx>
          <w:tblW w:w="5000" w:type="pct"/>
        </w:tblPrEx>
        <w:tc>
          <w:tcPr>
            <w:tcW w:w="0" w:type="auto"/>
          </w:tcPr>
          <w:p w:rsidR="00D44002" w:rsidRPr="00F31CE3" w:rsidP="00F31CE3">
            <w:r w:rsidRPr="00F31CE3">
              <w:t>4. Close down work activities</w:t>
            </w:r>
          </w:p>
        </w:tc>
        <w:tc>
          <w:tcPr>
            <w:tcW w:w="0" w:type="auto"/>
          </w:tcPr>
          <w:p w:rsidR="00D44002" w:rsidRPr="00F31CE3" w:rsidP="00F31CE3">
            <w:r w:rsidRPr="00F31CE3">
              <w:t>4.1   Support personnel to cover or remove traffic control equipment, signs, and devices in accordance with the traffic guidance scheme</w:t>
            </w:r>
          </w:p>
          <w:p w:rsidR="00D44002" w:rsidRPr="00F31CE3" w:rsidP="00F31CE3">
            <w:r w:rsidRPr="00F31CE3">
              <w:t>4.2   Finalise traffic close-down activities and complete any reporting requirements in accordance with worksite instructions</w:t>
            </w:r>
          </w:p>
          <w:p w:rsidR="00D44002" w:rsidRPr="00F31CE3" w:rsidP="00F31CE3">
            <w:r w:rsidRPr="00F31CE3">
              <w:t>4.3   Confirm that tools and equipment are cleaned, checked, maintained and stored in accordance with worksite or manufacturer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WHS302_AR"/>
      <w:r w:rsidRPr="00F31CE3">
        <w:t>Assessment Requirements for RIIWHS302 Implement traffic management plans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 including evidence of the ability to:</w:t>
      </w:r>
    </w:p>
    <w:p w:rsidR="00D44002" w:rsidRPr="00F31CE3" w:rsidP="00F31CE3">
      <w:pPr>
        <w:numPr>
          <w:ilvl w:val="0"/>
          <w:numId w:val="2"/>
        </w:numPr>
        <w:ind w:left="720" w:hanging="360"/>
        <w:jc w:val="left"/>
      </w:pPr>
      <w:r w:rsidRPr="00F31CE3">
        <w:t xml:space="preserve">implement traffic management plans according to workplace policies and procedures on at least </w:t>
      </w:r>
      <w:r w:rsidRPr="00F31CE3">
        <w:rPr>
          <w:rStyle w:val="Strong"/>
        </w:rPr>
        <w:t xml:space="preserve">three </w:t>
      </w:r>
      <w:r w:rsidRPr="00F31CE3">
        <w:t>separate live traffic projects:</w:t>
      </w:r>
    </w:p>
    <w:p w:rsidR="00D44002" w:rsidRPr="00F31CE3" w:rsidP="00F31CE3">
      <w:pPr>
        <w:numPr>
          <w:ilvl w:val="1"/>
          <w:numId w:val="2"/>
        </w:numPr>
        <w:ind w:left="1440" w:hanging="360"/>
        <w:jc w:val="left"/>
      </w:pPr>
      <w:r w:rsidRPr="00F31CE3">
        <w:t>ramp or slip-lane closure,</w:t>
      </w:r>
    </w:p>
    <w:p w:rsidR="00D44002" w:rsidRPr="00F31CE3" w:rsidP="00F31CE3">
      <w:pPr>
        <w:numPr>
          <w:ilvl w:val="1"/>
          <w:numId w:val="2"/>
        </w:numPr>
        <w:ind w:left="1440" w:hanging="360"/>
        <w:jc w:val="left"/>
      </w:pPr>
      <w:r w:rsidRPr="00F31CE3">
        <w:t>night-time traffic management setup under lighting,</w:t>
      </w:r>
    </w:p>
    <w:p w:rsidR="00D44002" w:rsidRPr="00F31CE3" w:rsidP="00F31CE3">
      <w:pPr>
        <w:numPr>
          <w:ilvl w:val="1"/>
          <w:numId w:val="2"/>
        </w:numPr>
        <w:ind w:left="1440" w:hanging="360"/>
        <w:jc w:val="left"/>
      </w:pPr>
      <w:r w:rsidRPr="00F31CE3">
        <w:t>contra traffic arrangement (using part of the opposing lane for redirected traffic),</w:t>
      </w:r>
    </w:p>
    <w:p w:rsidR="00D44002" w:rsidRPr="00F31CE3" w:rsidP="00F31CE3">
      <w:pPr>
        <w:numPr>
          <w:ilvl w:val="1"/>
          <w:numId w:val="2"/>
        </w:numPr>
        <w:ind w:left="1440" w:hanging="360"/>
        <w:jc w:val="left"/>
      </w:pPr>
      <w:r w:rsidRPr="00F31CE3">
        <w:t>shoulder or median closure,</w:t>
      </w:r>
    </w:p>
    <w:p w:rsidR="00D44002" w:rsidRPr="00F31CE3" w:rsidP="00F31CE3">
      <w:pPr>
        <w:numPr>
          <w:ilvl w:val="1"/>
          <w:numId w:val="2"/>
        </w:numPr>
        <w:ind w:left="1440" w:hanging="360"/>
        <w:jc w:val="left"/>
      </w:pPr>
      <w:r w:rsidRPr="00F31CE3">
        <w:t>lateral shift, or</w:t>
      </w:r>
    </w:p>
    <w:p w:rsidR="00D44002" w:rsidRPr="00F31CE3" w:rsidP="00F31CE3">
      <w:pPr>
        <w:numPr>
          <w:ilvl w:val="1"/>
          <w:numId w:val="2"/>
        </w:numPr>
        <w:ind w:left="1440" w:hanging="360"/>
        <w:jc w:val="left"/>
      </w:pPr>
      <w:r w:rsidRPr="00F31CE3">
        <w:t>implementing a traffic management plan at an intersection</w:t>
      </w:r>
    </w:p>
    <w:p w:rsidR="00D44002" w:rsidRPr="00F31CE3" w:rsidP="00F31CE3">
      <w:pPr>
        <w:numPr>
          <w:ilvl w:val="0"/>
          <w:numId w:val="2"/>
        </w:numPr>
        <w:ind w:left="720" w:hanging="360"/>
        <w:jc w:val="left"/>
      </w:pPr>
      <w:r w:rsidRPr="00F31CE3">
        <w:t xml:space="preserve">completing at least </w:t>
      </w:r>
      <w:r w:rsidRPr="00F31CE3">
        <w:rPr>
          <w:rStyle w:val="Strong"/>
        </w:rPr>
        <w:t xml:space="preserve">one </w:t>
      </w:r>
      <w:r w:rsidRPr="00F31CE3">
        <w:t>project that involves site construction vehicles at an operational construction site.</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locate and apply required legislations, documentation, policies and procedures including documentation required for worksite projects and required traffic management</w:t>
      </w:r>
    </w:p>
    <w:p w:rsidR="00D44002" w:rsidRPr="00F31CE3" w:rsidP="00F31CE3">
      <w:pPr>
        <w:numPr>
          <w:ilvl w:val="0"/>
          <w:numId w:val="3"/>
        </w:numPr>
        <w:ind w:left="720" w:hanging="360"/>
        <w:jc w:val="left"/>
      </w:pPr>
      <w:r w:rsidRPr="00F31CE3">
        <w:t>implement and complete a traffic management plan and traffic guidance scheme that meets all required outcomes including:</w:t>
      </w:r>
    </w:p>
    <w:p w:rsidR="00D44002" w:rsidRPr="00F31CE3" w:rsidP="00F31CE3">
      <w:pPr>
        <w:numPr>
          <w:ilvl w:val="1"/>
          <w:numId w:val="3"/>
        </w:numPr>
        <w:ind w:left="1440" w:hanging="360"/>
        <w:jc w:val="left"/>
      </w:pPr>
      <w:r w:rsidRPr="00F31CE3">
        <w:t>confirming all necessary resources are available</w:t>
      </w:r>
    </w:p>
    <w:p w:rsidR="00D44002" w:rsidRPr="00F31CE3" w:rsidP="00F31CE3">
      <w:pPr>
        <w:numPr>
          <w:ilvl w:val="1"/>
          <w:numId w:val="3"/>
        </w:numPr>
        <w:ind w:left="1440" w:hanging="360"/>
        <w:jc w:val="left"/>
      </w:pPr>
      <w:r w:rsidRPr="00F31CE3">
        <w:t>confirming all personnel understand, and are able to implement, their roles, task requirements, safety requirements and reporting requirements</w:t>
      </w:r>
    </w:p>
    <w:p w:rsidR="00D44002" w:rsidRPr="00F31CE3" w:rsidP="00F31CE3">
      <w:pPr>
        <w:numPr>
          <w:ilvl w:val="1"/>
          <w:numId w:val="3"/>
        </w:numPr>
        <w:ind w:left="1440" w:hanging="360"/>
        <w:jc w:val="left"/>
      </w:pPr>
      <w:r w:rsidRPr="00F31CE3">
        <w:t>communicating requirements with other relevant personnel prior to and during work activities</w:t>
      </w:r>
    </w:p>
    <w:p w:rsidR="00D44002" w:rsidRPr="00F31CE3" w:rsidP="00F31CE3">
      <w:pPr>
        <w:numPr>
          <w:ilvl w:val="1"/>
          <w:numId w:val="3"/>
        </w:numPr>
        <w:ind w:left="1440" w:hanging="360"/>
        <w:jc w:val="left"/>
      </w:pPr>
      <w:r w:rsidRPr="00F31CE3">
        <w:t>confirming that unattended sites and shut-down procedures are completed according to traffic management plan and traffic guidance scheme</w:t>
      </w:r>
    </w:p>
    <w:p w:rsidR="00D44002" w:rsidRPr="00F31CE3" w:rsidP="00F31CE3">
      <w:pPr>
        <w:numPr>
          <w:ilvl w:val="1"/>
          <w:numId w:val="3"/>
        </w:numPr>
        <w:ind w:left="1440" w:hanging="360"/>
        <w:jc w:val="left"/>
      </w:pPr>
      <w:r w:rsidRPr="00F31CE3">
        <w:t>complying with written and verbal reporting requirements and procedures, including reporting offending road users.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required legislation, regulations, codes and procedures including Austroads Codes of Practice and WHS applicable to temporary traffic management</w:t>
      </w:r>
    </w:p>
    <w:p w:rsidR="00D44002" w:rsidRPr="00F31CE3" w:rsidP="00F31CE3">
      <w:pPr>
        <w:numPr>
          <w:ilvl w:val="0"/>
          <w:numId w:val="4"/>
        </w:numPr>
        <w:ind w:left="720" w:hanging="360"/>
        <w:jc w:val="left"/>
      </w:pPr>
      <w:r w:rsidRPr="00F31CE3">
        <w:t>temporary traffic management principles</w:t>
      </w:r>
    </w:p>
    <w:p w:rsidR="00D44002" w:rsidRPr="00F31CE3" w:rsidP="00F31CE3">
      <w:pPr>
        <w:numPr>
          <w:ilvl w:val="0"/>
          <w:numId w:val="4"/>
        </w:numPr>
        <w:ind w:left="720" w:hanging="360"/>
        <w:jc w:val="left"/>
      </w:pPr>
      <w:r w:rsidRPr="00F31CE3">
        <w:t>risk management principles and procedures for identifying, analysing and treating potential hazards and risks</w:t>
      </w:r>
    </w:p>
    <w:p w:rsidR="00D44002" w:rsidRPr="00F31CE3" w:rsidP="00F31CE3">
      <w:pPr>
        <w:numPr>
          <w:ilvl w:val="0"/>
          <w:numId w:val="4"/>
        </w:numPr>
        <w:ind w:left="720" w:hanging="360"/>
        <w:jc w:val="left"/>
      </w:pPr>
      <w:r w:rsidRPr="00F31CE3">
        <w:t>key principles for implementing WHS, including the role of job safety analysis (JSA), job safety and environmental analysis (JSEA) and safe work method statements (SWMS)</w:t>
      </w:r>
    </w:p>
    <w:p w:rsidR="00D44002" w:rsidRPr="00F31CE3" w:rsidP="00F31CE3">
      <w:pPr>
        <w:numPr>
          <w:ilvl w:val="0"/>
          <w:numId w:val="4"/>
        </w:numPr>
        <w:ind w:left="720" w:hanging="360"/>
        <w:jc w:val="left"/>
      </w:pPr>
      <w:r w:rsidRPr="00F31CE3">
        <w:t>scope of authority to modify traffic management plan and traffic guidance scheme</w:t>
      </w:r>
    </w:p>
    <w:p w:rsidR="00D44002" w:rsidRPr="00F31CE3" w:rsidP="00F31CE3">
      <w:pPr>
        <w:numPr>
          <w:ilvl w:val="0"/>
          <w:numId w:val="4"/>
        </w:numPr>
        <w:ind w:left="720" w:hanging="360"/>
        <w:jc w:val="left"/>
      </w:pPr>
      <w:r w:rsidRPr="00F31CE3">
        <w:t>basic signalling procedures for temporary traffic management</w:t>
      </w:r>
    </w:p>
    <w:p w:rsidR="00D44002" w:rsidRPr="00F31CE3" w:rsidP="00F31CE3">
      <w:pPr>
        <w:numPr>
          <w:ilvl w:val="0"/>
          <w:numId w:val="4"/>
        </w:numPr>
        <w:ind w:left="720" w:hanging="360"/>
        <w:jc w:val="left"/>
      </w:pPr>
      <w:r w:rsidRPr="00F31CE3">
        <w:t>procedures for selecting, positioning, installing, maintaining, and removing traffic control signs and devices, including:</w:t>
      </w:r>
    </w:p>
    <w:p w:rsidR="00D44002" w:rsidRPr="00F31CE3" w:rsidP="00F31CE3">
      <w:pPr>
        <w:numPr>
          <w:ilvl w:val="1"/>
          <w:numId w:val="4"/>
        </w:numPr>
        <w:ind w:left="1440" w:hanging="360"/>
        <w:jc w:val="left"/>
      </w:pPr>
      <w:r w:rsidRPr="00F31CE3">
        <w:t>correct sequencing for installation and removal</w:t>
      </w:r>
    </w:p>
    <w:p w:rsidR="00D44002" w:rsidRPr="00F31CE3" w:rsidP="00F31CE3">
      <w:pPr>
        <w:numPr>
          <w:ilvl w:val="1"/>
          <w:numId w:val="4"/>
        </w:numPr>
        <w:ind w:left="1440" w:hanging="360"/>
        <w:jc w:val="left"/>
      </w:pPr>
      <w:r w:rsidRPr="00F31CE3">
        <w:t>requirements for visibility, spacing, and placement in line with traffic guidance schemes</w:t>
      </w:r>
    </w:p>
    <w:p w:rsidR="00D44002" w:rsidRPr="00F31CE3" w:rsidP="00F31CE3">
      <w:pPr>
        <w:numPr>
          <w:ilvl w:val="1"/>
          <w:numId w:val="4"/>
        </w:numPr>
        <w:ind w:left="1440" w:hanging="360"/>
        <w:jc w:val="left"/>
      </w:pPr>
      <w:r w:rsidRPr="00F31CE3">
        <w:t>provisions for unattended sites, including securing, covering, and storage of signs and devices</w:t>
      </w:r>
    </w:p>
    <w:p w:rsidR="00D44002" w:rsidRPr="00F31CE3" w:rsidP="00F31CE3">
      <w:pPr>
        <w:numPr>
          <w:ilvl w:val="0"/>
          <w:numId w:val="4"/>
        </w:numPr>
        <w:ind w:left="720" w:hanging="360"/>
        <w:jc w:val="left"/>
      </w:pPr>
      <w:r w:rsidRPr="00F31CE3">
        <w:t>radio operations procedures and protocols</w:t>
      </w:r>
    </w:p>
    <w:p w:rsidR="00D44002" w:rsidRPr="00F31CE3" w:rsidP="00F31CE3">
      <w:pPr>
        <w:numPr>
          <w:ilvl w:val="0"/>
          <w:numId w:val="4"/>
        </w:numPr>
        <w:ind w:left="720" w:hanging="360"/>
        <w:jc w:val="left"/>
      </w:pPr>
      <w:r w:rsidRPr="00F31CE3">
        <w:t>equipment types, characteristics, technical capabilities and limitations, including for required specialist and externally-sourced equipment</w:t>
      </w:r>
    </w:p>
    <w:p w:rsidR="00D44002" w:rsidRPr="00F31CE3" w:rsidP="00F31CE3">
      <w:pPr>
        <w:numPr>
          <w:ilvl w:val="0"/>
          <w:numId w:val="4"/>
        </w:numPr>
        <w:ind w:left="720" w:hanging="360"/>
        <w:jc w:val="left"/>
      </w:pPr>
      <w:r w:rsidRPr="00F31CE3">
        <w:t>site isolation, traffic control and emergency responsibilities and authorities.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traffic management plan</w:t>
      </w:r>
    </w:p>
    <w:p w:rsidR="00D44002" w:rsidRPr="00F31CE3" w:rsidP="00F31CE3">
      <w:pPr>
        <w:numPr>
          <w:ilvl w:val="1"/>
          <w:numId w:val="5"/>
        </w:numPr>
        <w:ind w:left="1440" w:hanging="360"/>
        <w:jc w:val="left"/>
      </w:pPr>
      <w:r w:rsidRPr="00F31CE3">
        <w:t>traffic guidance scheme</w:t>
      </w:r>
    </w:p>
    <w:p w:rsidR="00D44002" w:rsidRPr="00F31CE3" w:rsidP="00F31CE3">
      <w:pPr>
        <w:numPr>
          <w:ilvl w:val="1"/>
          <w:numId w:val="5"/>
        </w:numPr>
        <w:ind w:left="1440" w:hanging="360"/>
        <w:jc w:val="left"/>
      </w:pPr>
      <w:r w:rsidRPr="00F31CE3">
        <w:t>personal protective equipment</w:t>
      </w:r>
    </w:p>
    <w:p w:rsidR="00D44002" w:rsidRPr="00F31CE3" w:rsidP="00F31CE3">
      <w:pPr>
        <w:numPr>
          <w:ilvl w:val="1"/>
          <w:numId w:val="5"/>
        </w:numPr>
        <w:ind w:left="1440" w:hanging="360"/>
        <w:jc w:val="left"/>
      </w:pPr>
      <w:r w:rsidRPr="00F31CE3">
        <w:t>devices, equipment and signs specified in the performance criteria</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RIIWHS302E Implement traffic management plans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RIIWHS302 Implement traffic management plans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RIIWHS302 Implement traffic management plans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RIIWHS302 Implement traffic management plans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2026-09-02T01:37:02Z</dcterms:created>
  <dcterms:modified xsi:type="dcterms:W3CDTF">2026-09-02T01:37:02Z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