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440" w:rsidP="00A80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RIIWHS208 Operate within an autonomous workplace functional safety system</w:t>
      </w:r>
      <w:r>
        <w:fldChar w:fldCharType="end"/>
      </w:r>
    </w:p>
    <w:p w:rsidR="00A80440" w:rsidP="00A80440">
      <w:pPr>
        <w:pStyle w:val="Version"/>
        <w:sectPr w:rsidSect="008D5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D7E" w:rsidP="008D5D7E">
      <w:pPr>
        <w:pStyle w:val="SuperHeading"/>
      </w:pPr>
      <w:r w:rsidRPr="008D5D7E">
        <w:t>RIIWHS208 Operate within an autonomous workplace functional safety system</w:t>
      </w:r>
    </w:p>
    <w:p w:rsidR="00000000" w:rsidRPr="008D5D7E" w:rsidP="008D5D7E">
      <w:pPr>
        <w:pStyle w:val="Heading1"/>
      </w:pPr>
      <w:bookmarkStart w:id="1" w:name="O_1257534"/>
      <w:bookmarkEnd w:id="1"/>
      <w:r w:rsidRPr="008D5D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8D5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BodyText"/>
            </w:pPr>
            <w:r w:rsidRPr="008D5D7E">
              <w:t>This version first released with RII Resources and Infrastructure Industry Training Package Version 9.0.</w:t>
            </w:r>
          </w:p>
          <w:p w:rsidR="00000000" w:rsidRPr="008D5D7E" w:rsidP="008D5D7E">
            <w:pPr>
              <w:pStyle w:val="BodyText"/>
            </w:pPr>
            <w:r w:rsidRPr="008D5D7E">
              <w:t>Newly created unit.</w:t>
            </w:r>
          </w:p>
        </w:tc>
      </w:tr>
    </w:tbl>
    <w:p w:rsidR="00000000" w:rsidRPr="008D5D7E" w:rsidP="008D5D7E">
      <w:pPr>
        <w:pStyle w:val="BodyText"/>
      </w:pPr>
    </w:p>
    <w:p w:rsidR="00000000" w:rsidRPr="008D5D7E" w:rsidP="008D5D7E">
      <w:pPr>
        <w:pStyle w:val="AllowPageBreak"/>
      </w:pPr>
    </w:p>
    <w:p w:rsidR="00000000" w:rsidRPr="008D5D7E" w:rsidP="008D5D7E">
      <w:pPr>
        <w:pStyle w:val="Heading1"/>
      </w:pPr>
      <w:bookmarkStart w:id="2" w:name="O_1257535"/>
      <w:bookmarkEnd w:id="2"/>
      <w:r w:rsidRPr="008D5D7E">
        <w:t>Application</w:t>
      </w:r>
    </w:p>
    <w:p w:rsidR="00000000" w:rsidRPr="008D5D7E" w:rsidP="00A80440">
      <w:pPr>
        <w:pStyle w:val="BodyText"/>
      </w:pPr>
      <w:r w:rsidRPr="008D5D7E">
        <w:t>This unit describes the skills and knowledge required to operate within an autonomous workplace functional safety system, including applying safety procedures and reporting incidents to ensure work is undertaken safely.</w:t>
      </w:r>
    </w:p>
    <w:p w:rsidR="00000000" w:rsidRPr="008D5D7E" w:rsidP="00A80440">
      <w:pPr>
        <w:pStyle w:val="BodyText"/>
      </w:pPr>
      <w:r w:rsidRPr="008D5D7E">
        <w:t>The un</w:t>
      </w:r>
      <w:r w:rsidRPr="008D5D7E">
        <w:t>it applies to those who work within a functional safety framework used to protect people, the environment and workplace assets.</w:t>
      </w:r>
    </w:p>
    <w:p w:rsidR="00000000" w:rsidRPr="008D5D7E" w:rsidP="00A80440">
      <w:pPr>
        <w:pStyle w:val="BodyText"/>
      </w:pPr>
      <w:r w:rsidRPr="008D5D7E">
        <w:t>No licensing, legislative or certification requirements apply to this unit at the time of publication.</w:t>
      </w:r>
    </w:p>
    <w:p w:rsidR="00000000" w:rsidRPr="008D5D7E" w:rsidP="008D5D7E">
      <w:pPr>
        <w:pStyle w:val="Heading1"/>
      </w:pPr>
      <w:bookmarkStart w:id="3" w:name="O_1257538"/>
      <w:bookmarkEnd w:id="3"/>
      <w:r w:rsidRPr="008D5D7E">
        <w:t>Unit S</w:t>
      </w:r>
      <w:r w:rsidRPr="008D5D7E">
        <w:t>ector</w:t>
      </w:r>
    </w:p>
    <w:p w:rsidR="00000000" w:rsidRPr="008D5D7E" w:rsidP="00A80440">
      <w:pPr>
        <w:pStyle w:val="List"/>
      </w:pPr>
      <w:r w:rsidRPr="008D5D7E">
        <w:t>Coal mining</w:t>
      </w:r>
    </w:p>
    <w:p w:rsidR="00000000" w:rsidRPr="008D5D7E" w:rsidP="00A80440">
      <w:pPr>
        <w:pStyle w:val="List"/>
      </w:pPr>
      <w:r w:rsidRPr="008D5D7E">
        <w:t>Metalliferous mining</w:t>
      </w:r>
    </w:p>
    <w:p w:rsidR="00000000" w:rsidRPr="008D5D7E" w:rsidP="008D5D7E">
      <w:pPr>
        <w:pStyle w:val="AllowPageBreak"/>
      </w:pPr>
    </w:p>
    <w:p w:rsidR="00000000" w:rsidRPr="008D5D7E" w:rsidP="008D5D7E">
      <w:pPr>
        <w:pStyle w:val="Heading1"/>
      </w:pPr>
      <w:bookmarkStart w:id="4" w:name="O_1257539"/>
      <w:bookmarkEnd w:id="4"/>
      <w:r w:rsidRPr="008D5D7E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TableHeading"/>
              <w:rPr>
                <w:lang w:val="en-NZ"/>
              </w:rPr>
            </w:pPr>
            <w:r w:rsidRPr="008D5D7E"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TableHeading"/>
              <w:rPr>
                <w:lang w:val="en-NZ"/>
              </w:rPr>
            </w:pPr>
            <w:r w:rsidRPr="008D5D7E">
              <w:t>PERFORMANCE CRITERIA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t>Elements describe the essential outcomes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t>Performance criteria describe the performance needed to demonstrate achievement of the element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"/>
              <w:rPr>
                <w:lang w:val="en-NZ"/>
              </w:rPr>
            </w:pPr>
            <w:r w:rsidRPr="008D5D7E">
              <w:t xml:space="preserve">1. Prepare to work within a functional safety system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"/>
            </w:pPr>
            <w:r w:rsidRPr="008D5D7E">
              <w:t>1.1 Review work instructions for own role</w:t>
            </w:r>
          </w:p>
          <w:p w:rsidR="00000000" w:rsidRPr="008D5D7E" w:rsidP="008D5D7E">
            <w:pPr>
              <w:pStyle w:val="List"/>
            </w:pPr>
            <w:r w:rsidRPr="008D5D7E">
              <w:t xml:space="preserve">1.2 Identify own safety requirements within a functional safety </w:t>
            </w:r>
            <w:r w:rsidRPr="008D5D7E">
              <w:t>system</w:t>
            </w:r>
          </w:p>
          <w:p w:rsidR="00000000" w:rsidP="008D5D7E">
            <w:pPr>
              <w:pStyle w:val="List"/>
              <w:rPr>
                <w:lang w:val="en-NZ"/>
              </w:rPr>
            </w:pPr>
            <w:r w:rsidRPr="008D5D7E">
              <w:t>1.3 Apply access control procedures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"/>
              <w:rPr>
                <w:lang w:val="en-NZ"/>
              </w:rPr>
            </w:pPr>
            <w:r w:rsidRPr="008D5D7E">
              <w:t>2. Apply personal safety procedures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"/>
            </w:pPr>
            <w:r w:rsidRPr="008D5D7E">
              <w:t>2.1 Identify hazards and risks that impact own personal safety and apply mitigants as per organisational procedures and in accordance with level of own responsibility</w:t>
            </w:r>
          </w:p>
          <w:p w:rsidR="00000000" w:rsidRPr="008D5D7E" w:rsidP="008D5D7E">
            <w:pPr>
              <w:pStyle w:val="List"/>
            </w:pPr>
            <w:r w:rsidRPr="008D5D7E">
              <w:t>2.2 Identify correct positions and paths for autonomous equipment and clarify or confirm as required</w:t>
            </w:r>
          </w:p>
          <w:p w:rsidR="00000000" w:rsidRPr="008D5D7E" w:rsidP="008D5D7E">
            <w:pPr>
              <w:pStyle w:val="List"/>
            </w:pPr>
            <w:r w:rsidRPr="008D5D7E">
              <w:t>2.3 Maintain a position of safety in the autonomous environment according to organisational safety practices and training</w:t>
            </w:r>
          </w:p>
          <w:p w:rsidR="00000000" w:rsidRPr="008D5D7E" w:rsidP="008D5D7E">
            <w:pPr>
              <w:pStyle w:val="List"/>
            </w:pPr>
            <w:r w:rsidRPr="008D5D7E">
              <w:t>2.4 Identify mode of operation of</w:t>
            </w:r>
            <w:r w:rsidRPr="008D5D7E">
              <w:t xml:space="preserve"> the autonomous equipment according to manufacturer instructions and organisational safety practices</w:t>
            </w:r>
          </w:p>
          <w:p w:rsidR="00000000" w:rsidRPr="008D5D7E" w:rsidP="008D5D7E">
            <w:pPr>
              <w:pStyle w:val="List"/>
            </w:pPr>
            <w:r w:rsidRPr="008D5D7E">
              <w:t>2.5 Identify indicators relevant to operational state of autonomous equipment according to organisational procedures</w:t>
            </w:r>
          </w:p>
          <w:p w:rsidR="00000000" w:rsidP="008D5D7E">
            <w:pPr>
              <w:pStyle w:val="List"/>
              <w:rPr>
                <w:lang w:val="en-NZ"/>
              </w:rPr>
            </w:pPr>
            <w:r w:rsidRPr="008D5D7E">
              <w:t>2.6 Complete isolation of energy sourc</w:t>
            </w:r>
            <w:r w:rsidRPr="008D5D7E">
              <w:t>es and immobilisation of potential energy sources according to organisational procedures and within limits of own role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"/>
              <w:rPr>
                <w:lang w:val="en-NZ"/>
              </w:rPr>
            </w:pPr>
            <w:r w:rsidRPr="008D5D7E">
              <w:t>3. Apply asset safety procedures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"/>
            </w:pPr>
            <w:r w:rsidRPr="008D5D7E">
              <w:t>3.1 Undertake necessary system safety tests to confirm asset conditions are fit for use according to or</w:t>
            </w:r>
            <w:r w:rsidRPr="008D5D7E">
              <w:t>ganisational procedures</w:t>
            </w:r>
          </w:p>
          <w:p w:rsidR="00000000" w:rsidRPr="008D5D7E" w:rsidP="008D5D7E">
            <w:pPr>
              <w:pStyle w:val="List"/>
            </w:pPr>
            <w:r w:rsidRPr="008D5D7E">
              <w:t>3.2 Identify abnormal operation of assets in the autonomous system within limits of own role</w:t>
            </w:r>
          </w:p>
          <w:p w:rsidR="00000000" w:rsidRPr="008D5D7E" w:rsidP="008D5D7E">
            <w:pPr>
              <w:pStyle w:val="List"/>
            </w:pPr>
            <w:r w:rsidRPr="008D5D7E">
              <w:t>3.3 React to abnormal behaviour when interfacing with high integrity safety systems, within limits of own role and according to organisatio</w:t>
            </w:r>
            <w:r w:rsidRPr="008D5D7E">
              <w:t>nal procedures</w:t>
            </w:r>
          </w:p>
          <w:p w:rsidR="00000000" w:rsidP="008D5D7E">
            <w:pPr>
              <w:pStyle w:val="List"/>
              <w:rPr>
                <w:lang w:val="en-NZ"/>
              </w:rPr>
            </w:pPr>
            <w:r w:rsidRPr="008D5D7E">
              <w:t>3.4 Report/communicate abnormal equipment performance and faults according to organisational procedures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"/>
              <w:rPr>
                <w:lang w:val="en-NZ"/>
              </w:rPr>
            </w:pPr>
            <w:r w:rsidRPr="008D5D7E">
              <w:t>4. Apply environment protection procedures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"/>
            </w:pPr>
            <w:r w:rsidRPr="008D5D7E">
              <w:t>4.1 Identify environmental conditions that may impact safety of people or workplace assets, a</w:t>
            </w:r>
            <w:r w:rsidRPr="008D5D7E">
              <w:t>s outlined by the safety framework and within limits of own role</w:t>
            </w:r>
          </w:p>
          <w:p w:rsidR="00000000" w:rsidP="008D5D7E">
            <w:pPr>
              <w:pStyle w:val="List"/>
              <w:rPr>
                <w:lang w:val="en-NZ"/>
              </w:rPr>
            </w:pPr>
            <w:r w:rsidRPr="008D5D7E">
              <w:t>4.2 Apply required safety measures to protect own self, people, surrounding environment, and community according to organisational procedures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"/>
              <w:rPr>
                <w:lang w:val="en-NZ"/>
              </w:rPr>
            </w:pPr>
            <w:r w:rsidRPr="008D5D7E">
              <w:t>5. Report incidents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"/>
            </w:pPr>
            <w:r w:rsidRPr="008D5D7E">
              <w:t>5.1 Report breaches in perso</w:t>
            </w:r>
            <w:r w:rsidRPr="008D5D7E">
              <w:t>nal and site safety according to organisational procedures and practices</w:t>
            </w:r>
          </w:p>
          <w:p w:rsidR="00000000" w:rsidRPr="008D5D7E" w:rsidP="008D5D7E">
            <w:pPr>
              <w:pStyle w:val="List"/>
            </w:pPr>
            <w:r w:rsidRPr="008D5D7E">
              <w:t>5.2 Report unexpected behaviour impacting on safety of people or assets</w:t>
            </w:r>
          </w:p>
          <w:p w:rsidR="00000000" w:rsidRPr="008D5D7E" w:rsidP="008D5D7E">
            <w:pPr>
              <w:pStyle w:val="List"/>
            </w:pPr>
            <w:r w:rsidRPr="008D5D7E">
              <w:t>5.3 Contribute to and participate in incident investigations within own area of responsibility</w:t>
            </w:r>
          </w:p>
        </w:tc>
      </w:tr>
    </w:tbl>
    <w:p w:rsidR="00000000" w:rsidRPr="008D5D7E" w:rsidP="008D5D7E">
      <w:pPr>
        <w:pStyle w:val="BodyText"/>
      </w:pPr>
    </w:p>
    <w:p w:rsidR="00000000" w:rsidRPr="008D5D7E" w:rsidP="008D5D7E">
      <w:pPr>
        <w:pStyle w:val="AllowPageBreak"/>
      </w:pPr>
    </w:p>
    <w:p w:rsidR="00000000" w:rsidRPr="008D5D7E" w:rsidP="008D5D7E">
      <w:pPr>
        <w:pStyle w:val="Heading1"/>
      </w:pPr>
      <w:bookmarkStart w:id="5" w:name="O_1257540"/>
      <w:bookmarkEnd w:id="5"/>
      <w:r w:rsidRPr="008D5D7E">
        <w:t>Foundation Skills</w:t>
      </w:r>
    </w:p>
    <w:p w:rsidR="00000000" w:rsidRPr="00A80440" w:rsidP="00A80440">
      <w:pPr>
        <w:pStyle w:val="BodyText"/>
        <w:rPr>
          <w:i/>
        </w:rPr>
      </w:pPr>
      <w:r w:rsidRPr="00A80440">
        <w:rPr>
          <w:rStyle w:val="Emphasis"/>
        </w:rPr>
        <w:t>This section describes those language, literacy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3"/>
        <w:gridCol w:w="7419"/>
      </w:tblGrid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BodyText"/>
            </w:pPr>
            <w:r w:rsidRPr="008D5D7E">
              <w:rPr>
                <w:rStyle w:val="SpecialBold"/>
              </w:rPr>
              <w:t>SKILL</w:t>
            </w:r>
          </w:p>
        </w:tc>
        <w:tc>
          <w:tcPr>
            <w:tcW w:w="7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rPr>
                <w:rStyle w:val="SpecialBold"/>
              </w:rPr>
              <w:t>DESCRIPTION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t>Reading</w:t>
            </w:r>
          </w:p>
        </w:tc>
        <w:tc>
          <w:tcPr>
            <w:tcW w:w="7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ListBullet"/>
              <w:rPr>
                <w:lang w:val="en-NZ"/>
              </w:rPr>
            </w:pPr>
            <w:r w:rsidRPr="008D5D7E">
              <w:t>Identifies and interprets information in simple wor</w:t>
            </w:r>
            <w:r w:rsidRPr="008D5D7E">
              <w:t>kplace instructions and procedures</w:t>
            </w:r>
          </w:p>
        </w:tc>
      </w:tr>
      <w:tr w:rsidTr="008D5D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7E">
            <w:pPr>
              <w:pStyle w:val="BodyText"/>
              <w:rPr>
                <w:lang w:val="en-NZ"/>
              </w:rPr>
            </w:pPr>
            <w:r w:rsidRPr="008D5D7E">
              <w:t>Oral communication</w:t>
            </w:r>
          </w:p>
        </w:tc>
        <w:tc>
          <w:tcPr>
            <w:tcW w:w="7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7E" w:rsidP="008D5D7E">
            <w:pPr>
              <w:pStyle w:val="ListBullet"/>
            </w:pPr>
            <w:r w:rsidRPr="008D5D7E">
              <w:t>Discusses safety issues with colleagues in familiar and predictable contexts</w:t>
            </w:r>
          </w:p>
        </w:tc>
      </w:tr>
    </w:tbl>
    <w:p w:rsidR="00000000" w:rsidRPr="008D5D7E" w:rsidP="008D5D7E">
      <w:pPr>
        <w:pStyle w:val="BodyText"/>
      </w:pPr>
    </w:p>
    <w:p w:rsidR="00000000" w:rsidRPr="008D5D7E" w:rsidP="008D5D7E">
      <w:pPr>
        <w:pStyle w:val="AllowPageBreak"/>
      </w:pPr>
    </w:p>
    <w:p w:rsidR="00000000" w:rsidRPr="008D5D7E" w:rsidP="008D5D7E">
      <w:pPr>
        <w:pStyle w:val="Heading1"/>
      </w:pPr>
      <w:bookmarkStart w:id="6" w:name="O_1257542"/>
      <w:bookmarkEnd w:id="6"/>
      <w:r w:rsidRPr="008D5D7E">
        <w:t>Unit Mapping Information</w:t>
      </w:r>
    </w:p>
    <w:p w:rsidR="00000000" w:rsidRPr="008D5D7E" w:rsidP="00A80440">
      <w:pPr>
        <w:pStyle w:val="BodyText"/>
      </w:pPr>
      <w:r w:rsidRPr="008D5D7E">
        <w:t>No equivalent unit. Newly created unit.</w:t>
      </w:r>
    </w:p>
    <w:p w:rsidR="00000000" w:rsidRPr="008D5D7E" w:rsidP="008D5D7E">
      <w:pPr>
        <w:pStyle w:val="Heading1"/>
      </w:pPr>
      <w:bookmarkStart w:id="7" w:name="O_1257549"/>
      <w:bookmarkEnd w:id="7"/>
      <w:r w:rsidRPr="008D5D7E">
        <w:t>Links</w:t>
      </w:r>
    </w:p>
    <w:p w:rsidR="00000000" w:rsidRPr="008D5D7E" w:rsidP="00A80440">
      <w:pPr>
        <w:pStyle w:val="BodyText"/>
      </w:pPr>
      <w:r w:rsidRPr="008D5D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6A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5D7E" w:rsidP="008D5D7E"/>
    <w:sectPr w:rsidSect="008D5D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7E" w:rsidRPr="00A80440" w:rsidP="00A80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40" w:rsidP="008D5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440" w:rsidP="008D5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440" w:rsidP="008D5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D7E" w:rsidRPr="00A80440" w:rsidP="00A80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40" w:rsidRPr="002D2AF8" w:rsidP="008D5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RIIWHS208 Operate within an autonomous workplace functional safety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0440" w:rsidP="008D5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663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09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D7E"/>
  </w:style>
  <w:style w:type="character" w:customStyle="1" w:styleId="Heading1Char">
    <w:name w:val="Heading 1 Char"/>
    <w:basedOn w:val="DefaultParagraphFont"/>
    <w:link w:val="Heading1"/>
    <w:rsid w:val="008D5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D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D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D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D7E"/>
    <w:rPr>
      <w:b/>
      <w:spacing w:val="0"/>
    </w:rPr>
  </w:style>
  <w:style w:type="character" w:styleId="Emphasis">
    <w:name w:val="Emphasis"/>
    <w:basedOn w:val="DefaultParagraphFont"/>
    <w:qFormat/>
    <w:rsid w:val="008D5D7E"/>
    <w:rPr>
      <w:i/>
    </w:rPr>
  </w:style>
  <w:style w:type="paragraph" w:customStyle="1" w:styleId="SuperHeading">
    <w:name w:val="SuperHeading"/>
    <w:basedOn w:val="Normal"/>
    <w:rsid w:val="008D5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5D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5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D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D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D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D7E"/>
  </w:style>
  <w:style w:type="paragraph" w:styleId="TableofFigures">
    <w:name w:val="table of figures"/>
    <w:basedOn w:val="Normal"/>
    <w:next w:val="Normal"/>
    <w:semiHidden/>
    <w:rsid w:val="008D5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D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D7E"/>
    <w:rPr>
      <w:rFonts w:ascii="Wingdings" w:hAnsi="Wingdings"/>
    </w:rPr>
  </w:style>
  <w:style w:type="character" w:customStyle="1" w:styleId="HotSpot">
    <w:name w:val="HotSpot"/>
    <w:rsid w:val="008D5D7E"/>
    <w:rPr>
      <w:color w:val="0033CC"/>
      <w:u w:val="none"/>
    </w:rPr>
  </w:style>
  <w:style w:type="paragraph" w:customStyle="1" w:styleId="BodyTextRight">
    <w:name w:val="Body Text Right"/>
    <w:basedOn w:val="BodyText"/>
    <w:rsid w:val="008D5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D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D7E"/>
    <w:rPr>
      <w:sz w:val="32"/>
    </w:rPr>
  </w:style>
  <w:style w:type="paragraph" w:customStyle="1" w:styleId="HeadingProcedure">
    <w:name w:val="Heading Procedure"/>
    <w:basedOn w:val="HeadingBase"/>
    <w:next w:val="Normal"/>
    <w:rsid w:val="008D5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D7E"/>
    <w:pPr>
      <w:spacing w:before="60" w:after="60"/>
    </w:pPr>
  </w:style>
  <w:style w:type="paragraph" w:styleId="ListContinue">
    <w:name w:val="List Continue"/>
    <w:basedOn w:val="List"/>
    <w:rsid w:val="008D5D7E"/>
    <w:pPr>
      <w:ind w:firstLine="0"/>
    </w:pPr>
  </w:style>
  <w:style w:type="paragraph" w:customStyle="1" w:styleId="ListNote">
    <w:name w:val="List Note"/>
    <w:basedOn w:val="List"/>
    <w:rsid w:val="008D5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D7E"/>
    <w:rPr>
      <w:rFonts w:ascii="Courier New" w:hAnsi="Courier New"/>
    </w:rPr>
  </w:style>
  <w:style w:type="paragraph" w:customStyle="1" w:styleId="NoteBullet">
    <w:name w:val="Note Bullet"/>
    <w:basedOn w:val="Note"/>
    <w:rsid w:val="008D5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D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D7E"/>
    <w:rPr>
      <w:b/>
      <w:smallCaps/>
    </w:rPr>
  </w:style>
  <w:style w:type="paragraph" w:customStyle="1" w:styleId="TableListNumber">
    <w:name w:val="Table List Number"/>
    <w:basedOn w:val="ListNumber"/>
    <w:rsid w:val="008D5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D7E"/>
    <w:pPr>
      <w:numPr>
        <w:numId w:val="8"/>
      </w:numPr>
    </w:pPr>
  </w:style>
  <w:style w:type="paragraph" w:customStyle="1" w:styleId="ListAlpha2">
    <w:name w:val="List Alpha 2"/>
    <w:basedOn w:val="List2"/>
    <w:rsid w:val="008D5D7E"/>
    <w:pPr>
      <w:numPr>
        <w:numId w:val="7"/>
      </w:numPr>
    </w:pPr>
  </w:style>
  <w:style w:type="paragraph" w:styleId="List2">
    <w:name w:val="List 2"/>
    <w:basedOn w:val="BodyText"/>
    <w:rsid w:val="008D5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D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D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D7E"/>
    <w:pPr>
      <w:numPr>
        <w:numId w:val="3"/>
      </w:numPr>
    </w:pPr>
  </w:style>
  <w:style w:type="paragraph" w:styleId="ListContinue2">
    <w:name w:val="List Continue 2"/>
    <w:basedOn w:val="List2"/>
    <w:rsid w:val="008D5D7E"/>
    <w:pPr>
      <w:ind w:firstLine="0"/>
    </w:pPr>
  </w:style>
  <w:style w:type="paragraph" w:styleId="ListContinue3">
    <w:name w:val="List Continue 3"/>
    <w:basedOn w:val="List3"/>
    <w:rsid w:val="008D5D7E"/>
    <w:pPr>
      <w:ind w:left="1021" w:firstLine="0"/>
    </w:pPr>
  </w:style>
  <w:style w:type="paragraph" w:styleId="ListContinue4">
    <w:name w:val="List Continue 4"/>
    <w:basedOn w:val="List4"/>
    <w:rsid w:val="008D5D7E"/>
    <w:pPr>
      <w:ind w:firstLine="0"/>
    </w:pPr>
  </w:style>
  <w:style w:type="paragraph" w:styleId="ListContinue5">
    <w:name w:val="List Continue 5"/>
    <w:basedOn w:val="List5"/>
    <w:rsid w:val="008D5D7E"/>
    <w:pPr>
      <w:ind w:firstLine="0"/>
    </w:pPr>
  </w:style>
  <w:style w:type="paragraph" w:styleId="ListNumber3">
    <w:name w:val="List Number 3"/>
    <w:basedOn w:val="List3"/>
    <w:rsid w:val="008D5D7E"/>
    <w:pPr>
      <w:numPr>
        <w:numId w:val="4"/>
      </w:numPr>
    </w:pPr>
  </w:style>
  <w:style w:type="paragraph" w:styleId="ListNumber4">
    <w:name w:val="List Number 4"/>
    <w:basedOn w:val="List4"/>
    <w:rsid w:val="008D5D7E"/>
    <w:pPr>
      <w:numPr>
        <w:numId w:val="5"/>
      </w:numPr>
    </w:pPr>
  </w:style>
  <w:style w:type="paragraph" w:styleId="ListNumber5">
    <w:name w:val="List Number 5"/>
    <w:basedOn w:val="List5"/>
    <w:rsid w:val="008D5D7E"/>
    <w:pPr>
      <w:numPr>
        <w:numId w:val="6"/>
      </w:numPr>
    </w:pPr>
  </w:style>
  <w:style w:type="paragraph" w:styleId="BlockText">
    <w:name w:val="Block Text"/>
    <w:basedOn w:val="Normal"/>
    <w:rsid w:val="008D5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D7E"/>
    <w:rPr>
      <w:sz w:val="16"/>
      <w:vertAlign w:val="superscript"/>
    </w:rPr>
  </w:style>
  <w:style w:type="character" w:customStyle="1" w:styleId="Symbols">
    <w:name w:val="Symbols"/>
    <w:basedOn w:val="DefaultParagraphFont"/>
    <w:rsid w:val="008D5D7E"/>
    <w:rPr>
      <w:rFonts w:ascii="Symbol" w:hAnsi="Symbol"/>
    </w:rPr>
  </w:style>
  <w:style w:type="character" w:customStyle="1" w:styleId="MenuOptions">
    <w:name w:val="Menu Options"/>
    <w:basedOn w:val="DefaultParagraphFont"/>
    <w:rsid w:val="008D5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D7E"/>
    <w:rPr>
      <w:b/>
    </w:rPr>
  </w:style>
  <w:style w:type="character" w:customStyle="1" w:styleId="Underlined">
    <w:name w:val="Underlined"/>
    <w:basedOn w:val="DefaultParagraphFont"/>
    <w:rsid w:val="008D5D7E"/>
    <w:rPr>
      <w:u w:val="single"/>
    </w:rPr>
  </w:style>
  <w:style w:type="paragraph" w:customStyle="1" w:styleId="TableBodyTextRight">
    <w:name w:val="Table Body Text Right"/>
    <w:basedOn w:val="TableBodyText"/>
    <w:rsid w:val="008D5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D7E"/>
    <w:rPr>
      <w:sz w:val="18"/>
    </w:rPr>
  </w:style>
  <w:style w:type="paragraph" w:customStyle="1" w:styleId="BodySmallRight">
    <w:name w:val="Body Small Right"/>
    <w:basedOn w:val="BodyTextRight"/>
    <w:rsid w:val="008D5D7E"/>
    <w:rPr>
      <w:sz w:val="18"/>
      <w:szCs w:val="18"/>
    </w:rPr>
  </w:style>
  <w:style w:type="paragraph" w:customStyle="1" w:styleId="MarginEdition">
    <w:name w:val="Margin Edition"/>
    <w:basedOn w:val="MarginNote"/>
    <w:rsid w:val="008D5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D7E"/>
    <w:rPr>
      <w:sz w:val="2"/>
      <w:szCs w:val="2"/>
    </w:rPr>
  </w:style>
  <w:style w:type="character" w:customStyle="1" w:styleId="Small">
    <w:name w:val="Small"/>
    <w:basedOn w:val="DefaultParagraphFont"/>
    <w:rsid w:val="008D5D7E"/>
    <w:rPr>
      <w:sz w:val="16"/>
    </w:rPr>
  </w:style>
  <w:style w:type="paragraph" w:customStyle="1" w:styleId="WideTable">
    <w:name w:val="Wide Table"/>
    <w:basedOn w:val="Normal"/>
    <w:rsid w:val="008D5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D7E"/>
  </w:style>
  <w:style w:type="paragraph" w:styleId="Quote">
    <w:name w:val="Quote"/>
    <w:basedOn w:val="Heading1"/>
    <w:link w:val="QuoteChar"/>
    <w:qFormat/>
    <w:rsid w:val="008D5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D7E"/>
    <w:pPr>
      <w:pageBreakBefore/>
    </w:pPr>
  </w:style>
  <w:style w:type="paragraph" w:customStyle="1" w:styleId="Border">
    <w:name w:val="Border"/>
    <w:basedOn w:val="Normal"/>
    <w:qFormat/>
    <w:rsid w:val="008D5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D7E"/>
    <w:rPr>
      <w:u w:val="single"/>
    </w:rPr>
  </w:style>
  <w:style w:type="character" w:customStyle="1" w:styleId="BoldandItalics">
    <w:name w:val="Bold and Italics"/>
    <w:qFormat/>
    <w:rsid w:val="008D5D7E"/>
    <w:rPr>
      <w:b/>
      <w:i/>
      <w:u w:val="none"/>
    </w:rPr>
  </w:style>
  <w:style w:type="paragraph" w:styleId="BalloonText">
    <w:name w:val="Balloon Text"/>
    <w:basedOn w:val="Normal"/>
    <w:link w:val="BalloonTextChar"/>
    <w:rsid w:val="008D5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D7E"/>
    <w:pPr>
      <w:spacing w:before="0" w:after="0"/>
    </w:pPr>
  </w:style>
  <w:style w:type="paragraph" w:customStyle="1" w:styleId="BodyTextBold">
    <w:name w:val="Body Text Bold"/>
    <w:basedOn w:val="BodyText"/>
    <w:qFormat/>
    <w:rsid w:val="008D5D7E"/>
    <w:rPr>
      <w:b/>
    </w:rPr>
  </w:style>
  <w:style w:type="character" w:styleId="Hyperlink">
    <w:name w:val="Hyperlink"/>
    <w:basedOn w:val="DefaultParagraphFont"/>
    <w:uiPriority w:val="99"/>
    <w:unhideWhenUsed/>
    <w:rsid w:val="00A80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3449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RIIWHS208 Operate within an autonomous workplace functional safety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