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6BF" w:rsidP="00E916BF">
      <w:pPr>
        <w:pStyle w:val="Title"/>
      </w:pPr>
      <w:r>
        <w:fldChar w:fldCharType="begin"/>
      </w:r>
      <w:r>
        <w:instrText xml:space="preserve"> TITLE   \* MERGEFORMAT </w:instrText>
      </w:r>
      <w:r>
        <w:fldChar w:fldCharType="separate"/>
      </w:r>
      <w:r>
        <w:t>RIIWHS202D Enter and work in confined spaces</w:t>
      </w:r>
      <w:r>
        <w:fldChar w:fldCharType="end"/>
      </w:r>
    </w:p>
    <w:p w:rsidR="00E916BF" w:rsidP="00E916BF">
      <w:pPr>
        <w:pStyle w:val="Version"/>
        <w:sectPr w:rsidSect="006D72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D729C" w:rsidP="006D729C">
      <w:pPr>
        <w:pStyle w:val="SuperHeading"/>
      </w:pPr>
      <w:r w:rsidRPr="006D729C">
        <w:t>RIIWHS202D Enter and work in confined spaces</w:t>
      </w:r>
    </w:p>
    <w:p w:rsidR="00000000" w:rsidRPr="006D729C" w:rsidP="006D729C">
      <w:pPr>
        <w:pStyle w:val="Heading1"/>
      </w:pPr>
      <w:bookmarkStart w:id="1" w:name="O_681700"/>
      <w:bookmarkEnd w:id="1"/>
      <w:r w:rsidRPr="006D729C">
        <w:t>Modification History</w:t>
      </w:r>
    </w:p>
    <w:tbl>
      <w:tblPr>
        <w:tblW w:w="0" w:type="auto"/>
        <w:tblCellMar>
          <w:left w:w="62" w:type="dxa"/>
          <w:right w:w="62" w:type="dxa"/>
        </w:tblCellMar>
        <w:tblLook w:val="0000"/>
      </w:tblPr>
      <w:tblGrid>
        <w:gridCol w:w="1107"/>
        <w:gridCol w:w="8089"/>
      </w:tblGrid>
      <w:tr w:rsidTr="00E916B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29C">
            <w:pPr>
              <w:pStyle w:val="Heading4"/>
              <w:rPr>
                <w:lang w:val="en-NZ"/>
              </w:rPr>
            </w:pPr>
            <w:r w:rsidRPr="006D729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29C">
            <w:pPr>
              <w:pStyle w:val="Heading4"/>
              <w:rPr>
                <w:lang w:val="en-NZ"/>
              </w:rPr>
            </w:pPr>
            <w:r w:rsidRPr="006D729C">
              <w:t>Comment</w:t>
            </w:r>
          </w:p>
        </w:tc>
      </w:tr>
      <w:tr w:rsidTr="00E916B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29C">
            <w:pPr>
              <w:pStyle w:val="BodyText"/>
              <w:rPr>
                <w:lang w:val="en-NZ"/>
              </w:rPr>
            </w:pPr>
            <w:r w:rsidRPr="006D729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29C">
            <w:pPr>
              <w:pStyle w:val="BodyText"/>
              <w:rPr>
                <w:lang w:val="en-NZ"/>
              </w:rPr>
            </w:pPr>
            <w:r w:rsidRPr="006D729C">
              <w:t>The unit replaces RIIOHS202A Enter and work in confined spaces.</w:t>
            </w:r>
          </w:p>
        </w:tc>
      </w:tr>
      <w:tr w:rsidTr="00E916B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29C">
            <w:pPr>
              <w:pStyle w:val="BodyText"/>
              <w:rPr>
                <w:lang w:val="en-NZ"/>
              </w:rPr>
            </w:pPr>
            <w:r w:rsidRPr="006D729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29C">
            <w:pPr>
              <w:pStyle w:val="BodyText"/>
              <w:rPr>
                <w:lang w:val="en-NZ"/>
              </w:rPr>
            </w:pPr>
            <w:r w:rsidRPr="006D729C">
              <w:t>Editorial corrections.</w:t>
            </w:r>
          </w:p>
        </w:tc>
      </w:tr>
      <w:tr w:rsidTr="00E916B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29C">
            <w:pPr>
              <w:pStyle w:val="BodyText"/>
              <w:rPr>
                <w:lang w:val="en-NZ"/>
              </w:rPr>
            </w:pPr>
            <w:r w:rsidRPr="006D729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29C">
            <w:pPr>
              <w:pStyle w:val="BodyText"/>
              <w:rPr>
                <w:lang w:val="en-NZ"/>
              </w:rPr>
            </w:pPr>
            <w:r w:rsidRPr="006D729C">
              <w:t>Amended Application field.</w:t>
            </w:r>
          </w:p>
        </w:tc>
      </w:tr>
      <w:tr w:rsidTr="00E916B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29C">
            <w:pPr>
              <w:pStyle w:val="BodyText"/>
              <w:rPr>
                <w:lang w:val="en-NZ"/>
              </w:rPr>
            </w:pPr>
            <w:r w:rsidRPr="006D729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29C" w:rsidP="006D729C">
            <w:pPr>
              <w:pStyle w:val="BodyText"/>
            </w:pPr>
            <w:r w:rsidRPr="006D729C">
              <w:t>Required frequency and volume of evidence amended in Performance evidence.</w:t>
            </w:r>
          </w:p>
          <w:p w:rsidR="00000000" w:rsidRPr="006D729C" w:rsidP="006D729C">
            <w:pPr>
              <w:pStyle w:val="BodyText"/>
            </w:pPr>
            <w:r w:rsidRPr="006D729C">
              <w:t>Substantial amendments made in Assessment Conditions field, including: references to Industry Sectors, assessor and subject matter expert experience requirements, how assessment should be conducted and what it should confirm.</w:t>
            </w:r>
          </w:p>
        </w:tc>
      </w:tr>
    </w:tbl>
    <w:p w:rsidR="00000000" w:rsidRPr="006D729C" w:rsidP="006D729C">
      <w:pPr>
        <w:pStyle w:val="BodyText"/>
      </w:pPr>
    </w:p>
    <w:p w:rsidR="00000000" w:rsidRPr="006D729C" w:rsidP="006D729C">
      <w:pPr>
        <w:pStyle w:val="AllowPageBreak"/>
      </w:pPr>
    </w:p>
    <w:p w:rsidR="00000000" w:rsidRPr="006D729C" w:rsidP="006D729C">
      <w:pPr>
        <w:pStyle w:val="Heading1"/>
      </w:pPr>
      <w:bookmarkStart w:id="2" w:name="O_681699"/>
      <w:bookmarkEnd w:id="2"/>
      <w:r w:rsidRPr="006D729C">
        <w:t>Application</w:t>
      </w:r>
    </w:p>
    <w:p w:rsidR="00000000" w:rsidRPr="006D729C" w:rsidP="00E916BF">
      <w:pPr>
        <w:pStyle w:val="BodyText"/>
      </w:pPr>
      <w:r w:rsidRPr="006D729C">
        <w:t>This unit describes a participant’s skills and knowledge required to enter and work in confined spaces in the Resources and Infrastructure Industries.</w:t>
      </w:r>
    </w:p>
    <w:p w:rsidR="00000000" w:rsidRPr="006D729C" w:rsidP="00E916BF">
      <w:pPr>
        <w:pStyle w:val="BodyText"/>
      </w:pPr>
      <w:r w:rsidRPr="006D729C">
        <w:t>This unit is appropriate for those working in operational roles undertaking work in confined spaces.</w:t>
      </w:r>
    </w:p>
    <w:p w:rsidR="00000000" w:rsidRPr="006D729C" w:rsidP="00E916BF">
      <w:pPr>
        <w:pStyle w:val="BodyText"/>
      </w:pPr>
      <w:r w:rsidRPr="006D729C">
        <w:t>Lic</w:t>
      </w:r>
      <w:r w:rsidRPr="006D729C">
        <w:t>ensing, legislative, regulatory and certification requirements that apply to this unit can vary between states, territories, and Industry sectors.  Relevant information must be sourced prior to application of the unit.</w:t>
      </w:r>
    </w:p>
    <w:p w:rsidR="00000000" w:rsidRPr="00E916BF" w:rsidP="00E916BF">
      <w:pPr>
        <w:pStyle w:val="BodyText"/>
        <w:rPr>
          <w:i/>
        </w:rPr>
      </w:pPr>
      <w:r w:rsidRPr="00E916BF">
        <w:rPr>
          <w:rStyle w:val="Emphasis"/>
        </w:rPr>
        <w:t>Note: The terms Occupational Health a</w:t>
      </w:r>
      <w:r w:rsidRPr="00E916BF">
        <w:rPr>
          <w:rStyle w:val="Emphasis"/>
        </w:rPr>
        <w:t>nd Safety (OHS) and Work Health and Safety (WHS) are equivalent and generally either can be used in the workplace. In jurisdictions where the National Model WHS Legislation has not been implemented RTOs are advised to contextualise the unit of competency b</w:t>
      </w:r>
      <w:r w:rsidRPr="00E916BF">
        <w:rPr>
          <w:rStyle w:val="Emphasis"/>
        </w:rPr>
        <w:t>y referring to the existing State/Territory OHS legislative requirements.</w:t>
      </w:r>
    </w:p>
    <w:p w:rsidR="00000000" w:rsidRPr="006D729C" w:rsidP="006D729C">
      <w:pPr>
        <w:pStyle w:val="Heading1"/>
      </w:pPr>
      <w:bookmarkStart w:id="3" w:name="O_681698"/>
      <w:bookmarkEnd w:id="3"/>
      <w:r w:rsidRPr="006D729C">
        <w:t>Elements and Performance Criteria</w:t>
      </w:r>
    </w:p>
    <w:tbl>
      <w:tblPr>
        <w:tblW w:w="9322" w:type="dxa"/>
        <w:tblLayout w:type="fixed"/>
        <w:tblCellMar>
          <w:left w:w="62" w:type="dxa"/>
          <w:right w:w="62" w:type="dxa"/>
        </w:tblCellMar>
        <w:tblLook w:val="0000"/>
      </w:tblPr>
      <w:tblGrid>
        <w:gridCol w:w="2430"/>
        <w:gridCol w:w="6892"/>
      </w:tblGrid>
      <w:tr w:rsidTr="006D729C">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29C">
            <w:pPr>
              <w:pStyle w:val="BodyText"/>
              <w:rPr>
                <w:lang w:val="en-NZ"/>
              </w:rPr>
            </w:pPr>
            <w:r w:rsidRPr="006D729C">
              <w:t>1 Plan and prepare for working in confined space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29C" w:rsidP="006D729C">
            <w:pPr>
              <w:pStyle w:val="BodyText"/>
            </w:pPr>
            <w:r w:rsidRPr="006D729C">
              <w:t>1.1</w:t>
            </w:r>
            <w:r w:rsidRPr="006D729C">
              <w:tab/>
              <w:t>Access, interpret and apply procedures for confined space entry and the enviro</w:t>
            </w:r>
            <w:r w:rsidRPr="006D729C">
              <w:t>nmental management plan and ensure the work activity is compliant</w:t>
            </w:r>
          </w:p>
          <w:p w:rsidR="00000000" w:rsidRPr="006D729C" w:rsidP="006D729C">
            <w:pPr>
              <w:pStyle w:val="BodyText"/>
            </w:pPr>
            <w:r w:rsidRPr="006D729C">
              <w:t>1.2</w:t>
            </w:r>
            <w:r w:rsidRPr="006D729C">
              <w:tab/>
              <w:t>Obtain, confirm, clarify and apply work instructions and agreed procedure</w:t>
            </w:r>
          </w:p>
          <w:p w:rsidR="00000000" w:rsidRPr="006D729C" w:rsidP="006D729C">
            <w:pPr>
              <w:pStyle w:val="BodyText"/>
            </w:pPr>
            <w:r w:rsidRPr="006D729C">
              <w:t>1.3</w:t>
            </w:r>
            <w:r w:rsidRPr="006D729C">
              <w:tab/>
              <w:t>Obtain, confirm, clarify and apply safety requirements</w:t>
            </w:r>
          </w:p>
          <w:p w:rsidR="00000000" w:rsidRPr="006D729C" w:rsidP="006D729C">
            <w:pPr>
              <w:pStyle w:val="BodyText"/>
            </w:pPr>
            <w:r w:rsidRPr="006D729C">
              <w:t>1.4</w:t>
            </w:r>
            <w:r w:rsidRPr="006D729C">
              <w:tab/>
              <w:t>Obtain and confirm authorisation (entry permit) m</w:t>
            </w:r>
            <w:r w:rsidRPr="006D729C">
              <w:t>eets regulatory requirements</w:t>
            </w:r>
          </w:p>
          <w:p w:rsidR="00000000" w:rsidRPr="006D729C" w:rsidP="006D729C">
            <w:pPr>
              <w:pStyle w:val="BodyText"/>
            </w:pPr>
            <w:r w:rsidRPr="006D729C">
              <w:t>1.5</w:t>
            </w:r>
            <w:r w:rsidRPr="006D729C">
              <w:tab/>
              <w:t>Confirm the emergency response procedure is with the stand-by person and understood</w:t>
            </w:r>
          </w:p>
          <w:p w:rsidR="00000000" w:rsidRPr="006D729C" w:rsidP="006D729C">
            <w:pPr>
              <w:pStyle w:val="BodyText"/>
            </w:pPr>
            <w:r w:rsidRPr="006D729C">
              <w:t>1.6</w:t>
            </w:r>
            <w:r w:rsidRPr="006D729C">
              <w:tab/>
              <w:t>Identify, obtain and implement signage and barrier requirements</w:t>
            </w:r>
          </w:p>
          <w:p w:rsidR="00000000" w:rsidRPr="006D729C" w:rsidP="006D729C">
            <w:pPr>
              <w:pStyle w:val="BodyText"/>
            </w:pPr>
            <w:r w:rsidRPr="006D729C">
              <w:t>1.7</w:t>
            </w:r>
            <w:r w:rsidRPr="006D729C">
              <w:tab/>
              <w:t xml:space="preserve">Select tools and equipment for the tasks, check for serviceability </w:t>
            </w:r>
            <w:r w:rsidRPr="006D729C">
              <w:t xml:space="preserve">and rectify or report any faults </w:t>
            </w:r>
          </w:p>
          <w:p w:rsidR="00000000" w:rsidRPr="006D729C" w:rsidP="006D729C">
            <w:pPr>
              <w:pStyle w:val="BodyText"/>
            </w:pPr>
            <w:r w:rsidRPr="006D729C">
              <w:t>1.8</w:t>
            </w:r>
            <w:r w:rsidRPr="006D729C">
              <w:tab/>
              <w:t>Identify, confirm and apply the environmental protection requirements</w:t>
            </w:r>
          </w:p>
          <w:p w:rsidR="00000000" w:rsidP="006D729C">
            <w:pPr>
              <w:pStyle w:val="BodyText"/>
              <w:rPr>
                <w:lang w:val="en-NZ"/>
              </w:rPr>
            </w:pPr>
            <w:r w:rsidRPr="006D729C">
              <w:t>1.9</w:t>
            </w:r>
            <w:r w:rsidRPr="006D729C">
              <w:tab/>
              <w:t>Position rescue equipment by the entry permit</w:t>
            </w:r>
          </w:p>
        </w:tc>
      </w:tr>
      <w:tr w:rsidTr="006D729C">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29C">
            <w:pPr>
              <w:pStyle w:val="BodyText"/>
              <w:rPr>
                <w:lang w:val="en-NZ"/>
              </w:rPr>
            </w:pPr>
            <w:r w:rsidRPr="006D729C">
              <w:t>2 Work in confined space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29C" w:rsidP="006D729C">
            <w:pPr>
              <w:pStyle w:val="BodyText"/>
            </w:pPr>
            <w:r w:rsidRPr="006D729C">
              <w:t>2.1</w:t>
            </w:r>
            <w:r w:rsidRPr="006D729C">
              <w:tab/>
              <w:t>Gain access to confined space</w:t>
            </w:r>
          </w:p>
          <w:p w:rsidR="00000000" w:rsidRPr="006D729C" w:rsidP="006D729C">
            <w:pPr>
              <w:pStyle w:val="BodyText"/>
            </w:pPr>
            <w:r w:rsidRPr="006D729C">
              <w:t>2.2</w:t>
            </w:r>
            <w:r w:rsidRPr="006D729C">
              <w:tab/>
            </w:r>
            <w:r w:rsidRPr="006D729C">
              <w:t>Ensure that the atmosphere is tested and monitored for harmful elements</w:t>
            </w:r>
          </w:p>
          <w:p w:rsidR="00000000" w:rsidRPr="006D729C" w:rsidP="006D729C">
            <w:pPr>
              <w:pStyle w:val="BodyText"/>
            </w:pPr>
            <w:r w:rsidRPr="006D729C">
              <w:t>2.3</w:t>
            </w:r>
            <w:r w:rsidRPr="006D729C">
              <w:tab/>
              <w:t>Correctly apply tagging and lock-out procedures</w:t>
            </w:r>
          </w:p>
          <w:p w:rsidR="00000000" w:rsidRPr="006D729C" w:rsidP="006D729C">
            <w:pPr>
              <w:pStyle w:val="BodyText"/>
            </w:pPr>
            <w:r w:rsidRPr="006D729C">
              <w:t>2.4</w:t>
            </w:r>
            <w:r w:rsidRPr="006D729C">
              <w:tab/>
              <w:t>Enter the confined space correctly</w:t>
            </w:r>
          </w:p>
          <w:p w:rsidR="00000000" w:rsidRPr="006D729C" w:rsidP="006D729C">
            <w:pPr>
              <w:pStyle w:val="BodyText"/>
            </w:pPr>
            <w:r w:rsidRPr="006D729C">
              <w:t>2.5</w:t>
            </w:r>
            <w:r w:rsidRPr="006D729C">
              <w:tab/>
              <w:t>Maintain ongoing communication with the stand-by person</w:t>
            </w:r>
          </w:p>
          <w:p w:rsidR="00000000" w:rsidRPr="006D729C" w:rsidP="006D729C">
            <w:pPr>
              <w:pStyle w:val="BodyText"/>
            </w:pPr>
            <w:r w:rsidRPr="006D729C">
              <w:t>2.6</w:t>
            </w:r>
            <w:r w:rsidRPr="006D729C">
              <w:tab/>
              <w:t>Comply with entry permit requ</w:t>
            </w:r>
            <w:r w:rsidRPr="006D729C">
              <w:t>irements</w:t>
            </w:r>
          </w:p>
          <w:p w:rsidR="00000000" w:rsidP="006D729C">
            <w:pPr>
              <w:pStyle w:val="BodyText"/>
              <w:rPr>
                <w:lang w:val="en-NZ"/>
              </w:rPr>
            </w:pPr>
            <w:r w:rsidRPr="006D729C">
              <w:t>2.7</w:t>
            </w:r>
            <w:r w:rsidRPr="006D729C">
              <w:tab/>
              <w:t>Monitor and adhere to allocated entry time</w:t>
            </w:r>
          </w:p>
        </w:tc>
      </w:tr>
      <w:tr w:rsidTr="006D729C">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29C">
            <w:pPr>
              <w:pStyle w:val="BodyText"/>
              <w:rPr>
                <w:lang w:val="en-NZ"/>
              </w:rPr>
            </w:pPr>
            <w:r w:rsidRPr="006D729C">
              <w:t>3 Exit confined space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29C" w:rsidP="006D729C">
            <w:pPr>
              <w:pStyle w:val="BodyText"/>
            </w:pPr>
            <w:r w:rsidRPr="006D729C">
              <w:t>3.1</w:t>
            </w:r>
            <w:r w:rsidRPr="006D729C">
              <w:tab/>
              <w:t>Exit confined space correctly</w:t>
            </w:r>
          </w:p>
          <w:p w:rsidR="00000000" w:rsidRPr="006D729C" w:rsidP="006D729C">
            <w:pPr>
              <w:pStyle w:val="BodyText"/>
            </w:pPr>
            <w:r w:rsidRPr="006D729C">
              <w:t>3.2</w:t>
            </w:r>
            <w:r w:rsidRPr="006D729C">
              <w:tab/>
              <w:t>Recover tools, equipment and materials</w:t>
            </w:r>
          </w:p>
          <w:p w:rsidR="00000000" w:rsidRPr="006D729C" w:rsidP="006D729C">
            <w:pPr>
              <w:pStyle w:val="BodyText"/>
            </w:pPr>
            <w:r w:rsidRPr="006D729C">
              <w:t>3.3</w:t>
            </w:r>
            <w:r w:rsidRPr="006D729C">
              <w:tab/>
              <w:t>Conduct inspection of the confined space</w:t>
            </w:r>
          </w:p>
          <w:p w:rsidR="00000000" w:rsidRPr="006D729C" w:rsidP="006D729C">
            <w:pPr>
              <w:pStyle w:val="BodyText"/>
            </w:pPr>
            <w:r w:rsidRPr="006D729C">
              <w:t>3.4</w:t>
            </w:r>
            <w:r w:rsidRPr="006D729C">
              <w:tab/>
              <w:t>Secure access to the confined space</w:t>
            </w:r>
          </w:p>
          <w:p w:rsidR="00000000" w:rsidRPr="006D729C" w:rsidP="006D729C">
            <w:pPr>
              <w:pStyle w:val="BodyText"/>
            </w:pPr>
            <w:r w:rsidRPr="006D729C">
              <w:t>3.5</w:t>
            </w:r>
            <w:r w:rsidRPr="006D729C">
              <w:tab/>
              <w:t>Remove tagg</w:t>
            </w:r>
            <w:r w:rsidRPr="006D729C">
              <w:t>ing and lock-out</w:t>
            </w:r>
          </w:p>
          <w:p w:rsidR="00000000" w:rsidP="006D729C">
            <w:pPr>
              <w:pStyle w:val="BodyText"/>
              <w:rPr>
                <w:lang w:val="en-NZ"/>
              </w:rPr>
            </w:pPr>
            <w:r w:rsidRPr="006D729C">
              <w:t>3.6</w:t>
            </w:r>
            <w:r w:rsidRPr="006D729C">
              <w:tab/>
              <w:t>Accurately complete confined space entry permit</w:t>
            </w:r>
          </w:p>
        </w:tc>
      </w:tr>
      <w:tr w:rsidTr="006D729C">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29C">
            <w:pPr>
              <w:pStyle w:val="BodyText"/>
              <w:rPr>
                <w:lang w:val="en-NZ"/>
              </w:rPr>
            </w:pPr>
            <w:r w:rsidRPr="006D729C">
              <w:t>4 Clean up</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29C" w:rsidP="006D729C">
            <w:pPr>
              <w:pStyle w:val="BodyText"/>
            </w:pPr>
            <w:r w:rsidRPr="006D729C">
              <w:t>4.1</w:t>
            </w:r>
            <w:r w:rsidRPr="006D729C">
              <w:tab/>
              <w:t xml:space="preserve">Clear work area and dispose of or recycle materials </w:t>
            </w:r>
          </w:p>
          <w:p w:rsidR="00000000" w:rsidRPr="006D729C" w:rsidP="006D729C">
            <w:pPr>
              <w:pStyle w:val="BodyText"/>
            </w:pPr>
            <w:r w:rsidRPr="006D729C">
              <w:t>4.2</w:t>
            </w:r>
            <w:r w:rsidRPr="006D729C">
              <w:tab/>
              <w:t>Clean, check, maintain and store tools and equipment</w:t>
            </w:r>
          </w:p>
          <w:p w:rsidR="00000000" w:rsidRPr="006D729C" w:rsidP="006D729C">
            <w:pPr>
              <w:pStyle w:val="BodyText"/>
            </w:pPr>
            <w:r w:rsidRPr="006D729C">
              <w:t>4.3</w:t>
            </w:r>
            <w:r w:rsidRPr="006D729C">
              <w:tab/>
              <w:t>Remove, clean and store barriers and signs</w:t>
            </w:r>
          </w:p>
        </w:tc>
      </w:tr>
    </w:tbl>
    <w:p w:rsidR="00000000" w:rsidRPr="006D729C" w:rsidP="006D729C">
      <w:pPr>
        <w:pStyle w:val="BodyText"/>
      </w:pPr>
    </w:p>
    <w:p w:rsidR="00000000" w:rsidRPr="006D729C" w:rsidP="006D729C">
      <w:pPr>
        <w:pStyle w:val="AllowPageBreak"/>
      </w:pPr>
    </w:p>
    <w:p w:rsidR="00000000" w:rsidRPr="006D729C" w:rsidP="006D729C">
      <w:pPr>
        <w:pStyle w:val="Heading1"/>
      </w:pPr>
      <w:bookmarkStart w:id="4" w:name="O_681697"/>
      <w:bookmarkEnd w:id="4"/>
      <w:r w:rsidRPr="006D729C">
        <w:t>Foundation Skills</w:t>
      </w:r>
    </w:p>
    <w:p w:rsidR="00000000" w:rsidRPr="006D729C" w:rsidP="00E916BF">
      <w:pPr>
        <w:pStyle w:val="BodyText"/>
      </w:pPr>
      <w:r w:rsidRPr="006D729C">
        <w:t>Foundation skills essential to performance are explicit in the performance criteria of this unit. Further information is available in the Resources and Infrastructure Industry Training Package Companion Volume.</w:t>
      </w:r>
    </w:p>
    <w:p w:rsidR="00000000" w:rsidRPr="006D729C" w:rsidP="006D729C">
      <w:pPr>
        <w:pStyle w:val="Heading1"/>
      </w:pPr>
      <w:bookmarkStart w:id="5" w:name="O_681696"/>
      <w:bookmarkEnd w:id="5"/>
      <w:r w:rsidRPr="006D729C">
        <w:t>Un</w:t>
      </w:r>
      <w:r w:rsidRPr="006D729C">
        <w:t>it Mapping Information</w:t>
      </w:r>
    </w:p>
    <w:p w:rsidR="00000000" w:rsidRPr="006D729C" w:rsidP="00E916BF">
      <w:pPr>
        <w:pStyle w:val="BodyText"/>
      </w:pPr>
      <w:r w:rsidRPr="006D729C">
        <w:t>RIIOHS202A Entering and working in confined spaces</w:t>
      </w:r>
    </w:p>
    <w:p w:rsidR="00000000" w:rsidRPr="006D729C" w:rsidP="006D729C">
      <w:pPr>
        <w:pStyle w:val="Heading1"/>
      </w:pPr>
      <w:bookmarkStart w:id="6" w:name="O_681701"/>
      <w:bookmarkEnd w:id="6"/>
      <w:r w:rsidRPr="006D729C">
        <w:t>Links</w:t>
      </w:r>
    </w:p>
    <w:p w:rsidR="00000000" w:rsidRPr="006D729C" w:rsidP="00E916BF">
      <w:pPr>
        <w:pStyle w:val="BodyText"/>
      </w:pPr>
      <w:r w:rsidRPr="006D729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16656">
        <w:rPr>
          <w:rStyle w:val="Hyperlink"/>
        </w:rPr>
        <w:t>https://vetnet.gov.au/Pages/TrainingDocs.aspx?q=88a61002-9a21-4386-aaf8-69c76e675272</w:t>
      </w:r>
      <w:r>
        <w:fldChar w:fldCharType="end"/>
      </w:r>
    </w:p>
    <w:p w:rsidR="00000000" w:rsidRPr="006D729C" w:rsidP="006D729C"/>
    <w:sectPr w:rsidSect="006D72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9C" w:rsidRPr="00E916BF" w:rsidP="00E91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6BF" w:rsidP="006D7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16BF" w:rsidP="006D72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16BF" w:rsidP="006D72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29C" w:rsidRPr="00E916BF" w:rsidP="00E91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6BF" w:rsidRPr="002D2AF8" w:rsidP="006D729C">
    <w:pPr>
      <w:pStyle w:val="Header"/>
      <w:framePr w:wrap="around"/>
    </w:pPr>
    <w:r>
      <w:fldChar w:fldCharType="begin"/>
    </w:r>
    <w:r>
      <w:instrText xml:space="preserve"> TITLE   \* MERGEFORMAT </w:instrText>
    </w:r>
    <w:r>
      <w:fldChar w:fldCharType="separate"/>
    </w:r>
    <w:r>
      <w:t>RIIWHS202D Enter and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E916BF" w:rsidP="006D72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2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29C"/>
    <w:pPr>
      <w:spacing w:before="360" w:after="60"/>
      <w:outlineLvl w:val="0"/>
    </w:pPr>
    <w:rPr>
      <w:sz w:val="32"/>
    </w:rPr>
  </w:style>
  <w:style w:type="paragraph" w:styleId="Heading2">
    <w:name w:val="heading 2"/>
    <w:basedOn w:val="HeadingBase"/>
    <w:next w:val="BodyText"/>
    <w:link w:val="Heading2Char"/>
    <w:qFormat/>
    <w:rsid w:val="006D729C"/>
    <w:pPr>
      <w:keepLines/>
      <w:spacing w:before="240" w:after="120"/>
      <w:outlineLvl w:val="1"/>
    </w:pPr>
    <w:rPr>
      <w:sz w:val="28"/>
      <w:szCs w:val="40"/>
    </w:rPr>
  </w:style>
  <w:style w:type="paragraph" w:styleId="Heading3">
    <w:name w:val="heading 3"/>
    <w:basedOn w:val="HeadingBase"/>
    <w:next w:val="BodyText"/>
    <w:link w:val="Heading3Char"/>
    <w:qFormat/>
    <w:rsid w:val="006D729C"/>
    <w:pPr>
      <w:spacing w:before="180" w:after="120"/>
      <w:outlineLvl w:val="2"/>
    </w:pPr>
    <w:rPr>
      <w:spacing w:val="-10"/>
      <w:kern w:val="32"/>
    </w:rPr>
  </w:style>
  <w:style w:type="paragraph" w:styleId="Heading4">
    <w:name w:val="heading 4"/>
    <w:basedOn w:val="HeadingBase"/>
    <w:next w:val="BodyText"/>
    <w:link w:val="Heading4Char"/>
    <w:qFormat/>
    <w:rsid w:val="006D729C"/>
    <w:pPr>
      <w:spacing w:before="160" w:after="120"/>
      <w:outlineLvl w:val="3"/>
    </w:pPr>
    <w:rPr>
      <w:sz w:val="22"/>
    </w:rPr>
  </w:style>
  <w:style w:type="paragraph" w:styleId="Heading5">
    <w:name w:val="heading 5"/>
    <w:basedOn w:val="HeadingBase"/>
    <w:next w:val="Normal"/>
    <w:link w:val="Heading5Char"/>
    <w:qFormat/>
    <w:rsid w:val="006D729C"/>
    <w:pPr>
      <w:spacing w:before="80"/>
      <w:outlineLvl w:val="4"/>
    </w:pPr>
    <w:rPr>
      <w:color w:val="918585"/>
      <w:sz w:val="20"/>
    </w:rPr>
  </w:style>
  <w:style w:type="paragraph" w:styleId="Heading6">
    <w:name w:val="heading 6"/>
    <w:basedOn w:val="HeadingBase"/>
    <w:next w:val="Normal"/>
    <w:link w:val="Heading6Char"/>
    <w:qFormat/>
    <w:rsid w:val="006D729C"/>
    <w:pPr>
      <w:spacing w:before="60"/>
      <w:outlineLvl w:val="5"/>
    </w:pPr>
    <w:rPr>
      <w:color w:val="918585"/>
      <w:sz w:val="20"/>
    </w:rPr>
  </w:style>
  <w:style w:type="paragraph" w:styleId="Heading7">
    <w:name w:val="heading 7"/>
    <w:basedOn w:val="Normal"/>
    <w:next w:val="Normal"/>
    <w:link w:val="Heading7Char"/>
    <w:qFormat/>
    <w:rsid w:val="006D729C"/>
    <w:pPr>
      <w:ind w:left="720"/>
      <w:outlineLvl w:val="6"/>
    </w:pPr>
    <w:rPr>
      <w:i/>
    </w:rPr>
  </w:style>
  <w:style w:type="paragraph" w:styleId="Heading8">
    <w:name w:val="heading 8"/>
    <w:basedOn w:val="Normal"/>
    <w:next w:val="Normal"/>
    <w:link w:val="Heading8Char"/>
    <w:qFormat/>
    <w:rsid w:val="006D729C"/>
    <w:pPr>
      <w:ind w:left="720"/>
      <w:outlineLvl w:val="7"/>
    </w:pPr>
    <w:rPr>
      <w:i/>
    </w:rPr>
  </w:style>
  <w:style w:type="paragraph" w:styleId="Heading9">
    <w:name w:val="heading 9"/>
    <w:basedOn w:val="Normal"/>
    <w:next w:val="Normal"/>
    <w:link w:val="Heading9Char"/>
    <w:qFormat/>
    <w:rsid w:val="006D729C"/>
    <w:pPr>
      <w:ind w:left="720"/>
      <w:outlineLvl w:val="8"/>
    </w:pPr>
    <w:rPr>
      <w:i/>
    </w:rPr>
  </w:style>
  <w:style w:type="character" w:default="1" w:styleId="DefaultParagraphFont">
    <w:name w:val="Default Paragraph Font"/>
    <w:uiPriority w:val="1"/>
    <w:unhideWhenUsed/>
    <w:rsid w:val="006D7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29C"/>
  </w:style>
  <w:style w:type="character" w:customStyle="1" w:styleId="Heading1Char">
    <w:name w:val="Heading 1 Char"/>
    <w:basedOn w:val="DefaultParagraphFont"/>
    <w:link w:val="Heading1"/>
    <w:rsid w:val="006D729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D729C"/>
    <w:rPr>
      <w:rFonts w:ascii="Times New Roman" w:eastAsia="Times New Roman" w:hAnsi="Times New Roman" w:cs="Times New Roman"/>
      <w:b/>
      <w:szCs w:val="20"/>
      <w:lang w:eastAsia="en-US"/>
    </w:rPr>
  </w:style>
  <w:style w:type="paragraph" w:styleId="BodyText">
    <w:name w:val="Body Text"/>
    <w:basedOn w:val="Normal"/>
    <w:link w:val="BodyTextChar"/>
    <w:rsid w:val="006D72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29C"/>
    <w:rPr>
      <w:rFonts w:ascii="Times New Roman" w:eastAsia="Times New Roman" w:hAnsi="Times New Roman" w:cs="Times New Roman"/>
      <w:sz w:val="24"/>
      <w:lang w:eastAsia="en-US"/>
    </w:rPr>
  </w:style>
  <w:style w:type="character" w:styleId="Emphasis">
    <w:name w:val="Emphasis"/>
    <w:basedOn w:val="DefaultParagraphFont"/>
    <w:qFormat/>
    <w:rsid w:val="006D729C"/>
    <w:rPr>
      <w:i/>
    </w:rPr>
  </w:style>
  <w:style w:type="paragraph" w:customStyle="1" w:styleId="SuperHeading">
    <w:name w:val="SuperHeading"/>
    <w:basedOn w:val="Normal"/>
    <w:rsid w:val="006D729C"/>
    <w:pPr>
      <w:spacing w:before="240" w:after="120"/>
      <w:outlineLvl w:val="0"/>
    </w:pPr>
    <w:rPr>
      <w:rFonts w:ascii="Times New Roman" w:hAnsi="Times New Roman"/>
      <w:b/>
      <w:sz w:val="32"/>
    </w:rPr>
  </w:style>
  <w:style w:type="paragraph" w:customStyle="1" w:styleId="AllowPageBreak">
    <w:name w:val="AllowPageBreak"/>
    <w:rsid w:val="006D72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29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D7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2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2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29C"/>
    <w:rPr>
      <w:rFonts w:ascii="Courier New" w:eastAsia="Times New Roman" w:hAnsi="Courier New" w:cs="Times New Roman"/>
      <w:i/>
      <w:szCs w:val="20"/>
      <w:lang w:eastAsia="en-US"/>
    </w:rPr>
  </w:style>
  <w:style w:type="paragraph" w:customStyle="1" w:styleId="HeadingBase">
    <w:name w:val="Heading Base"/>
    <w:rsid w:val="006D7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29C"/>
    <w:pPr>
      <w:tabs>
        <w:tab w:val="right" w:leader="dot" w:pos="9072"/>
      </w:tabs>
      <w:ind w:left="567"/>
    </w:pPr>
    <w:rPr>
      <w:szCs w:val="22"/>
    </w:rPr>
  </w:style>
  <w:style w:type="paragraph" w:customStyle="1" w:styleId="TOCBase">
    <w:name w:val="TOC Base"/>
    <w:rsid w:val="006D7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29C"/>
    <w:pPr>
      <w:tabs>
        <w:tab w:val="right" w:leader="dot" w:pos="9072"/>
      </w:tabs>
      <w:spacing w:before="40" w:after="40"/>
      <w:ind w:left="284"/>
    </w:pPr>
    <w:rPr>
      <w:rFonts w:ascii="Times New Roman" w:hAnsi="Times New Roman"/>
    </w:rPr>
  </w:style>
  <w:style w:type="paragraph" w:styleId="TOC1">
    <w:name w:val="toc 1"/>
    <w:basedOn w:val="TOCBase"/>
    <w:next w:val="Normal"/>
    <w:rsid w:val="006D72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29C"/>
    <w:rPr>
      <w:rFonts w:ascii="Times New Roman" w:eastAsia="Times New Roman" w:hAnsi="Times New Roman" w:cs="Times New Roman"/>
      <w:sz w:val="16"/>
      <w:lang w:eastAsia="en-US"/>
    </w:rPr>
  </w:style>
  <w:style w:type="paragraph" w:styleId="Title">
    <w:name w:val="Title"/>
    <w:basedOn w:val="HeadingBase"/>
    <w:link w:val="TitleChar"/>
    <w:qFormat/>
    <w:rsid w:val="006D729C"/>
    <w:pPr>
      <w:spacing w:before="5040"/>
      <w:jc w:val="center"/>
    </w:pPr>
    <w:rPr>
      <w:sz w:val="48"/>
      <w:szCs w:val="72"/>
      <w:lang w:val="en-US"/>
    </w:rPr>
  </w:style>
  <w:style w:type="character" w:customStyle="1" w:styleId="TitleChar">
    <w:name w:val="Title Char"/>
    <w:basedOn w:val="DefaultParagraphFont"/>
    <w:link w:val="Title"/>
    <w:rsid w:val="006D7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29C"/>
    <w:pPr>
      <w:tabs>
        <w:tab w:val="left" w:pos="3600"/>
        <w:tab w:val="left" w:pos="3958"/>
      </w:tabs>
    </w:pPr>
  </w:style>
  <w:style w:type="paragraph" w:styleId="List">
    <w:name w:val="List"/>
    <w:basedOn w:val="BodyText"/>
    <w:next w:val="BodyText"/>
    <w:rsid w:val="006D729C"/>
    <w:pPr>
      <w:tabs>
        <w:tab w:val="left" w:pos="340"/>
      </w:tabs>
      <w:spacing w:before="60" w:after="60"/>
      <w:ind w:left="340" w:hanging="340"/>
    </w:pPr>
  </w:style>
  <w:style w:type="paragraph" w:styleId="ListBullet">
    <w:name w:val="List Bullet"/>
    <w:basedOn w:val="List"/>
    <w:rsid w:val="006D729C"/>
    <w:pPr>
      <w:numPr>
        <w:numId w:val="10"/>
      </w:numPr>
      <w:tabs>
        <w:tab w:val="clear" w:pos="340"/>
      </w:tabs>
      <w:spacing w:before="40" w:after="40"/>
    </w:pPr>
  </w:style>
  <w:style w:type="paragraph" w:customStyle="1" w:styleId="Note">
    <w:name w:val="Note"/>
    <w:basedOn w:val="BodyText"/>
    <w:rsid w:val="006D72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29C"/>
    <w:rPr>
      <w:b/>
      <w:spacing w:val="0"/>
    </w:rPr>
  </w:style>
  <w:style w:type="paragraph" w:customStyle="1" w:styleId="SuperTitle">
    <w:name w:val="SuperTitle"/>
    <w:basedOn w:val="Title"/>
    <w:rsid w:val="006D729C"/>
    <w:pPr>
      <w:framePr w:wrap="auto" w:hAnchor="text" w:y="6049"/>
    </w:pPr>
    <w:rPr>
      <w:color w:val="000000"/>
      <w:sz w:val="40"/>
    </w:rPr>
  </w:style>
  <w:style w:type="paragraph" w:customStyle="1" w:styleId="TOCTitle">
    <w:name w:val="TOCTitle"/>
    <w:basedOn w:val="Heading1"/>
    <w:rsid w:val="006D729C"/>
    <w:pPr>
      <w:spacing w:after="240"/>
      <w:jc w:val="center"/>
      <w:outlineLvl w:val="9"/>
    </w:pPr>
    <w:rPr>
      <w:caps/>
    </w:rPr>
  </w:style>
  <w:style w:type="paragraph" w:customStyle="1" w:styleId="Version">
    <w:name w:val="Version"/>
    <w:rsid w:val="006D72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29C"/>
    <w:pPr>
      <w:numPr>
        <w:numId w:val="11"/>
      </w:numPr>
      <w:tabs>
        <w:tab w:val="clear" w:pos="680"/>
      </w:tabs>
    </w:pPr>
  </w:style>
  <w:style w:type="paragraph" w:styleId="Index1">
    <w:name w:val="index 1"/>
    <w:basedOn w:val="Normal"/>
    <w:next w:val="Normal"/>
    <w:semiHidden/>
    <w:rsid w:val="006D729C"/>
    <w:pPr>
      <w:keepNext w:val="0"/>
      <w:tabs>
        <w:tab w:val="right" w:pos="4176"/>
      </w:tabs>
      <w:ind w:left="198" w:hanging="198"/>
    </w:pPr>
    <w:rPr>
      <w:rFonts w:ascii="Garamond" w:hAnsi="Garamond"/>
    </w:rPr>
  </w:style>
  <w:style w:type="paragraph" w:styleId="IndexHeading">
    <w:name w:val="index heading"/>
    <w:basedOn w:val="Normal"/>
    <w:next w:val="Index1"/>
    <w:semiHidden/>
    <w:rsid w:val="006D729C"/>
    <w:pPr>
      <w:spacing w:before="120" w:after="120"/>
    </w:pPr>
    <w:rPr>
      <w:rFonts w:ascii="Arial" w:hAnsi="Arial"/>
      <w:b/>
      <w:color w:val="918585"/>
      <w:sz w:val="24"/>
    </w:rPr>
  </w:style>
  <w:style w:type="paragraph" w:styleId="Header">
    <w:name w:val="header"/>
    <w:basedOn w:val="Normal"/>
    <w:link w:val="HeaderChar"/>
    <w:rsid w:val="006D7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29C"/>
    <w:rPr>
      <w:rFonts w:ascii="Times New Roman" w:eastAsia="Times New Roman" w:hAnsi="Times New Roman" w:cs="Times New Roman"/>
      <w:sz w:val="16"/>
      <w:szCs w:val="20"/>
      <w:lang w:val="en-GB" w:eastAsia="en-US"/>
    </w:rPr>
  </w:style>
  <w:style w:type="paragraph" w:customStyle="1" w:styleId="Chapter">
    <w:name w:val="Chapter"/>
    <w:basedOn w:val="Normal"/>
    <w:rsid w:val="006D729C"/>
    <w:pPr>
      <w:spacing w:before="240"/>
    </w:pPr>
    <w:rPr>
      <w:rFonts w:ascii="Times New Roman" w:hAnsi="Times New Roman"/>
      <w:smallCaps/>
      <w:spacing w:val="80"/>
      <w:sz w:val="28"/>
    </w:rPr>
  </w:style>
  <w:style w:type="paragraph" w:customStyle="1" w:styleId="InChapter">
    <w:name w:val="InChapter"/>
    <w:basedOn w:val="Heading3"/>
    <w:rsid w:val="006D729C"/>
    <w:pPr>
      <w:spacing w:after="240"/>
      <w:outlineLvl w:val="9"/>
    </w:pPr>
    <w:rPr>
      <w:noProof/>
    </w:rPr>
  </w:style>
  <w:style w:type="paragraph" w:styleId="Index2">
    <w:name w:val="index 2"/>
    <w:basedOn w:val="Normal"/>
    <w:next w:val="Normal"/>
    <w:semiHidden/>
    <w:rsid w:val="006D729C"/>
    <w:pPr>
      <w:tabs>
        <w:tab w:val="right" w:pos="4176"/>
      </w:tabs>
      <w:ind w:left="568" w:hanging="284"/>
    </w:pPr>
    <w:rPr>
      <w:rFonts w:ascii="Garamond" w:hAnsi="Garamond"/>
    </w:rPr>
  </w:style>
  <w:style w:type="paragraph" w:customStyle="1" w:styleId="Byline">
    <w:name w:val="Byline"/>
    <w:rsid w:val="006D7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29C"/>
    <w:pPr>
      <w:tabs>
        <w:tab w:val="clear" w:pos="3600"/>
        <w:tab w:val="clear" w:pos="3958"/>
      </w:tabs>
      <w:jc w:val="right"/>
    </w:pPr>
  </w:style>
  <w:style w:type="paragraph" w:styleId="Caption">
    <w:name w:val="caption"/>
    <w:basedOn w:val="BodyText"/>
    <w:next w:val="Normal"/>
    <w:qFormat/>
    <w:rsid w:val="006D729C"/>
    <w:pPr>
      <w:framePr w:w="2268" w:hSpace="181" w:vSpace="181" w:wrap="around" w:vAnchor="text" w:hAnchor="page" w:x="1135" w:y="285" w:anchorLock="1"/>
    </w:pPr>
    <w:rPr>
      <w:i/>
    </w:rPr>
  </w:style>
  <w:style w:type="paragraph" w:customStyle="1" w:styleId="MiniTOCTitle">
    <w:name w:val="MiniTOCTitle"/>
    <w:basedOn w:val="Heading4"/>
    <w:rsid w:val="006D729C"/>
    <w:pPr>
      <w:spacing w:before="240"/>
      <w:outlineLvl w:val="9"/>
    </w:pPr>
    <w:rPr>
      <w:noProof/>
      <w:sz w:val="24"/>
    </w:rPr>
  </w:style>
  <w:style w:type="paragraph" w:customStyle="1" w:styleId="MiniTOCItem">
    <w:name w:val="MiniTOCItem"/>
    <w:basedOn w:val="ListBullet"/>
    <w:rsid w:val="006D729C"/>
    <w:pPr>
      <w:numPr>
        <w:numId w:val="0"/>
      </w:numPr>
      <w:tabs>
        <w:tab w:val="right" w:leader="dot" w:pos="6521"/>
      </w:tabs>
      <w:spacing w:before="0" w:after="0"/>
    </w:pPr>
  </w:style>
  <w:style w:type="paragraph" w:customStyle="1" w:styleId="TOFTitle">
    <w:name w:val="TOFTitle"/>
    <w:basedOn w:val="TOCTitle"/>
    <w:rsid w:val="006D729C"/>
  </w:style>
  <w:style w:type="paragraph" w:styleId="TableofFigures">
    <w:name w:val="table of figures"/>
    <w:basedOn w:val="Normal"/>
    <w:next w:val="Normal"/>
    <w:semiHidden/>
    <w:rsid w:val="006D729C"/>
    <w:pPr>
      <w:tabs>
        <w:tab w:val="right" w:leader="dot" w:pos="9072"/>
      </w:tabs>
      <w:ind w:left="970" w:hanging="403"/>
    </w:pPr>
    <w:rPr>
      <w:rFonts w:ascii="Times New Roman" w:hAnsi="Times New Roman"/>
      <w:b/>
    </w:rPr>
  </w:style>
  <w:style w:type="paragraph" w:styleId="ListNumber">
    <w:name w:val="List Number"/>
    <w:basedOn w:val="List"/>
    <w:rsid w:val="006D729C"/>
    <w:pPr>
      <w:numPr>
        <w:numId w:val="13"/>
      </w:numPr>
      <w:tabs>
        <w:tab w:val="clear" w:pos="340"/>
      </w:tabs>
    </w:pPr>
  </w:style>
  <w:style w:type="character" w:customStyle="1" w:styleId="WingdingSymbols">
    <w:name w:val="Wingding Symbols"/>
    <w:rsid w:val="006D729C"/>
    <w:rPr>
      <w:rFonts w:ascii="Wingdings" w:hAnsi="Wingdings"/>
    </w:rPr>
  </w:style>
  <w:style w:type="paragraph" w:customStyle="1" w:styleId="TableHeading">
    <w:name w:val="Table Heading"/>
    <w:basedOn w:val="HeadingBase"/>
    <w:rsid w:val="006D729C"/>
    <w:pPr>
      <w:keepLines/>
      <w:pBdr>
        <w:bottom w:val="single" w:sz="6" w:space="1" w:color="918585"/>
      </w:pBdr>
      <w:spacing w:before="240"/>
    </w:pPr>
  </w:style>
  <w:style w:type="character" w:customStyle="1" w:styleId="HotSpot">
    <w:name w:val="HotSpot"/>
    <w:rsid w:val="006D729C"/>
    <w:rPr>
      <w:color w:val="0033CC"/>
      <w:u w:val="none"/>
    </w:rPr>
  </w:style>
  <w:style w:type="paragraph" w:customStyle="1" w:styleId="BodyTextRight">
    <w:name w:val="Body Text Right"/>
    <w:basedOn w:val="BodyText"/>
    <w:rsid w:val="006D729C"/>
    <w:pPr>
      <w:spacing w:before="0" w:after="0"/>
      <w:jc w:val="right"/>
    </w:pPr>
  </w:style>
  <w:style w:type="paragraph" w:styleId="Index3">
    <w:name w:val="index 3"/>
    <w:basedOn w:val="ListNumber2"/>
    <w:next w:val="Normal"/>
    <w:semiHidden/>
    <w:rsid w:val="006D729C"/>
    <w:pPr>
      <w:numPr>
        <w:numId w:val="0"/>
      </w:numPr>
      <w:tabs>
        <w:tab w:val="right" w:leader="dot" w:pos="4176"/>
      </w:tabs>
    </w:pPr>
  </w:style>
  <w:style w:type="paragraph" w:styleId="ListNumber2">
    <w:name w:val="List Number 2"/>
    <w:basedOn w:val="List2"/>
    <w:rsid w:val="006D729C"/>
    <w:pPr>
      <w:numPr>
        <w:numId w:val="8"/>
      </w:numPr>
      <w:tabs>
        <w:tab w:val="clear" w:pos="1060"/>
      </w:tabs>
    </w:pPr>
  </w:style>
  <w:style w:type="paragraph" w:customStyle="1" w:styleId="MarginNote">
    <w:name w:val="Margin Note"/>
    <w:basedOn w:val="BodyText"/>
    <w:rsid w:val="006D7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2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29C"/>
    <w:rPr>
      <w:sz w:val="32"/>
    </w:rPr>
  </w:style>
  <w:style w:type="paragraph" w:customStyle="1" w:styleId="HeadingProcedure">
    <w:name w:val="Heading Procedure"/>
    <w:basedOn w:val="HeadingBase"/>
    <w:next w:val="Normal"/>
    <w:rsid w:val="006D729C"/>
    <w:pPr>
      <w:tabs>
        <w:tab w:val="left" w:pos="0"/>
      </w:tabs>
      <w:spacing w:before="120" w:after="60"/>
    </w:pPr>
    <w:rPr>
      <w:i/>
      <w:color w:val="918585"/>
      <w:sz w:val="22"/>
    </w:rPr>
  </w:style>
  <w:style w:type="paragraph" w:customStyle="1" w:styleId="TableBodyText">
    <w:name w:val="Table Body Text"/>
    <w:basedOn w:val="BodyText"/>
    <w:rsid w:val="006D729C"/>
    <w:pPr>
      <w:spacing w:before="60" w:after="60"/>
    </w:pPr>
  </w:style>
  <w:style w:type="paragraph" w:styleId="ListContinue">
    <w:name w:val="List Continue"/>
    <w:basedOn w:val="List"/>
    <w:rsid w:val="006D729C"/>
    <w:pPr>
      <w:ind w:firstLine="0"/>
    </w:pPr>
  </w:style>
  <w:style w:type="paragraph" w:customStyle="1" w:styleId="ListNote">
    <w:name w:val="List Note"/>
    <w:basedOn w:val="List"/>
    <w:rsid w:val="006D729C"/>
    <w:pPr>
      <w:pBdr>
        <w:top w:val="single" w:sz="6" w:space="2" w:color="918585"/>
        <w:bottom w:val="single" w:sz="6" w:space="2" w:color="918585"/>
      </w:pBdr>
      <w:tabs>
        <w:tab w:val="left" w:pos="1021"/>
      </w:tabs>
      <w:ind w:firstLine="0"/>
    </w:pPr>
  </w:style>
  <w:style w:type="paragraph" w:customStyle="1" w:styleId="Warning">
    <w:name w:val="Warning"/>
    <w:basedOn w:val="BodyText"/>
    <w:rsid w:val="006D729C"/>
    <w:pPr>
      <w:shd w:val="clear" w:color="auto" w:fill="D9D9D9"/>
      <w:tabs>
        <w:tab w:val="left" w:pos="992"/>
      </w:tabs>
      <w:ind w:left="119" w:right="119"/>
    </w:pPr>
    <w:rPr>
      <w:sz w:val="20"/>
    </w:rPr>
  </w:style>
  <w:style w:type="paragraph" w:customStyle="1" w:styleId="MarginIcons">
    <w:name w:val="Margin Icons"/>
    <w:basedOn w:val="BodyText"/>
    <w:rsid w:val="006D7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29C"/>
    <w:rPr>
      <w:rFonts w:ascii="Courier New" w:hAnsi="Courier New"/>
    </w:rPr>
  </w:style>
  <w:style w:type="paragraph" w:customStyle="1" w:styleId="NoteBullet">
    <w:name w:val="Note Bullet"/>
    <w:basedOn w:val="Note"/>
    <w:rsid w:val="006D729C"/>
    <w:pPr>
      <w:tabs>
        <w:tab w:val="clear" w:pos="680"/>
      </w:tabs>
      <w:spacing w:before="60" w:after="60"/>
    </w:pPr>
  </w:style>
  <w:style w:type="paragraph" w:customStyle="1" w:styleId="SubHeading2">
    <w:name w:val="SubHeading2"/>
    <w:basedOn w:val="HeadingBase"/>
    <w:rsid w:val="006D729C"/>
    <w:pPr>
      <w:spacing w:before="240" w:after="60"/>
    </w:pPr>
    <w:rPr>
      <w:sz w:val="20"/>
    </w:rPr>
  </w:style>
  <w:style w:type="paragraph" w:customStyle="1" w:styleId="SubHeading1">
    <w:name w:val="SubHeading1"/>
    <w:basedOn w:val="HeadingBase"/>
    <w:rsid w:val="006D729C"/>
    <w:pPr>
      <w:spacing w:before="240" w:after="60"/>
    </w:pPr>
    <w:rPr>
      <w:color w:val="918585"/>
      <w:sz w:val="22"/>
    </w:rPr>
  </w:style>
  <w:style w:type="paragraph" w:customStyle="1" w:styleId="SideHeading">
    <w:name w:val="Side Heading"/>
    <w:basedOn w:val="HeadingBase"/>
    <w:rsid w:val="006D7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29C"/>
    <w:pPr>
      <w:numPr>
        <w:numId w:val="9"/>
      </w:numPr>
    </w:pPr>
  </w:style>
  <w:style w:type="paragraph" w:styleId="PlainText">
    <w:name w:val="Plain Text"/>
    <w:basedOn w:val="Normal"/>
    <w:link w:val="PlainTextChar"/>
    <w:rsid w:val="006D729C"/>
    <w:rPr>
      <w:sz w:val="20"/>
    </w:rPr>
  </w:style>
  <w:style w:type="character" w:customStyle="1" w:styleId="PlainTextChar">
    <w:name w:val="Plain Text Char"/>
    <w:basedOn w:val="DefaultParagraphFont"/>
    <w:link w:val="PlainText"/>
    <w:rsid w:val="006D729C"/>
    <w:rPr>
      <w:rFonts w:ascii="Courier New" w:eastAsia="Times New Roman" w:hAnsi="Courier New" w:cs="Times New Roman"/>
      <w:sz w:val="20"/>
      <w:szCs w:val="20"/>
      <w:lang w:eastAsia="en-US"/>
    </w:rPr>
  </w:style>
  <w:style w:type="character" w:customStyle="1" w:styleId="MenuOption">
    <w:name w:val="Menu Option"/>
    <w:basedOn w:val="DefaultParagraphFont"/>
    <w:rsid w:val="006D729C"/>
    <w:rPr>
      <w:b/>
      <w:smallCaps/>
    </w:rPr>
  </w:style>
  <w:style w:type="paragraph" w:customStyle="1" w:styleId="TableListNumber">
    <w:name w:val="Table List Number"/>
    <w:basedOn w:val="ListNumber"/>
    <w:rsid w:val="006D729C"/>
    <w:pPr>
      <w:numPr>
        <w:numId w:val="0"/>
      </w:numPr>
    </w:pPr>
  </w:style>
  <w:style w:type="paragraph" w:styleId="TOC4">
    <w:name w:val="toc 4"/>
    <w:basedOn w:val="TOCBase"/>
    <w:next w:val="Normal"/>
    <w:semiHidden/>
    <w:rsid w:val="006D729C"/>
    <w:pPr>
      <w:tabs>
        <w:tab w:val="right" w:leader="dot" w:pos="9071"/>
      </w:tabs>
      <w:ind w:left="1701"/>
    </w:pPr>
  </w:style>
  <w:style w:type="paragraph" w:customStyle="1" w:styleId="ListAlpha">
    <w:name w:val="List Alpha"/>
    <w:basedOn w:val="List"/>
    <w:rsid w:val="006D729C"/>
    <w:pPr>
      <w:numPr>
        <w:numId w:val="7"/>
      </w:numPr>
    </w:pPr>
  </w:style>
  <w:style w:type="paragraph" w:customStyle="1" w:styleId="ListAlpha2">
    <w:name w:val="List Alpha 2"/>
    <w:basedOn w:val="List2"/>
    <w:rsid w:val="006D729C"/>
    <w:pPr>
      <w:numPr>
        <w:numId w:val="6"/>
      </w:numPr>
    </w:pPr>
  </w:style>
  <w:style w:type="paragraph" w:styleId="List2">
    <w:name w:val="List 2"/>
    <w:basedOn w:val="BodyText"/>
    <w:rsid w:val="006D729C"/>
    <w:pPr>
      <w:tabs>
        <w:tab w:val="left" w:pos="680"/>
      </w:tabs>
      <w:spacing w:before="60" w:after="60"/>
      <w:ind w:left="680" w:hanging="340"/>
    </w:pPr>
  </w:style>
  <w:style w:type="paragraph" w:styleId="List3">
    <w:name w:val="List 3"/>
    <w:basedOn w:val="BodyText"/>
    <w:rsid w:val="006D729C"/>
    <w:pPr>
      <w:tabs>
        <w:tab w:val="left" w:pos="1021"/>
      </w:tabs>
      <w:spacing w:before="60" w:after="60"/>
      <w:ind w:left="1020" w:hanging="340"/>
    </w:pPr>
  </w:style>
  <w:style w:type="paragraph" w:styleId="List4">
    <w:name w:val="List 4"/>
    <w:basedOn w:val="BodyText"/>
    <w:rsid w:val="006D729C"/>
    <w:pPr>
      <w:tabs>
        <w:tab w:val="left" w:pos="1361"/>
      </w:tabs>
      <w:spacing w:before="60" w:after="60"/>
      <w:ind w:left="1361" w:hanging="340"/>
    </w:pPr>
  </w:style>
  <w:style w:type="paragraph" w:styleId="List5">
    <w:name w:val="List 5"/>
    <w:basedOn w:val="BodyText"/>
    <w:rsid w:val="006D729C"/>
    <w:pPr>
      <w:tabs>
        <w:tab w:val="left" w:pos="1701"/>
      </w:tabs>
      <w:spacing w:before="60" w:after="60"/>
      <w:ind w:left="1701" w:hanging="340"/>
    </w:pPr>
  </w:style>
  <w:style w:type="paragraph" w:styleId="ListBullet3">
    <w:name w:val="List Bullet 3"/>
    <w:basedOn w:val="List3"/>
    <w:rsid w:val="006D729C"/>
    <w:pPr>
      <w:numPr>
        <w:numId w:val="12"/>
      </w:numPr>
      <w:tabs>
        <w:tab w:val="clear" w:pos="1021"/>
      </w:tabs>
      <w:ind w:left="1037" w:hanging="357"/>
    </w:pPr>
  </w:style>
  <w:style w:type="paragraph" w:styleId="ListBullet4">
    <w:name w:val="List Bullet 4"/>
    <w:basedOn w:val="List4"/>
    <w:rsid w:val="006D729C"/>
    <w:pPr>
      <w:numPr>
        <w:numId w:val="1"/>
      </w:numPr>
      <w:tabs>
        <w:tab w:val="clear" w:pos="1361"/>
      </w:tabs>
    </w:pPr>
  </w:style>
  <w:style w:type="paragraph" w:styleId="ListBullet5">
    <w:name w:val="List Bullet 5"/>
    <w:basedOn w:val="List5"/>
    <w:rsid w:val="006D729C"/>
    <w:pPr>
      <w:numPr>
        <w:numId w:val="2"/>
      </w:numPr>
    </w:pPr>
  </w:style>
  <w:style w:type="paragraph" w:styleId="ListContinue2">
    <w:name w:val="List Continue 2"/>
    <w:basedOn w:val="List2"/>
    <w:rsid w:val="006D729C"/>
    <w:pPr>
      <w:ind w:firstLine="0"/>
    </w:pPr>
  </w:style>
  <w:style w:type="paragraph" w:styleId="ListContinue3">
    <w:name w:val="List Continue 3"/>
    <w:basedOn w:val="List3"/>
    <w:rsid w:val="006D729C"/>
    <w:pPr>
      <w:ind w:left="1021" w:firstLine="0"/>
    </w:pPr>
  </w:style>
  <w:style w:type="paragraph" w:styleId="ListContinue4">
    <w:name w:val="List Continue 4"/>
    <w:basedOn w:val="List4"/>
    <w:rsid w:val="006D729C"/>
    <w:pPr>
      <w:ind w:firstLine="0"/>
    </w:pPr>
  </w:style>
  <w:style w:type="paragraph" w:styleId="ListContinue5">
    <w:name w:val="List Continue 5"/>
    <w:basedOn w:val="List5"/>
    <w:rsid w:val="006D729C"/>
    <w:pPr>
      <w:ind w:firstLine="0"/>
    </w:pPr>
  </w:style>
  <w:style w:type="paragraph" w:styleId="ListNumber3">
    <w:name w:val="List Number 3"/>
    <w:basedOn w:val="List3"/>
    <w:rsid w:val="006D729C"/>
    <w:pPr>
      <w:numPr>
        <w:numId w:val="3"/>
      </w:numPr>
    </w:pPr>
  </w:style>
  <w:style w:type="paragraph" w:styleId="ListNumber4">
    <w:name w:val="List Number 4"/>
    <w:basedOn w:val="List4"/>
    <w:rsid w:val="006D729C"/>
    <w:pPr>
      <w:numPr>
        <w:numId w:val="4"/>
      </w:numPr>
    </w:pPr>
  </w:style>
  <w:style w:type="paragraph" w:styleId="ListNumber5">
    <w:name w:val="List Number 5"/>
    <w:basedOn w:val="List5"/>
    <w:rsid w:val="006D729C"/>
    <w:pPr>
      <w:numPr>
        <w:numId w:val="5"/>
      </w:numPr>
    </w:pPr>
  </w:style>
  <w:style w:type="paragraph" w:styleId="BlockText">
    <w:name w:val="Block Text"/>
    <w:basedOn w:val="Normal"/>
    <w:rsid w:val="006D729C"/>
    <w:pPr>
      <w:spacing w:after="120"/>
      <w:ind w:left="1440" w:right="1440"/>
    </w:pPr>
  </w:style>
  <w:style w:type="character" w:customStyle="1" w:styleId="Subscript">
    <w:name w:val="Subscript"/>
    <w:basedOn w:val="DefaultParagraphFont"/>
    <w:rsid w:val="006D729C"/>
    <w:rPr>
      <w:sz w:val="16"/>
      <w:vertAlign w:val="subscript"/>
    </w:rPr>
  </w:style>
  <w:style w:type="character" w:customStyle="1" w:styleId="Superscript">
    <w:name w:val="Superscript"/>
    <w:basedOn w:val="DefaultParagraphFont"/>
    <w:rsid w:val="006D729C"/>
    <w:rPr>
      <w:sz w:val="16"/>
      <w:vertAlign w:val="superscript"/>
    </w:rPr>
  </w:style>
  <w:style w:type="character" w:customStyle="1" w:styleId="Symbols">
    <w:name w:val="Symbols"/>
    <w:basedOn w:val="DefaultParagraphFont"/>
    <w:rsid w:val="006D729C"/>
    <w:rPr>
      <w:rFonts w:ascii="Symbol" w:hAnsi="Symbol"/>
    </w:rPr>
  </w:style>
  <w:style w:type="character" w:customStyle="1" w:styleId="MenuOptions">
    <w:name w:val="Menu Options"/>
    <w:basedOn w:val="DefaultParagraphFont"/>
    <w:rsid w:val="006D729C"/>
    <w:rPr>
      <w:rFonts w:ascii="Arial Narrow" w:hAnsi="Arial Narrow"/>
      <w:smallCaps/>
    </w:rPr>
  </w:style>
  <w:style w:type="character" w:customStyle="1" w:styleId="Buttons">
    <w:name w:val="Buttons"/>
    <w:basedOn w:val="DefaultParagraphFont"/>
    <w:rsid w:val="006D729C"/>
    <w:rPr>
      <w:b/>
    </w:rPr>
  </w:style>
  <w:style w:type="character" w:customStyle="1" w:styleId="Underlined">
    <w:name w:val="Underlined"/>
    <w:basedOn w:val="DefaultParagraphFont"/>
    <w:rsid w:val="006D729C"/>
    <w:rPr>
      <w:u w:val="single"/>
    </w:rPr>
  </w:style>
  <w:style w:type="paragraph" w:customStyle="1" w:styleId="TableBodyTextRight">
    <w:name w:val="Table Body Text Right"/>
    <w:basedOn w:val="TableBodyText"/>
    <w:rsid w:val="006D729C"/>
    <w:pPr>
      <w:widowControl w:val="0"/>
      <w:autoSpaceDE w:val="0"/>
      <w:autoSpaceDN w:val="0"/>
      <w:adjustRightInd w:val="0"/>
      <w:jc w:val="right"/>
    </w:pPr>
    <w:rPr>
      <w:rFonts w:cs="Arial"/>
      <w:szCs w:val="18"/>
    </w:rPr>
  </w:style>
  <w:style w:type="paragraph" w:customStyle="1" w:styleId="CopyrightText">
    <w:name w:val="Copyright Text"/>
    <w:basedOn w:val="BodyText"/>
    <w:rsid w:val="006D729C"/>
    <w:rPr>
      <w:sz w:val="18"/>
    </w:rPr>
  </w:style>
  <w:style w:type="paragraph" w:customStyle="1" w:styleId="BodySmallRight">
    <w:name w:val="Body Small Right"/>
    <w:basedOn w:val="BodyTextRight"/>
    <w:rsid w:val="006D729C"/>
    <w:rPr>
      <w:sz w:val="18"/>
      <w:szCs w:val="18"/>
    </w:rPr>
  </w:style>
  <w:style w:type="paragraph" w:customStyle="1" w:styleId="MarginEdition">
    <w:name w:val="Margin Edition"/>
    <w:basedOn w:val="MarginNote"/>
    <w:rsid w:val="006D729C"/>
    <w:pPr>
      <w:spacing w:before="0" w:after="0"/>
    </w:pPr>
    <w:rPr>
      <w:rFonts w:ascii="Times New Roman" w:hAnsi="Times New Roman"/>
      <w:color w:val="999999"/>
    </w:rPr>
  </w:style>
  <w:style w:type="paragraph" w:customStyle="1" w:styleId="Spacer">
    <w:name w:val="Spacer"/>
    <w:basedOn w:val="Normal"/>
    <w:rsid w:val="006D729C"/>
    <w:rPr>
      <w:sz w:val="2"/>
      <w:szCs w:val="2"/>
    </w:rPr>
  </w:style>
  <w:style w:type="character" w:customStyle="1" w:styleId="Small">
    <w:name w:val="Small"/>
    <w:basedOn w:val="DefaultParagraphFont"/>
    <w:rsid w:val="006D729C"/>
    <w:rPr>
      <w:sz w:val="16"/>
    </w:rPr>
  </w:style>
  <w:style w:type="paragraph" w:customStyle="1" w:styleId="WideTable">
    <w:name w:val="Wide Table"/>
    <w:basedOn w:val="Normal"/>
    <w:rsid w:val="006D729C"/>
    <w:pPr>
      <w:ind w:left="-1418"/>
    </w:pPr>
    <w:rPr>
      <w:sz w:val="2"/>
      <w:szCs w:val="2"/>
    </w:rPr>
  </w:style>
  <w:style w:type="character" w:styleId="PageNumber">
    <w:name w:val="page number"/>
    <w:basedOn w:val="DefaultParagraphFont"/>
    <w:rsid w:val="006D729C"/>
  </w:style>
  <w:style w:type="paragraph" w:styleId="Quote">
    <w:name w:val="Quote"/>
    <w:basedOn w:val="Heading1"/>
    <w:link w:val="QuoteChar"/>
    <w:qFormat/>
    <w:rsid w:val="006D729C"/>
    <w:rPr>
      <w:b w:val="0"/>
      <w:sz w:val="72"/>
      <w:szCs w:val="72"/>
      <w:lang w:val="en-NZ"/>
    </w:rPr>
  </w:style>
  <w:style w:type="character" w:customStyle="1" w:styleId="QuoteChar">
    <w:name w:val="Quote Char"/>
    <w:basedOn w:val="DefaultParagraphFont"/>
    <w:link w:val="Quote"/>
    <w:rsid w:val="006D7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29C"/>
    <w:pPr>
      <w:pageBreakBefore/>
    </w:pPr>
  </w:style>
  <w:style w:type="paragraph" w:customStyle="1" w:styleId="Border">
    <w:name w:val="Border"/>
    <w:basedOn w:val="Normal"/>
    <w:qFormat/>
    <w:rsid w:val="006D7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29C"/>
    <w:rPr>
      <w:b/>
      <w:bCs/>
      <w:i/>
      <w:iCs/>
      <w:color w:val="auto"/>
    </w:rPr>
  </w:style>
  <w:style w:type="paragraph" w:styleId="IntenseQuote">
    <w:name w:val="Intense Quote"/>
    <w:basedOn w:val="Normal"/>
    <w:next w:val="Normal"/>
    <w:link w:val="IntenseQuoteChar"/>
    <w:uiPriority w:val="30"/>
    <w:qFormat/>
    <w:rsid w:val="006D7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2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29C"/>
    <w:rPr>
      <w:smallCaps/>
      <w:color w:val="auto"/>
      <w:u w:val="single"/>
    </w:rPr>
  </w:style>
  <w:style w:type="character" w:styleId="IntenseReference">
    <w:name w:val="Intense Reference"/>
    <w:basedOn w:val="DefaultParagraphFont"/>
    <w:uiPriority w:val="32"/>
    <w:qFormat/>
    <w:rsid w:val="006D729C"/>
    <w:rPr>
      <w:b/>
      <w:bCs/>
      <w:smallCaps/>
      <w:color w:val="auto"/>
      <w:spacing w:val="5"/>
      <w:u w:val="single"/>
    </w:rPr>
  </w:style>
  <w:style w:type="paragraph" w:customStyle="1" w:styleId="2ColumnHeading">
    <w:name w:val="2Column Heading"/>
    <w:basedOn w:val="BodyText"/>
    <w:qFormat/>
    <w:rsid w:val="006D729C"/>
    <w:pPr>
      <w:spacing w:after="60"/>
      <w:ind w:left="-2268"/>
    </w:pPr>
    <w:rPr>
      <w:b/>
    </w:rPr>
  </w:style>
  <w:style w:type="paragraph" w:customStyle="1" w:styleId="Heading1TOC">
    <w:name w:val="Heading1 TOC"/>
    <w:basedOn w:val="Normal"/>
    <w:qFormat/>
    <w:rsid w:val="006D729C"/>
    <w:pPr>
      <w:spacing w:before="240" w:after="120"/>
    </w:pPr>
    <w:rPr>
      <w:rFonts w:ascii="Times New Roman" w:hAnsi="Times New Roman"/>
      <w:b/>
      <w:sz w:val="32"/>
    </w:rPr>
  </w:style>
  <w:style w:type="paragraph" w:customStyle="1" w:styleId="Heading2TOC">
    <w:name w:val="Heading2 TOC"/>
    <w:basedOn w:val="Normal"/>
    <w:qFormat/>
    <w:rsid w:val="006D729C"/>
    <w:pPr>
      <w:spacing w:before="240" w:after="60"/>
    </w:pPr>
    <w:rPr>
      <w:rFonts w:ascii="Times New Roman" w:hAnsi="Times New Roman"/>
      <w:b/>
      <w:sz w:val="28"/>
    </w:rPr>
  </w:style>
  <w:style w:type="character" w:customStyle="1" w:styleId="Underline">
    <w:name w:val="Underline"/>
    <w:basedOn w:val="DefaultParagraphFont"/>
    <w:qFormat/>
    <w:rsid w:val="006D729C"/>
    <w:rPr>
      <w:u w:val="single"/>
    </w:rPr>
  </w:style>
  <w:style w:type="character" w:customStyle="1" w:styleId="BoldandItalics">
    <w:name w:val="Bold and Italics"/>
    <w:qFormat/>
    <w:rsid w:val="006D729C"/>
    <w:rPr>
      <w:b/>
      <w:i/>
      <w:u w:val="none"/>
    </w:rPr>
  </w:style>
  <w:style w:type="paragraph" w:styleId="BalloonText">
    <w:name w:val="Balloon Text"/>
    <w:basedOn w:val="Normal"/>
    <w:link w:val="BalloonTextChar"/>
    <w:rsid w:val="006D729C"/>
    <w:rPr>
      <w:rFonts w:ascii="Tahoma" w:hAnsi="Tahoma" w:cs="Tahoma"/>
      <w:sz w:val="16"/>
      <w:szCs w:val="16"/>
    </w:rPr>
  </w:style>
  <w:style w:type="character" w:customStyle="1" w:styleId="BalloonTextChar">
    <w:name w:val="Balloon Text Char"/>
    <w:basedOn w:val="DefaultParagraphFont"/>
    <w:link w:val="BalloonText"/>
    <w:rsid w:val="006D72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2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2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29C"/>
    <w:rPr>
      <w:b/>
      <w:color w:val="660033"/>
      <w:spacing w:val="0"/>
    </w:rPr>
  </w:style>
  <w:style w:type="paragraph" w:customStyle="1" w:styleId="Nameditemlist">
    <w:name w:val="Named item list"/>
    <w:basedOn w:val="BodyText"/>
    <w:qFormat/>
    <w:rsid w:val="006D729C"/>
    <w:pPr>
      <w:tabs>
        <w:tab w:val="left" w:pos="2835"/>
      </w:tabs>
      <w:ind w:left="2835" w:hanging="2835"/>
    </w:pPr>
  </w:style>
  <w:style w:type="paragraph" w:customStyle="1" w:styleId="BodyTextnopadding">
    <w:name w:val="Body Text no padding"/>
    <w:basedOn w:val="BodyText"/>
    <w:qFormat/>
    <w:rsid w:val="006D729C"/>
    <w:pPr>
      <w:spacing w:before="0" w:after="0"/>
    </w:pPr>
  </w:style>
  <w:style w:type="paragraph" w:customStyle="1" w:styleId="BodyTextBold">
    <w:name w:val="Body Text Bold"/>
    <w:basedOn w:val="BodyText"/>
    <w:qFormat/>
    <w:rsid w:val="006D729C"/>
    <w:rPr>
      <w:b/>
    </w:rPr>
  </w:style>
  <w:style w:type="character" w:styleId="Hyperlink">
    <w:name w:val="Hyperlink"/>
    <w:basedOn w:val="DefaultParagraphFont"/>
    <w:uiPriority w:val="99"/>
    <w:unhideWhenUsed/>
    <w:rsid w:val="00E91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Words>
  <Characters>3178</Characters>
  <Application>Microsoft Office Word</Application>
  <DocSecurity>0</DocSecurity>
  <Lines>96</Lines>
  <Paragraphs>68</Paragraphs>
  <ScaleCrop>false</ScaleCrop>
  <Company>Author-it Software Corporation Ltd.</Company>
  <LinksUpToDate>false</LinksUpToDate>
  <CharactersWithSpaces>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RIIWHS202D Enter and work in confined spaces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2024-12-17T22:46:00Z</dcterms:created>
  <dcterms:modified xsi:type="dcterms:W3CDTF">2024-12-17T22:46:00Z</dcterms:modified>
</cp:coreProperties>
</file>