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882" w:rsidP="00094882">
      <w:pPr>
        <w:pStyle w:val="Title"/>
      </w:pPr>
      <w:r>
        <w:fldChar w:fldCharType="begin"/>
      </w:r>
      <w:r>
        <w:instrText xml:space="preserve"> TITLE   \* MERGEFORMAT </w:instrText>
      </w:r>
      <w:r>
        <w:fldChar w:fldCharType="separate"/>
      </w:r>
      <w:r>
        <w:t>RIIWHS201D Work safely and follow WHS policies and procedures</w:t>
      </w:r>
      <w:r>
        <w:fldChar w:fldCharType="end"/>
      </w:r>
    </w:p>
    <w:p w:rsidR="00094882" w:rsidP="00094882">
      <w:pPr>
        <w:pStyle w:val="Version"/>
        <w:sectPr w:rsidSect="00FB13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FB130B" w:rsidP="00FB130B">
      <w:pPr>
        <w:pStyle w:val="SuperHeading"/>
      </w:pPr>
      <w:r w:rsidRPr="00FB130B">
        <w:t>RIIWHS201D Work safely and follow WHS policies and procedures</w:t>
      </w:r>
    </w:p>
    <w:p w:rsidR="00000000" w:rsidRPr="00FB130B" w:rsidP="00FB130B">
      <w:pPr>
        <w:pStyle w:val="Heading1"/>
      </w:pPr>
      <w:bookmarkStart w:id="1" w:name="O_796756"/>
      <w:bookmarkEnd w:id="1"/>
      <w:r w:rsidRPr="00FB130B">
        <w:t>Modification History</w:t>
      </w:r>
    </w:p>
    <w:tbl>
      <w:tblPr>
        <w:tblW w:w="0" w:type="auto"/>
        <w:tblCellMar>
          <w:left w:w="62" w:type="dxa"/>
          <w:right w:w="62" w:type="dxa"/>
        </w:tblCellMar>
        <w:tblLook w:val="0000"/>
      </w:tblPr>
      <w:tblGrid>
        <w:gridCol w:w="1107"/>
        <w:gridCol w:w="8089"/>
      </w:tblGrid>
      <w:tr w:rsidTr="000948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30B">
            <w:pPr>
              <w:pStyle w:val="Heading4"/>
              <w:rPr>
                <w:lang w:val="en-NZ"/>
              </w:rPr>
            </w:pPr>
            <w:r w:rsidRPr="00FB130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30B">
            <w:pPr>
              <w:pStyle w:val="Heading4"/>
              <w:rPr>
                <w:lang w:val="en-NZ"/>
              </w:rPr>
            </w:pPr>
            <w:r w:rsidRPr="00FB130B">
              <w:t>Comment</w:t>
            </w:r>
          </w:p>
        </w:tc>
      </w:tr>
      <w:tr w:rsidTr="000948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30B">
            <w:pPr>
              <w:pStyle w:val="BodyText"/>
              <w:rPr>
                <w:lang w:val="en-NZ"/>
              </w:rPr>
            </w:pPr>
            <w:r w:rsidRPr="00FB130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30B">
            <w:pPr>
              <w:pStyle w:val="BodyText"/>
              <w:rPr>
                <w:lang w:val="en-NZ"/>
              </w:rPr>
            </w:pPr>
            <w:r w:rsidRPr="00FB130B">
              <w:t>The unit replaces RIIOHS201A Work safely and follow OHS policies and procedures.</w:t>
            </w:r>
          </w:p>
        </w:tc>
      </w:tr>
      <w:tr w:rsidTr="000948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30B">
            <w:pPr>
              <w:pStyle w:val="BodyText"/>
              <w:rPr>
                <w:lang w:val="en-NZ"/>
              </w:rPr>
            </w:pPr>
            <w:r w:rsidRPr="00FB130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30B">
            <w:pPr>
              <w:pStyle w:val="BodyText"/>
              <w:rPr>
                <w:lang w:val="en-NZ"/>
              </w:rPr>
            </w:pPr>
            <w:r w:rsidRPr="00FB130B">
              <w:t>Editorial corrections.</w:t>
            </w:r>
          </w:p>
        </w:tc>
      </w:tr>
      <w:tr w:rsidTr="000948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30B">
            <w:pPr>
              <w:pStyle w:val="BodyText"/>
              <w:rPr>
                <w:lang w:val="en-NZ"/>
              </w:rPr>
            </w:pPr>
            <w:r w:rsidRPr="00FB130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30B">
            <w:pPr>
              <w:pStyle w:val="BodyText"/>
              <w:rPr>
                <w:lang w:val="en-NZ"/>
              </w:rPr>
            </w:pPr>
            <w:r w:rsidRPr="00FB130B">
              <w:t>Amended Application field.</w:t>
            </w:r>
          </w:p>
        </w:tc>
      </w:tr>
      <w:tr w:rsidTr="000948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30B">
            <w:pPr>
              <w:pStyle w:val="BodyText"/>
              <w:rPr>
                <w:lang w:val="en-NZ"/>
              </w:rPr>
            </w:pPr>
            <w:r w:rsidRPr="00FB130B">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30B" w:rsidP="00FB130B">
            <w:pPr>
              <w:pStyle w:val="BodyText"/>
            </w:pPr>
            <w:r w:rsidRPr="00FB130B">
              <w:t>Required frequency and volume of evidence amended in Performance evidence.</w:t>
            </w:r>
          </w:p>
          <w:p w:rsidR="00000000" w:rsidP="00FB130B">
            <w:pPr>
              <w:pStyle w:val="BodyText"/>
              <w:rPr>
                <w:lang w:val="en-NZ"/>
              </w:rPr>
            </w:pPr>
            <w:r w:rsidRPr="00FB130B">
              <w:t>Substantial amendments made in Assessment Conditions field, including: references to Industry Sectors, assessor and subject matter expert experience requirements, how assessment sho</w:t>
            </w:r>
            <w:r w:rsidRPr="00FB130B">
              <w:t>uld be conducted and what it should confirm.</w:t>
            </w:r>
          </w:p>
        </w:tc>
      </w:tr>
      <w:tr w:rsidTr="000948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30B">
            <w:pPr>
              <w:pStyle w:val="BodyText"/>
              <w:rPr>
                <w:lang w:val="en-NZ"/>
              </w:rPr>
            </w:pPr>
            <w:r w:rsidRPr="00FB130B">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30B" w:rsidP="00FB130B">
            <w:pPr>
              <w:pStyle w:val="BodyText"/>
            </w:pPr>
            <w:r w:rsidRPr="00FB130B">
              <w:t>Editorial correction of a typo to Performance Evidence. No new content.</w:t>
            </w:r>
          </w:p>
        </w:tc>
      </w:tr>
    </w:tbl>
    <w:p w:rsidR="00000000" w:rsidRPr="00FB130B" w:rsidP="00FB130B">
      <w:pPr>
        <w:pStyle w:val="BodyText"/>
      </w:pPr>
    </w:p>
    <w:p w:rsidR="00000000" w:rsidRPr="00FB130B" w:rsidP="00FB130B">
      <w:pPr>
        <w:pStyle w:val="AllowPageBreak"/>
      </w:pPr>
    </w:p>
    <w:p w:rsidR="00000000" w:rsidRPr="00FB130B" w:rsidP="00FB130B">
      <w:pPr>
        <w:pStyle w:val="Heading1"/>
      </w:pPr>
      <w:bookmarkStart w:id="2" w:name="O_796755"/>
      <w:bookmarkEnd w:id="2"/>
      <w:r w:rsidRPr="00FB130B">
        <w:t>Application</w:t>
      </w:r>
    </w:p>
    <w:p w:rsidR="00000000" w:rsidRPr="00FB130B" w:rsidP="00094882">
      <w:pPr>
        <w:pStyle w:val="BodyText"/>
      </w:pPr>
      <w:r w:rsidRPr="00FB130B">
        <w:t>This unit describes a participant’</w:t>
      </w:r>
      <w:r w:rsidRPr="00FB130B">
        <w:t>s skills and knowledge required to work safely and follow WHS policies and procedures in the Resources and Infrastructure Industries.</w:t>
      </w:r>
    </w:p>
    <w:p w:rsidR="00000000" w:rsidRPr="00FB130B" w:rsidP="00094882">
      <w:pPr>
        <w:pStyle w:val="BodyText"/>
      </w:pPr>
      <w:r w:rsidRPr="00FB130B">
        <w:t>This unit is appropriate for those working in operational roles.</w:t>
      </w:r>
    </w:p>
    <w:p w:rsidR="00000000" w:rsidRPr="00FB130B" w:rsidP="00094882">
      <w:pPr>
        <w:pStyle w:val="BodyText"/>
      </w:pPr>
      <w:r w:rsidRPr="00FB130B">
        <w:t>Licensing, legislative, regulatory and certification requ</w:t>
      </w:r>
      <w:r w:rsidRPr="00FB130B">
        <w:t>irements that apply to this unit can vary between states, territories, and Industry sectors. Relevant information must be sourced prior to application of the unit.</w:t>
      </w:r>
    </w:p>
    <w:p w:rsidR="00000000" w:rsidRPr="00094882" w:rsidP="00094882">
      <w:pPr>
        <w:pStyle w:val="BodyText"/>
        <w:rPr>
          <w:i/>
        </w:rPr>
      </w:pPr>
      <w:r w:rsidRPr="00094882">
        <w:rPr>
          <w:rStyle w:val="Emphasis"/>
        </w:rPr>
        <w:t>Note: The terms Occupational Health and Safety (OHS) and Work Health and Safety (WHS) are eq</w:t>
      </w:r>
      <w:r w:rsidRPr="00094882">
        <w:rPr>
          <w:rStyle w:val="Emphasis"/>
        </w:rPr>
        <w:t>uivalent and generally either can be used in the workplace. In jurisdictions where the National Model WHS Legislation has not been implemented RTOs are advised to contextualise the unit of competency by referring to the existing State/Territory OHS legisla</w:t>
      </w:r>
      <w:r w:rsidRPr="00094882">
        <w:rPr>
          <w:rStyle w:val="Emphasis"/>
        </w:rPr>
        <w:t>tive requirements.</w:t>
      </w:r>
    </w:p>
    <w:p w:rsidR="00000000" w:rsidRPr="00FB130B" w:rsidP="00FB130B">
      <w:pPr>
        <w:pStyle w:val="Heading1"/>
      </w:pPr>
      <w:bookmarkStart w:id="3" w:name="O_796754"/>
      <w:bookmarkEnd w:id="3"/>
      <w:r w:rsidRPr="00FB130B">
        <w:t>Elements and Performance Criteria</w:t>
      </w:r>
    </w:p>
    <w:tbl>
      <w:tblPr>
        <w:tblW w:w="9322" w:type="dxa"/>
        <w:tblLayout w:type="fixed"/>
        <w:tblCellMar>
          <w:left w:w="62" w:type="dxa"/>
          <w:right w:w="62" w:type="dxa"/>
        </w:tblCellMar>
        <w:tblLook w:val="0000"/>
      </w:tblPr>
      <w:tblGrid>
        <w:gridCol w:w="2438"/>
        <w:gridCol w:w="6884"/>
      </w:tblGrid>
      <w:tr w:rsidTr="00FB130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30B">
            <w:pPr>
              <w:pStyle w:val="BodyText"/>
              <w:rPr>
                <w:lang w:val="en-NZ"/>
              </w:rPr>
            </w:pPr>
            <w:r w:rsidRPr="00FB130B">
              <w:t>1. Access and apply site safety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30B" w:rsidP="00FB130B">
            <w:pPr>
              <w:pStyle w:val="BodyText"/>
            </w:pPr>
            <w:r w:rsidRPr="00FB130B">
              <w:t>1.1</w:t>
            </w:r>
            <w:r w:rsidRPr="00FB130B">
              <w:tab/>
              <w:t>Access, interpret and apply work health and safety procedures and ensure the work activity is compliant</w:t>
            </w:r>
          </w:p>
          <w:p w:rsidR="00000000" w:rsidRPr="00FB130B" w:rsidP="00FB130B">
            <w:pPr>
              <w:pStyle w:val="BodyText"/>
            </w:pPr>
            <w:r w:rsidRPr="00FB130B">
              <w:t>1.2</w:t>
            </w:r>
            <w:r w:rsidRPr="00FB130B">
              <w:tab/>
              <w:t>Carry out isolation of energy s</w:t>
            </w:r>
            <w:r w:rsidRPr="00FB130B">
              <w:t>ources and immobilisation of potential energy sources</w:t>
            </w:r>
          </w:p>
          <w:p w:rsidR="00000000" w:rsidRPr="00FB130B" w:rsidP="00FB130B">
            <w:pPr>
              <w:pStyle w:val="BodyText"/>
            </w:pPr>
            <w:r w:rsidRPr="00FB130B">
              <w:t>1.3</w:t>
            </w:r>
            <w:r w:rsidRPr="00FB130B">
              <w:tab/>
              <w:t xml:space="preserve">Locate destinations by interpreting and applying site plans, </w:t>
            </w:r>
            <w:r w:rsidRPr="00FB130B">
              <w:t>transport rules and signage</w:t>
            </w:r>
          </w:p>
          <w:p w:rsidR="00000000" w:rsidP="00FB130B">
            <w:pPr>
              <w:pStyle w:val="BodyText"/>
              <w:rPr>
                <w:lang w:val="en-NZ"/>
              </w:rPr>
            </w:pPr>
            <w:r w:rsidRPr="00FB130B">
              <w:t>1.4</w:t>
            </w:r>
            <w:r w:rsidRPr="00FB130B">
              <w:tab/>
              <w:t>Identify, act on, and report breaches in site safety</w:t>
            </w:r>
          </w:p>
        </w:tc>
      </w:tr>
      <w:tr w:rsidTr="00FB130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30B">
            <w:pPr>
              <w:pStyle w:val="BodyText"/>
              <w:rPr>
                <w:lang w:val="en-NZ"/>
              </w:rPr>
            </w:pPr>
            <w:r w:rsidRPr="00FB130B">
              <w:t>2. Apply personal safety measures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30B" w:rsidP="00FB130B">
            <w:pPr>
              <w:pStyle w:val="BodyText"/>
            </w:pPr>
            <w:r w:rsidRPr="00FB130B">
              <w:t>2.1</w:t>
            </w:r>
            <w:r w:rsidRPr="00FB130B">
              <w:tab/>
            </w:r>
            <w:r w:rsidRPr="00FB130B">
              <w:t>Select and wear personal protective equipment</w:t>
            </w:r>
          </w:p>
          <w:p w:rsidR="00000000" w:rsidRPr="00FB130B" w:rsidP="00FB130B">
            <w:pPr>
              <w:pStyle w:val="BodyText"/>
            </w:pPr>
            <w:r w:rsidRPr="00FB130B">
              <w:t>2.2</w:t>
            </w:r>
            <w:r w:rsidRPr="00FB130B">
              <w:tab/>
              <w:t xml:space="preserve">Establish and maintain a clean and tidy safe working area </w:t>
            </w:r>
          </w:p>
          <w:p w:rsidR="00000000" w:rsidRPr="00FB130B" w:rsidP="00FB130B">
            <w:pPr>
              <w:pStyle w:val="BodyText"/>
            </w:pPr>
            <w:r w:rsidRPr="00FB130B">
              <w:t>2.3</w:t>
            </w:r>
            <w:r w:rsidRPr="00FB130B">
              <w:tab/>
              <w:t>Obtain permits and clearances before specialised work is carried out</w:t>
            </w:r>
          </w:p>
          <w:p w:rsidR="00000000" w:rsidRPr="00FB130B" w:rsidP="00FB130B">
            <w:pPr>
              <w:pStyle w:val="BodyText"/>
            </w:pPr>
            <w:r w:rsidRPr="00FB130B">
              <w:t>2.4</w:t>
            </w:r>
            <w:r w:rsidRPr="00FB130B">
              <w:tab/>
              <w:t>Apply safe manual handling procedures</w:t>
            </w:r>
          </w:p>
          <w:p w:rsidR="00000000" w:rsidP="00FB130B">
            <w:pPr>
              <w:pStyle w:val="BodyText"/>
              <w:rPr>
                <w:lang w:val="en-NZ"/>
              </w:rPr>
            </w:pPr>
            <w:r w:rsidRPr="00FB130B">
              <w:t>2.5</w:t>
            </w:r>
            <w:r w:rsidRPr="00FB130B">
              <w:tab/>
              <w:t>Identify and apply site proc</w:t>
            </w:r>
            <w:r w:rsidRPr="00FB130B">
              <w:t>edures for conducting high-risk activities</w:t>
            </w:r>
          </w:p>
        </w:tc>
      </w:tr>
      <w:tr w:rsidTr="00FB130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30B">
            <w:pPr>
              <w:pStyle w:val="BodyText"/>
              <w:rPr>
                <w:lang w:val="en-NZ"/>
              </w:rPr>
            </w:pPr>
            <w:r w:rsidRPr="00FB130B">
              <w:t>3. Apply operational safety measures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30B" w:rsidP="00FB130B">
            <w:pPr>
              <w:pStyle w:val="BodyText"/>
            </w:pPr>
            <w:r w:rsidRPr="00FB130B">
              <w:t>3.1</w:t>
            </w:r>
            <w:r w:rsidRPr="00FB130B">
              <w:tab/>
              <w:t>Recognise and respond to alarms</w:t>
            </w:r>
          </w:p>
          <w:p w:rsidR="00000000" w:rsidRPr="00FB130B" w:rsidP="00FB130B">
            <w:pPr>
              <w:pStyle w:val="BodyText"/>
            </w:pPr>
            <w:r w:rsidRPr="00FB130B">
              <w:t>3.2</w:t>
            </w:r>
            <w:r w:rsidRPr="00FB130B">
              <w:tab/>
              <w:t>Identify and clarify responsibility in responding to emergency situations</w:t>
            </w:r>
          </w:p>
          <w:p w:rsidR="00000000" w:rsidRPr="00FB130B" w:rsidP="00FB130B">
            <w:pPr>
              <w:pStyle w:val="BodyText"/>
            </w:pPr>
            <w:r w:rsidRPr="00FB130B">
              <w:t>3.3</w:t>
            </w:r>
            <w:r w:rsidRPr="00FB130B">
              <w:tab/>
              <w:t>Apply basic fire fighting techniques</w:t>
            </w:r>
          </w:p>
          <w:p w:rsidR="00000000" w:rsidP="00FB130B">
            <w:pPr>
              <w:pStyle w:val="BodyText"/>
              <w:rPr>
                <w:lang w:val="en-NZ"/>
              </w:rPr>
            </w:pPr>
            <w:r w:rsidRPr="00FB130B">
              <w:t>3.4</w:t>
            </w:r>
            <w:r w:rsidRPr="00FB130B">
              <w:tab/>
              <w:t>Identify emergen</w:t>
            </w:r>
            <w:r w:rsidRPr="00FB130B">
              <w:t>cy escape route(s) and procedures</w:t>
            </w:r>
          </w:p>
        </w:tc>
      </w:tr>
      <w:tr w:rsidTr="00FB130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30B">
            <w:pPr>
              <w:pStyle w:val="BodyText"/>
              <w:rPr>
                <w:lang w:val="en-NZ"/>
              </w:rPr>
            </w:pPr>
            <w:r w:rsidRPr="00FB130B">
              <w:t>4. Maintain personal wellbeing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30B" w:rsidP="00FB130B">
            <w:pPr>
              <w:pStyle w:val="BodyText"/>
            </w:pPr>
            <w:r w:rsidRPr="00FB130B">
              <w:t>4.1</w:t>
            </w:r>
            <w:r w:rsidRPr="00FB130B">
              <w:tab/>
              <w:t>Identify risks to personal wellbeing and recognise preventative strategies</w:t>
            </w:r>
          </w:p>
          <w:p w:rsidR="00000000" w:rsidRPr="00FB130B" w:rsidP="00FB130B">
            <w:pPr>
              <w:pStyle w:val="BodyText"/>
            </w:pPr>
            <w:r w:rsidRPr="00FB130B">
              <w:t>4.2</w:t>
            </w:r>
            <w:r w:rsidRPr="00FB130B">
              <w:tab/>
              <w:t>Identify, act on, and report situations which may endanger others</w:t>
            </w:r>
          </w:p>
          <w:p w:rsidR="00000000" w:rsidRPr="00FB130B" w:rsidP="00FB130B">
            <w:pPr>
              <w:pStyle w:val="BodyText"/>
            </w:pPr>
            <w:r w:rsidRPr="00FB130B">
              <w:t>4.3</w:t>
            </w:r>
            <w:r w:rsidRPr="00FB130B">
              <w:tab/>
              <w:t>Access and explain verbally or in wri</w:t>
            </w:r>
            <w:r w:rsidRPr="00FB130B">
              <w:t xml:space="preserve">ting the requirements for fitness for duty </w:t>
            </w:r>
          </w:p>
          <w:p w:rsidR="00000000" w:rsidP="00FB130B">
            <w:pPr>
              <w:pStyle w:val="BodyText"/>
              <w:rPr>
                <w:lang w:val="en-NZ"/>
              </w:rPr>
            </w:pPr>
            <w:r w:rsidRPr="00FB130B">
              <w:t>4.4</w:t>
            </w:r>
            <w:r w:rsidRPr="00FB130B">
              <w:tab/>
              <w:t>Comply with all work health and safety policies including smoking, alcohol and drug use</w:t>
            </w:r>
          </w:p>
        </w:tc>
      </w:tr>
      <w:tr w:rsidTr="00FB130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30B">
            <w:pPr>
              <w:pStyle w:val="BodyText"/>
              <w:rPr>
                <w:lang w:val="en-NZ"/>
              </w:rPr>
            </w:pPr>
            <w:r w:rsidRPr="00FB130B">
              <w:t>5. Identify and report incidents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30B" w:rsidP="00FB130B">
            <w:pPr>
              <w:pStyle w:val="BodyText"/>
            </w:pPr>
            <w:r w:rsidRPr="00FB130B">
              <w:t>5.1</w:t>
            </w:r>
            <w:r w:rsidRPr="00FB130B">
              <w:tab/>
              <w:t>Recognise and communicate incident and injury statistics</w:t>
            </w:r>
          </w:p>
          <w:p w:rsidR="00000000" w:rsidRPr="00FB130B" w:rsidP="00FB130B">
            <w:pPr>
              <w:pStyle w:val="BodyText"/>
            </w:pPr>
            <w:r w:rsidRPr="00FB130B">
              <w:t>5.2</w:t>
            </w:r>
            <w:r w:rsidRPr="00FB130B">
              <w:tab/>
              <w:t>Report and prepare wr</w:t>
            </w:r>
            <w:r w:rsidRPr="00FB130B">
              <w:t>itten records of incidents and injuries</w:t>
            </w:r>
          </w:p>
          <w:p w:rsidR="00000000" w:rsidRPr="00FB130B" w:rsidP="00FB130B">
            <w:pPr>
              <w:pStyle w:val="BodyText"/>
            </w:pPr>
            <w:r w:rsidRPr="00FB130B">
              <w:t>5.3</w:t>
            </w:r>
            <w:r w:rsidRPr="00FB130B">
              <w:tab/>
              <w:t>Contribute to and participate in incident investigations</w:t>
            </w:r>
          </w:p>
        </w:tc>
      </w:tr>
    </w:tbl>
    <w:p w:rsidR="00000000" w:rsidRPr="00FB130B" w:rsidP="00FB130B">
      <w:pPr>
        <w:pStyle w:val="BodyText"/>
      </w:pPr>
    </w:p>
    <w:p w:rsidR="00000000" w:rsidRPr="00FB130B" w:rsidP="00FB130B">
      <w:pPr>
        <w:pStyle w:val="AllowPageBreak"/>
      </w:pPr>
    </w:p>
    <w:p w:rsidR="00000000" w:rsidRPr="00FB130B" w:rsidP="00FB130B">
      <w:pPr>
        <w:pStyle w:val="Heading1"/>
      </w:pPr>
      <w:bookmarkStart w:id="4" w:name="O_796753"/>
      <w:bookmarkEnd w:id="4"/>
      <w:r w:rsidRPr="00FB130B">
        <w:t>Foundation Skills</w:t>
      </w:r>
    </w:p>
    <w:p w:rsidR="00000000" w:rsidRPr="00FB130B" w:rsidP="00094882">
      <w:pPr>
        <w:pStyle w:val="BodyText"/>
      </w:pPr>
      <w:r w:rsidRPr="00FB130B">
        <w:t>Foundation skills essential to performance are explicit in the performance criteria of this unit. Further information is available in the Resources and Infrastructure Industry Training Package Companion Volume.</w:t>
      </w:r>
    </w:p>
    <w:p w:rsidR="00000000" w:rsidRPr="00FB130B" w:rsidP="00FB130B">
      <w:pPr>
        <w:pStyle w:val="Heading1"/>
      </w:pPr>
      <w:bookmarkStart w:id="5" w:name="O_796752"/>
      <w:bookmarkEnd w:id="5"/>
      <w:r w:rsidRPr="00FB130B">
        <w:t>Unit Mapping Information</w:t>
      </w:r>
    </w:p>
    <w:p w:rsidR="00000000" w:rsidRPr="00FB130B" w:rsidP="00094882">
      <w:pPr>
        <w:pStyle w:val="BodyText"/>
      </w:pPr>
      <w:r w:rsidRPr="00FB130B">
        <w:t>RII</w:t>
      </w:r>
      <w:r w:rsidRPr="00FB130B">
        <w:t>OHS201A Work safely and follow OHS policies and procedures</w:t>
      </w:r>
    </w:p>
    <w:p w:rsidR="00000000" w:rsidRPr="00FB130B" w:rsidP="00FB130B">
      <w:pPr>
        <w:pStyle w:val="Heading1"/>
      </w:pPr>
      <w:bookmarkStart w:id="6" w:name="O_796757"/>
      <w:bookmarkEnd w:id="6"/>
      <w:r w:rsidRPr="00FB130B">
        <w:t>Links</w:t>
      </w:r>
    </w:p>
    <w:p w:rsidR="00000000" w:rsidRPr="00FB130B" w:rsidP="00094882">
      <w:pPr>
        <w:pStyle w:val="BodyText"/>
      </w:pPr>
      <w:r w:rsidRPr="00FB130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76E32">
        <w:rPr>
          <w:rStyle w:val="Hyperlink"/>
        </w:rPr>
        <w:t>https://vetnet.gov.au/Pages/TrainingDocs.aspx?q=88a61002-9a21-4386-aaf8-69c76e675272</w:t>
      </w:r>
      <w:r>
        <w:fldChar w:fldCharType="end"/>
      </w:r>
    </w:p>
    <w:p w:rsidR="00000000" w:rsidRPr="00FB130B" w:rsidP="00094882">
      <w:pPr>
        <w:pStyle w:val="BodyText"/>
        <w:sectPr w:rsidSect="00FB130B">
          <w:headerReference w:type="default" r:id="rId10"/>
          <w:footerReference w:type="default" r:id="rId11"/>
          <w:pgSz w:w="11908" w:h="16833"/>
          <w:pgMar w:top="1702" w:right="1418" w:bottom="1702" w:left="1418" w:header="992" w:footer="992" w:gutter="0"/>
          <w:cols w:space="720"/>
          <w:noEndnote/>
          <w:docGrid w:linePitch="299"/>
        </w:sectPr>
      </w:pPr>
    </w:p>
    <w:p w:rsidR="00000000" w:rsidRPr="00FB130B" w:rsidP="00FB130B">
      <w:pPr>
        <w:pStyle w:val="SuperHeading"/>
      </w:pPr>
      <w:r w:rsidRPr="00FB130B">
        <w:t>Assessment Requirements for RIIWHS201D Work safely and follow WHS policies and procedures</w:t>
      </w:r>
    </w:p>
    <w:p w:rsidR="00000000" w:rsidRPr="00FB130B" w:rsidP="00FB130B">
      <w:pPr>
        <w:pStyle w:val="Heading1"/>
      </w:pPr>
      <w:bookmarkStart w:id="7" w:name="O_796750"/>
      <w:bookmarkEnd w:id="7"/>
      <w:r w:rsidRPr="00FB130B">
        <w:t>Modification History</w:t>
      </w:r>
    </w:p>
    <w:tbl>
      <w:tblPr>
        <w:tblW w:w="0" w:type="auto"/>
        <w:tblCellMar>
          <w:left w:w="62" w:type="dxa"/>
          <w:right w:w="62" w:type="dxa"/>
        </w:tblCellMar>
        <w:tblLook w:val="0000"/>
      </w:tblPr>
      <w:tblGrid>
        <w:gridCol w:w="1107"/>
        <w:gridCol w:w="8089"/>
      </w:tblGrid>
      <w:tr w:rsidTr="000948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30B">
            <w:pPr>
              <w:pStyle w:val="Heading4"/>
              <w:rPr>
                <w:lang w:val="en-NZ"/>
              </w:rPr>
            </w:pPr>
            <w:r w:rsidRPr="00FB130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30B">
            <w:pPr>
              <w:pStyle w:val="Heading4"/>
              <w:rPr>
                <w:lang w:val="en-NZ"/>
              </w:rPr>
            </w:pPr>
            <w:r w:rsidRPr="00FB130B">
              <w:t>Comment</w:t>
            </w:r>
          </w:p>
        </w:tc>
      </w:tr>
      <w:tr w:rsidTr="000948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30B">
            <w:pPr>
              <w:pStyle w:val="BodyText"/>
              <w:rPr>
                <w:lang w:val="en-NZ"/>
              </w:rPr>
            </w:pPr>
            <w:r w:rsidRPr="00FB130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30B">
            <w:pPr>
              <w:pStyle w:val="BodyText"/>
              <w:rPr>
                <w:lang w:val="en-NZ"/>
              </w:rPr>
            </w:pPr>
            <w:r w:rsidRPr="00FB130B">
              <w:t>The unit replaces RIIOHS201A Work safely and follow OHS policies and procedures.</w:t>
            </w:r>
          </w:p>
        </w:tc>
      </w:tr>
      <w:tr w:rsidTr="000948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30B">
            <w:pPr>
              <w:pStyle w:val="BodyText"/>
              <w:rPr>
                <w:lang w:val="en-NZ"/>
              </w:rPr>
            </w:pPr>
            <w:r w:rsidRPr="00FB130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30B">
            <w:pPr>
              <w:pStyle w:val="BodyText"/>
              <w:rPr>
                <w:lang w:val="en-NZ"/>
              </w:rPr>
            </w:pPr>
            <w:r w:rsidRPr="00FB130B">
              <w:t>Editorial corrections.</w:t>
            </w:r>
          </w:p>
        </w:tc>
      </w:tr>
      <w:tr w:rsidTr="000948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30B">
            <w:pPr>
              <w:pStyle w:val="BodyText"/>
              <w:rPr>
                <w:lang w:val="en-NZ"/>
              </w:rPr>
            </w:pPr>
            <w:r w:rsidRPr="00FB130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30B">
            <w:pPr>
              <w:pStyle w:val="BodyText"/>
              <w:rPr>
                <w:lang w:val="en-NZ"/>
              </w:rPr>
            </w:pPr>
            <w:r w:rsidRPr="00FB130B">
              <w:t>Amended Application field.</w:t>
            </w:r>
          </w:p>
        </w:tc>
      </w:tr>
      <w:tr w:rsidTr="000948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30B">
            <w:pPr>
              <w:pStyle w:val="BodyText"/>
              <w:rPr>
                <w:lang w:val="en-NZ"/>
              </w:rPr>
            </w:pPr>
            <w:r w:rsidRPr="00FB130B">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30B" w:rsidP="00FB130B">
            <w:pPr>
              <w:pStyle w:val="BodyText"/>
            </w:pPr>
            <w:r w:rsidRPr="00FB130B">
              <w:t>Required frequency and volume of evidence amended in Performance evidence.</w:t>
            </w:r>
          </w:p>
          <w:p w:rsidR="00000000" w:rsidP="00FB130B">
            <w:pPr>
              <w:pStyle w:val="BodyText"/>
              <w:rPr>
                <w:lang w:val="en-NZ"/>
              </w:rPr>
            </w:pPr>
            <w:r w:rsidRPr="00FB130B">
              <w:t>Substantial amendments made in Assessment Conditions field, including: references to Industry Sectors, assessor and subject m</w:t>
            </w:r>
            <w:r w:rsidRPr="00FB130B">
              <w:t>atter expert experience requirements, how assessment should be conducted and what it should confirm.</w:t>
            </w:r>
          </w:p>
        </w:tc>
      </w:tr>
      <w:tr w:rsidTr="000948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30B">
            <w:pPr>
              <w:pStyle w:val="BodyText"/>
              <w:rPr>
                <w:lang w:val="en-NZ"/>
              </w:rPr>
            </w:pPr>
            <w:r w:rsidRPr="00FB130B">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30B" w:rsidP="00FB130B">
            <w:pPr>
              <w:pStyle w:val="BodyText"/>
            </w:pPr>
            <w:r w:rsidRPr="00FB130B">
              <w:t>Editorial correction of a typo to Performance Evidence. No new content.</w:t>
            </w:r>
          </w:p>
        </w:tc>
      </w:tr>
    </w:tbl>
    <w:p w:rsidR="00000000" w:rsidRPr="00FB130B" w:rsidP="00FB130B">
      <w:pPr>
        <w:pStyle w:val="BodyText"/>
      </w:pPr>
    </w:p>
    <w:p w:rsidR="00000000" w:rsidRPr="00FB130B" w:rsidP="00FB130B">
      <w:pPr>
        <w:pStyle w:val="AllowPageBreak"/>
      </w:pPr>
    </w:p>
    <w:p w:rsidR="00000000" w:rsidRPr="00FB130B" w:rsidP="00FB130B">
      <w:pPr>
        <w:pStyle w:val="Heading1"/>
      </w:pPr>
      <w:bookmarkStart w:id="8" w:name="O_796749"/>
      <w:bookmarkEnd w:id="8"/>
      <w:r w:rsidRPr="00FB130B">
        <w:t>Performance Evidence</w:t>
      </w:r>
    </w:p>
    <w:p w:rsidR="00000000" w:rsidRPr="00FB130B" w:rsidP="00094882">
      <w:pPr>
        <w:pStyle w:val="BodyText"/>
      </w:pPr>
      <w:r w:rsidRPr="00FB130B">
        <w:t>Evidence is required to be collected tha</w:t>
      </w:r>
      <w:r w:rsidRPr="00FB130B">
        <w:t>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FB130B" w:rsidP="00FB130B">
      <w:pPr>
        <w:pStyle w:val="ListBullet"/>
      </w:pPr>
      <w:r w:rsidRPr="00FB130B">
        <w:t>locates</w:t>
      </w:r>
      <w:r w:rsidRPr="00FB130B">
        <w:t xml:space="preserve"> and applies relevant documentation, policies and procedures</w:t>
      </w:r>
    </w:p>
    <w:p w:rsidR="00000000" w:rsidRPr="00FB130B" w:rsidP="00FB130B">
      <w:pPr>
        <w:pStyle w:val="ListBullet"/>
      </w:pPr>
      <w:r w:rsidRPr="00FB130B">
        <w:t>demonstra</w:t>
      </w:r>
      <w:r w:rsidRPr="00FB130B">
        <w:t>tes completion of working safely and following WHS policies and procedures that safely, effectively and efficiently meets all of the required outcomes on more than one (1) occasion including:</w:t>
      </w:r>
    </w:p>
    <w:p w:rsidR="00000000" w:rsidRPr="00FB130B" w:rsidP="00FB130B">
      <w:pPr>
        <w:pStyle w:val="ListBullet2"/>
      </w:pPr>
      <w:r w:rsidRPr="00FB130B">
        <w:t>sourcing, interpreting, clarifying and applying site safety inf</w:t>
      </w:r>
      <w:r w:rsidRPr="00FB130B">
        <w:t xml:space="preserve">ormation </w:t>
      </w:r>
    </w:p>
    <w:p w:rsidR="00000000" w:rsidRPr="00FB130B" w:rsidP="00FB130B">
      <w:pPr>
        <w:pStyle w:val="ListBullet2"/>
      </w:pPr>
      <w:r w:rsidRPr="00FB130B">
        <w:t>listening carefully to health and safety instructions and information</w:t>
      </w:r>
    </w:p>
    <w:p w:rsidR="00000000" w:rsidRPr="00FB130B" w:rsidP="00FB130B">
      <w:pPr>
        <w:pStyle w:val="ListBullet2"/>
      </w:pPr>
      <w:r w:rsidRPr="00FB130B">
        <w:t>responding to and clarifying information and directions</w:t>
      </w:r>
    </w:p>
    <w:p w:rsidR="00000000" w:rsidRPr="00FB130B" w:rsidP="00FB130B">
      <w:pPr>
        <w:pStyle w:val="ListBullet2"/>
      </w:pPr>
      <w:r w:rsidRPr="00FB130B">
        <w:t>carrying out work instructions that complies with WHS policies and procedures</w:t>
      </w:r>
    </w:p>
    <w:p w:rsidR="00000000" w:rsidRPr="00FB130B" w:rsidP="00FB130B">
      <w:pPr>
        <w:pStyle w:val="ListBullet2"/>
      </w:pPr>
      <w:r w:rsidRPr="00FB130B">
        <w:t>selecting, wearing and caring for personal</w:t>
      </w:r>
      <w:r w:rsidRPr="00FB130B">
        <w:t xml:space="preserve"> protective equipment for all activities that require personal protective equipment</w:t>
      </w:r>
    </w:p>
    <w:p w:rsidR="00000000" w:rsidRPr="00FB130B" w:rsidP="00FB130B">
      <w:pPr>
        <w:pStyle w:val="ListBullet2"/>
      </w:pPr>
      <w:r w:rsidRPr="00FB130B">
        <w:t>applying safe lifting and manual handling techniques</w:t>
      </w:r>
    </w:p>
    <w:p w:rsidR="00000000" w:rsidRPr="00FB130B" w:rsidP="00FB130B">
      <w:pPr>
        <w:pStyle w:val="ListBullet2"/>
      </w:pPr>
      <w:r w:rsidRPr="00FB130B">
        <w:t>identify and report on WHS issues to appropriate personnel</w:t>
      </w:r>
    </w:p>
    <w:p w:rsidR="00000000" w:rsidRPr="00FB130B" w:rsidP="00FB130B">
      <w:pPr>
        <w:pStyle w:val="ListBullet2"/>
      </w:pPr>
      <w:r w:rsidRPr="00FB130B">
        <w:t xml:space="preserve">recognising and following procedure to respond to alarms </w:t>
      </w:r>
    </w:p>
    <w:p w:rsidR="00000000" w:rsidRPr="00FB130B" w:rsidP="00FB130B">
      <w:pPr>
        <w:pStyle w:val="ListBullet2"/>
      </w:pPr>
      <w:r w:rsidRPr="00FB130B">
        <w:t>co</w:t>
      </w:r>
      <w:r w:rsidRPr="00FB130B">
        <w:t xml:space="preserve">mpleting workplace reporting procedures </w:t>
      </w:r>
    </w:p>
    <w:p w:rsidR="00000000" w:rsidRPr="00FB130B" w:rsidP="00FB130B">
      <w:pPr>
        <w:pStyle w:val="AllowPageBreak"/>
      </w:pPr>
    </w:p>
    <w:p w:rsidR="00000000" w:rsidRPr="00FB130B" w:rsidP="00FB130B">
      <w:pPr>
        <w:pStyle w:val="Heading1"/>
      </w:pPr>
      <w:bookmarkStart w:id="9" w:name="O_796748"/>
      <w:bookmarkEnd w:id="9"/>
      <w:r w:rsidRPr="00FB130B">
        <w:t>Knowledge Evidence</w:t>
      </w:r>
    </w:p>
    <w:p w:rsidR="00000000" w:rsidRPr="00FB130B" w:rsidP="00094882">
      <w:pPr>
        <w:pStyle w:val="BodyText"/>
      </w:pPr>
      <w:r w:rsidRPr="00FB130B">
        <w:t>The candidate must possess knowledge of work safely and follow WHS policies and procedures through:</w:t>
      </w:r>
    </w:p>
    <w:p w:rsidR="00000000" w:rsidRPr="00FB130B" w:rsidP="00FB130B">
      <w:pPr>
        <w:pStyle w:val="ListBullet"/>
      </w:pPr>
      <w:r w:rsidRPr="00FB130B">
        <w:t>determining equipment safety requirements</w:t>
      </w:r>
    </w:p>
    <w:p w:rsidR="00000000" w:rsidRPr="00FB130B" w:rsidP="00FB130B">
      <w:pPr>
        <w:pStyle w:val="ListBullet"/>
      </w:pPr>
      <w:r w:rsidRPr="00FB130B">
        <w:t>identifying personal protective equipment</w:t>
      </w:r>
    </w:p>
    <w:p w:rsidR="00000000" w:rsidRPr="00FB130B" w:rsidP="00FB130B">
      <w:pPr>
        <w:pStyle w:val="ListBullet"/>
      </w:pPr>
      <w:r w:rsidRPr="00FB130B">
        <w:t>follows hazardous substances procedures and handling techniques</w:t>
      </w:r>
    </w:p>
    <w:p w:rsidR="00000000" w:rsidRPr="00FB130B" w:rsidP="00FB130B">
      <w:pPr>
        <w:pStyle w:val="ListBullet"/>
      </w:pPr>
      <w:r w:rsidRPr="00FB130B">
        <w:t xml:space="preserve">location of safety data sheets (SDS) information and their application </w:t>
      </w:r>
    </w:p>
    <w:p w:rsidR="00000000" w:rsidRPr="00FB130B" w:rsidP="00FB130B">
      <w:pPr>
        <w:pStyle w:val="ListBullet"/>
      </w:pPr>
      <w:r w:rsidRPr="00FB130B">
        <w:t>adhering to isolation procedures</w:t>
      </w:r>
    </w:p>
    <w:p w:rsidR="00000000" w:rsidRPr="00FB130B" w:rsidP="00FB130B">
      <w:pPr>
        <w:pStyle w:val="ListBullet"/>
      </w:pPr>
      <w:r w:rsidRPr="00FB130B">
        <w:t>identifying lifting techniques, including for</w:t>
      </w:r>
      <w:r w:rsidRPr="00FB130B">
        <w:t xml:space="preserve"> both manual and automated lifting</w:t>
      </w:r>
    </w:p>
    <w:p w:rsidR="00000000" w:rsidRPr="00FB130B" w:rsidP="00FB130B">
      <w:pPr>
        <w:pStyle w:val="ListBullet"/>
      </w:pPr>
      <w:r w:rsidRPr="00FB130B">
        <w:t>locating and complying with WHS procedures</w:t>
      </w:r>
    </w:p>
    <w:p w:rsidR="00000000" w:rsidRPr="00FB130B" w:rsidP="00FB130B">
      <w:pPr>
        <w:pStyle w:val="ListBullet"/>
      </w:pPr>
      <w:r w:rsidRPr="00FB130B">
        <w:t xml:space="preserve">application of site safety requirements and procedures </w:t>
      </w:r>
    </w:p>
    <w:p w:rsidR="00000000" w:rsidRPr="00FB130B" w:rsidP="00FB130B">
      <w:pPr>
        <w:pStyle w:val="ListBullet"/>
      </w:pPr>
      <w:r w:rsidRPr="00FB130B">
        <w:t>participating in procedures for workplace management of others (e.g. consultation, safety representatives, committees, dis</w:t>
      </w:r>
      <w:r w:rsidRPr="00FB130B">
        <w:t>pute resolution)</w:t>
      </w:r>
    </w:p>
    <w:p w:rsidR="00000000" w:rsidRPr="00FB130B" w:rsidP="00FB130B">
      <w:pPr>
        <w:pStyle w:val="ListBullet"/>
      </w:pPr>
      <w:r w:rsidRPr="00FB130B">
        <w:t>determining potential of biological effects (e.g. circadian rhythms, sleep, alertness, fatigue, stress, effects of heat stress and hypothermia)</w:t>
      </w:r>
    </w:p>
    <w:p w:rsidR="00000000" w:rsidRPr="00FB130B" w:rsidP="00FB130B">
      <w:pPr>
        <w:pStyle w:val="ListBullet"/>
      </w:pPr>
      <w:r w:rsidRPr="00FB130B">
        <w:t>details of site drug and alcohol policy</w:t>
      </w:r>
    </w:p>
    <w:p w:rsidR="00000000" w:rsidRPr="00FB130B" w:rsidP="00FB130B">
      <w:pPr>
        <w:pStyle w:val="ListBullet"/>
      </w:pPr>
      <w:r w:rsidRPr="00FB130B">
        <w:t>locating and using emergency equipment</w:t>
      </w:r>
    </w:p>
    <w:p w:rsidR="00000000" w:rsidRPr="00FB130B" w:rsidP="00FB130B">
      <w:pPr>
        <w:pStyle w:val="AllowPageBreak"/>
      </w:pPr>
    </w:p>
    <w:p w:rsidR="00000000" w:rsidRPr="00FB130B" w:rsidP="00FB130B">
      <w:pPr>
        <w:pStyle w:val="Heading1"/>
      </w:pPr>
      <w:bookmarkStart w:id="10" w:name="O_796747"/>
      <w:bookmarkEnd w:id="10"/>
      <w:r w:rsidRPr="00FB130B">
        <w:t>Assessment Conditions</w:t>
      </w:r>
    </w:p>
    <w:p w:rsidR="00000000" w:rsidRPr="00FB130B" w:rsidP="00FB130B">
      <w:pPr>
        <w:pStyle w:val="ListBullet"/>
      </w:pPr>
      <w:r w:rsidRPr="00FB130B">
        <w:t xml:space="preserve">An assessor of this unit must satisfy the requirements of the NVR/AQTF or their successors; and Industry regulations for certification and licensing; and, </w:t>
      </w:r>
    </w:p>
    <w:p w:rsidR="00000000" w:rsidRPr="00FB130B" w:rsidP="00FB130B">
      <w:pPr>
        <w:pStyle w:val="ListBullet"/>
      </w:pPr>
      <w:r w:rsidRPr="00FB130B">
        <w:t>this unit is best assessed in the context of this sector’s work environment;</w:t>
      </w:r>
    </w:p>
    <w:p w:rsidR="00000000" w:rsidRPr="00FB130B" w:rsidP="00FB130B">
      <w:pPr>
        <w:pStyle w:val="ListBullet"/>
      </w:pPr>
      <w:r w:rsidRPr="00FB130B">
        <w:t>where personal safety or environmental damage are limiting factors, assessment may occur in a simulated environment provided it is realistic and sufficiently rigorous to cover all aspects of this sector’s workplace performance, including environment, task</w:t>
      </w:r>
      <w:r w:rsidRPr="00FB130B">
        <w:t xml:space="preserve"> skills, task management skills, contingency management skills and job role environment skills; and,</w:t>
      </w:r>
    </w:p>
    <w:p w:rsidR="00000000" w:rsidRPr="00FB130B" w:rsidP="00FB130B">
      <w:pPr>
        <w:pStyle w:val="ListBullet"/>
      </w:pPr>
      <w:r w:rsidRPr="00FB130B">
        <w:t>this unit must be assessed in compliance with relevant legislation/regulation and using policies, procedures, processes and operational manuals directly re</w:t>
      </w:r>
      <w:r w:rsidRPr="00FB130B">
        <w:t>lated to the industry sector for which it is being assessed; and,</w:t>
      </w:r>
    </w:p>
    <w:p w:rsidR="00000000" w:rsidRPr="00FB130B" w:rsidP="00FB130B">
      <w:pPr>
        <w:pStyle w:val="ListBullet"/>
      </w:pPr>
      <w:r w:rsidRPr="00FB130B">
        <w:t>assessment may be conducted in conjunction with the assessment of other Units of Competency; and,</w:t>
      </w:r>
    </w:p>
    <w:p w:rsidR="00000000" w:rsidRPr="00FB130B" w:rsidP="00FB130B">
      <w:pPr>
        <w:pStyle w:val="ListBullet"/>
      </w:pPr>
      <w:r w:rsidRPr="00FB130B">
        <w:t>assessment must confirm consistent performance can be applied in a range of relevant workpla</w:t>
      </w:r>
      <w:r w:rsidRPr="00FB130B">
        <w:t>ce circumstances; and,</w:t>
      </w:r>
    </w:p>
    <w:p w:rsidR="00000000" w:rsidRPr="00FB130B" w:rsidP="00FB130B">
      <w:pPr>
        <w:pStyle w:val="ListBullet"/>
      </w:pPr>
      <w:r w:rsidRPr="00FB130B">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FB130B" w:rsidP="00FB130B">
      <w:pPr>
        <w:pStyle w:val="ListBullet"/>
      </w:pPr>
      <w:r w:rsidRPr="00FB130B">
        <w:t>wh</w:t>
      </w:r>
      <w:r w:rsidRPr="00FB130B">
        <w:t>ere the assessor does not meet experience requirements a co-assessment or partnership arrangement must exist between the qualified assessor and an Industry subject matter expert. The Industry subject matter expert should hold the unit being assessed (or an</w:t>
      </w:r>
      <w:r w:rsidRPr="00FB130B">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FB130B">
        <w:t>cluding time spent in roles related to the unit being assessed; and,</w:t>
      </w:r>
    </w:p>
    <w:p w:rsidR="00000000" w:rsidRPr="00FB130B" w:rsidP="00FB130B">
      <w:pPr>
        <w:pStyle w:val="ListBullet"/>
      </w:pPr>
      <w:r w:rsidRPr="00FB130B">
        <w:t>assessor and Industry subject matter expert requirements differ depending on the Australian Qualifications Framework Level (AQF) of the qualification being assessed and/or Industry Sector</w:t>
      </w:r>
      <w:r w:rsidRPr="00FB130B">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FB13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0B">
            <w:pPr>
              <w:pStyle w:val="SubHeading1"/>
              <w:rPr>
                <w:lang w:val="en-NZ"/>
              </w:rPr>
            </w:pPr>
            <w:r w:rsidRPr="00FB130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0B">
            <w:pPr>
              <w:pStyle w:val="SubHeading1"/>
              <w:rPr>
                <w:lang w:val="en-NZ"/>
              </w:rPr>
            </w:pPr>
            <w:r w:rsidRPr="00FB130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0B">
            <w:pPr>
              <w:pStyle w:val="SubHeading1"/>
              <w:rPr>
                <w:lang w:val="en-NZ"/>
              </w:rPr>
            </w:pPr>
            <w:r w:rsidRPr="00FB130B">
              <w:t>Required assessor or Industry subject matter expert experience</w:t>
            </w:r>
          </w:p>
        </w:tc>
      </w:tr>
      <w:tr w:rsidTr="00FB130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0B">
            <w:pPr>
              <w:pStyle w:val="BodyText"/>
              <w:rPr>
                <w:lang w:val="en-NZ"/>
              </w:rPr>
            </w:pPr>
            <w:r w:rsidRPr="00FB130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0B">
            <w:pPr>
              <w:pStyle w:val="BodyText"/>
              <w:rPr>
                <w:lang w:val="en-NZ"/>
              </w:rPr>
            </w:pPr>
            <w:r w:rsidRPr="00FB130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0B">
            <w:pPr>
              <w:pStyle w:val="BodyText"/>
              <w:rPr>
                <w:lang w:val="en-NZ"/>
              </w:rPr>
            </w:pPr>
            <w:r w:rsidRPr="00FB130B">
              <w:t>1 Year</w:t>
            </w:r>
          </w:p>
        </w:tc>
      </w:tr>
      <w:tr w:rsidTr="00FB130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0B">
            <w:pPr>
              <w:pStyle w:val="BodyText"/>
              <w:rPr>
                <w:lang w:val="en-NZ"/>
              </w:rPr>
            </w:pPr>
            <w:r w:rsidRPr="00FB130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0B">
            <w:pPr>
              <w:pStyle w:val="BodyText"/>
              <w:rPr>
                <w:lang w:val="en-NZ"/>
              </w:rPr>
            </w:pPr>
            <w:r w:rsidRPr="00FB130B">
              <w:t>2 Years</w:t>
            </w:r>
          </w:p>
        </w:tc>
      </w:tr>
      <w:tr w:rsidTr="00FB13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0B">
            <w:pPr>
              <w:pStyle w:val="BodyText"/>
              <w:rPr>
                <w:lang w:val="en-NZ"/>
              </w:rPr>
            </w:pPr>
            <w:r w:rsidRPr="00FB130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0B">
            <w:pPr>
              <w:pStyle w:val="BodyText"/>
              <w:rPr>
                <w:lang w:val="en-NZ"/>
              </w:rPr>
            </w:pPr>
            <w:r w:rsidRPr="00FB130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0B">
            <w:pPr>
              <w:pStyle w:val="BodyText"/>
              <w:rPr>
                <w:lang w:val="en-NZ"/>
              </w:rPr>
            </w:pPr>
            <w:r w:rsidRPr="00FB130B">
              <w:t>3 Years</w:t>
            </w:r>
          </w:p>
        </w:tc>
      </w:tr>
      <w:tr w:rsidTr="00FB13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0B">
            <w:pPr>
              <w:pStyle w:val="BodyText"/>
              <w:rPr>
                <w:lang w:val="en-NZ"/>
              </w:rPr>
            </w:pPr>
            <w:r w:rsidRPr="00FB130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0B">
            <w:pPr>
              <w:pStyle w:val="BodyText"/>
              <w:rPr>
                <w:lang w:val="en-NZ"/>
              </w:rPr>
            </w:pPr>
            <w:r w:rsidRPr="00FB130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0B">
            <w:pPr>
              <w:pStyle w:val="BodyText"/>
              <w:rPr>
                <w:lang w:val="en-NZ"/>
              </w:rPr>
            </w:pPr>
            <w:r w:rsidRPr="00FB130B">
              <w:t>5 Years</w:t>
            </w:r>
          </w:p>
        </w:tc>
      </w:tr>
      <w:tr w:rsidTr="00FB13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0B">
            <w:pPr>
              <w:pStyle w:val="BodyText"/>
              <w:rPr>
                <w:lang w:val="en-NZ"/>
              </w:rPr>
            </w:pPr>
            <w:r w:rsidRPr="00FB130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130B" w:rsidP="00FB130B">
            <w:pPr>
              <w:pStyle w:val="BodyText"/>
            </w:pPr>
            <w:r w:rsidRPr="00FB130B">
              <w:t>Where this Unit is being assessed outside of the Resources and Infrastructure Sectors assessor and/or Industry subject matter expert experience should be in-line with industry standards for the sector in which it is being assessed and where no Industry sta</w:t>
            </w:r>
            <w:r w:rsidRPr="00FB130B">
              <w:t>ndard is specified should comply with any relevant regulation.</w:t>
            </w:r>
          </w:p>
        </w:tc>
      </w:tr>
    </w:tbl>
    <w:p w:rsidR="00000000" w:rsidRPr="00FB130B" w:rsidP="00094882">
      <w:pPr>
        <w:pStyle w:val="BodyText"/>
      </w:pPr>
      <w:r w:rsidRPr="00FB130B">
        <w:t xml:space="preserve">*Assessors can demonstrate current work experience through employment within Industry in a role relevant </w:t>
      </w:r>
      <w:r w:rsidRPr="00FB130B">
        <w:t>to the outcomes of the Unit; or, for external assessors this can be demonstrated throu</w:t>
      </w:r>
      <w:r w:rsidRPr="00FB130B">
        <w:t>gh exposure to Industry by conducting frequent site assessments across various locations.</w:t>
      </w:r>
    </w:p>
    <w:p w:rsidR="00000000" w:rsidRPr="00FB130B" w:rsidP="00094882">
      <w:pPr>
        <w:pStyle w:val="BodyText"/>
      </w:pPr>
      <w:r w:rsidRPr="00FB130B">
        <w:t>**Where a unit is being delivered outside of a Qualification the first numeric character in the Unit code should be considered to indicate the AQF level</w:t>
      </w:r>
    </w:p>
    <w:p w:rsidR="00000000" w:rsidRPr="00FB130B" w:rsidP="00FB130B">
      <w:pPr>
        <w:pStyle w:val="Heading1"/>
      </w:pPr>
      <w:bookmarkStart w:id="11" w:name="O_796758"/>
      <w:bookmarkEnd w:id="11"/>
      <w:r w:rsidRPr="00FB130B">
        <w:t>Links</w:t>
      </w:r>
    </w:p>
    <w:p w:rsidR="00000000" w:rsidRPr="00FB130B" w:rsidP="00094882">
      <w:pPr>
        <w:pStyle w:val="BodyText"/>
      </w:pPr>
      <w:r w:rsidRPr="00FB130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76E32">
        <w:rPr>
          <w:rStyle w:val="Hyperlink"/>
        </w:rPr>
        <w:t>https://vetnet.gov.au/Pages/TrainingDocs.aspx?q=88a61002-9a21-4386-aaf8-69c76e675272</w:t>
      </w:r>
      <w:r>
        <w:fldChar w:fldCharType="end"/>
      </w:r>
    </w:p>
    <w:p w:rsidR="00000000" w:rsidRPr="00FB130B" w:rsidP="00FB130B"/>
    <w:sectPr w:rsidSect="00FB13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3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30B" w:rsidRPr="00094882" w:rsidP="000948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3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82" w:rsidP="00FB13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94882" w:rsidP="00FB13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94882" w:rsidP="00FB13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30B" w:rsidP="00FB130B">
    <w:pPr>
      <w:pStyle w:val="Footer"/>
      <w:framePr w:wrap="around"/>
    </w:pPr>
    <w:r>
      <w:fldChar w:fldCharType="begin"/>
    </w:r>
    <w:r>
      <w:instrText xml:space="preserve"> DOCPROPERTY  Subject  \* MERGEFORMAT </w:instrText>
    </w:r>
    <w:r>
      <w:fldChar w:fldCharType="separate"/>
    </w:r>
    <w:r w:rsidR="00094882">
      <w:t>Approved</w:t>
    </w:r>
    <w:r w:rsidR="00094882">
      <w:fldChar w:fldCharType="end"/>
    </w:r>
    <w:r>
      <w:tab/>
      <w:t xml:space="preserve">Page </w:t>
    </w:r>
    <w:r>
      <w:fldChar w:fldCharType="begin"/>
    </w:r>
    <w:r>
      <w:instrText xml:space="preserve"> PAGE  \* Arabic  \* MERGEFORMAT </w:instrText>
    </w:r>
    <w:r>
      <w:fldChar w:fldCharType="separate"/>
    </w:r>
    <w:r w:rsidR="000948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4882">
      <w:rPr>
        <w:noProof/>
      </w:rPr>
      <w:t>5</w:t>
    </w:r>
    <w:r>
      <w:rPr>
        <w:noProof/>
      </w:rPr>
      <w:fldChar w:fldCharType="end"/>
    </w:r>
  </w:p>
  <w:p w:rsidR="00FB130B" w:rsidP="00FB130B">
    <w:pPr>
      <w:pStyle w:val="Footer"/>
      <w:framePr w:wrap="around"/>
    </w:pPr>
    <w:r>
      <w:t xml:space="preserve">© Commonwealth of Australia, </w:t>
    </w:r>
    <w:r>
      <w:fldChar w:fldCharType="begin"/>
    </w:r>
    <w:r>
      <w:instrText xml:space="preserve"> DATE  \@ "yyyy"  \* MERGEFORMAT </w:instrText>
    </w:r>
    <w:r>
      <w:fldChar w:fldCharType="separate"/>
    </w:r>
    <w:r w:rsidR="00094882">
      <w:rPr>
        <w:noProof/>
      </w:rPr>
      <w:t>2025</w:t>
    </w:r>
    <w:r>
      <w:fldChar w:fldCharType="end"/>
    </w:r>
    <w:r>
      <w:tab/>
    </w:r>
    <w:r>
      <w:fldChar w:fldCharType="begin"/>
    </w:r>
    <w:r>
      <w:instrText xml:space="preserve"> DOCPROPERTY  Author  \* MERGEFORMAT </w:instrText>
    </w:r>
    <w:r>
      <w:fldChar w:fldCharType="separate"/>
    </w:r>
    <w:r w:rsidR="00094882">
      <w:t>Mining and Automotive Skills Alliance</w:t>
    </w:r>
    <w:r w:rsidR="00094882">
      <w:fldChar w:fldCharType="end"/>
    </w:r>
  </w:p>
  <w:p w:rsidR="00FB130B" w:rsidP="00FB13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3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130B" w:rsidRPr="00094882" w:rsidP="000948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3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82" w:rsidRPr="002D2AF8" w:rsidP="00FB130B">
    <w:pPr>
      <w:pStyle w:val="Header"/>
      <w:framePr w:wrap="around"/>
    </w:pPr>
    <w:r>
      <w:fldChar w:fldCharType="begin"/>
    </w:r>
    <w:r>
      <w:instrText xml:space="preserve"> TITLE   \* MERGEFORMAT </w:instrText>
    </w:r>
    <w:r>
      <w:fldChar w:fldCharType="separate"/>
    </w:r>
    <w:r>
      <w:t>RIIWHS201D Work safely and follow WHS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4882" w:rsidP="00FB13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30B" w:rsidRPr="002D2AF8" w:rsidP="00FB130B">
    <w:pPr>
      <w:pStyle w:val="Header"/>
      <w:framePr w:wrap="around"/>
    </w:pPr>
    <w:r>
      <w:fldChar w:fldCharType="begin"/>
    </w:r>
    <w:r>
      <w:instrText xml:space="preserve"> TITLE   \* MERGEFORMAT </w:instrText>
    </w:r>
    <w:r>
      <w:fldChar w:fldCharType="separate"/>
    </w:r>
    <w:r w:rsidR="00094882">
      <w:t>RIIWHS201D Work safely and follow WHS policies and procedures</w:t>
    </w:r>
    <w:r w:rsidR="00094882">
      <w:fldChar w:fldCharType="end"/>
    </w:r>
    <w:r>
      <w:tab/>
      <w:t xml:space="preserve">Date this document was generated: </w:t>
    </w:r>
    <w:r>
      <w:fldChar w:fldCharType="begin"/>
    </w:r>
    <w:r>
      <w:instrText xml:space="preserve"> CREATEDATE  \@ "d MMMM yyyy"  \* MERGEFORMAT </w:instrText>
    </w:r>
    <w:r>
      <w:fldChar w:fldCharType="separate"/>
    </w:r>
    <w:r w:rsidR="00094882">
      <w:rPr>
        <w:noProof/>
      </w:rPr>
      <w:t>2 March 2025</w:t>
    </w:r>
    <w:r>
      <w:fldChar w:fldCharType="end"/>
    </w:r>
  </w:p>
  <w:p w:rsidR="00FB130B" w:rsidP="00FB13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7866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58FF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50AF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3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30B"/>
    <w:pPr>
      <w:spacing w:before="360" w:after="60"/>
      <w:outlineLvl w:val="0"/>
    </w:pPr>
    <w:rPr>
      <w:sz w:val="32"/>
    </w:rPr>
  </w:style>
  <w:style w:type="paragraph" w:styleId="Heading2">
    <w:name w:val="heading 2"/>
    <w:basedOn w:val="HeadingBase"/>
    <w:next w:val="BodyText"/>
    <w:link w:val="Heading2Char"/>
    <w:qFormat/>
    <w:rsid w:val="00FB130B"/>
    <w:pPr>
      <w:keepLines/>
      <w:spacing w:before="240" w:after="120"/>
      <w:outlineLvl w:val="1"/>
    </w:pPr>
    <w:rPr>
      <w:sz w:val="28"/>
      <w:szCs w:val="40"/>
    </w:rPr>
  </w:style>
  <w:style w:type="paragraph" w:styleId="Heading3">
    <w:name w:val="heading 3"/>
    <w:basedOn w:val="HeadingBase"/>
    <w:next w:val="BodyText"/>
    <w:link w:val="Heading3Char"/>
    <w:qFormat/>
    <w:rsid w:val="00FB130B"/>
    <w:pPr>
      <w:spacing w:before="180" w:after="120"/>
      <w:outlineLvl w:val="2"/>
    </w:pPr>
    <w:rPr>
      <w:spacing w:val="-10"/>
      <w:kern w:val="32"/>
    </w:rPr>
  </w:style>
  <w:style w:type="paragraph" w:styleId="Heading4">
    <w:name w:val="heading 4"/>
    <w:basedOn w:val="HeadingBase"/>
    <w:next w:val="BodyText"/>
    <w:link w:val="Heading4Char"/>
    <w:qFormat/>
    <w:rsid w:val="00FB130B"/>
    <w:pPr>
      <w:spacing w:before="160" w:after="120"/>
      <w:outlineLvl w:val="3"/>
    </w:pPr>
    <w:rPr>
      <w:sz w:val="22"/>
    </w:rPr>
  </w:style>
  <w:style w:type="paragraph" w:styleId="Heading5">
    <w:name w:val="heading 5"/>
    <w:basedOn w:val="HeadingBase"/>
    <w:next w:val="Normal"/>
    <w:link w:val="Heading5Char"/>
    <w:qFormat/>
    <w:rsid w:val="00FB130B"/>
    <w:pPr>
      <w:spacing w:before="80"/>
      <w:outlineLvl w:val="4"/>
    </w:pPr>
    <w:rPr>
      <w:color w:val="918585"/>
      <w:sz w:val="20"/>
    </w:rPr>
  </w:style>
  <w:style w:type="paragraph" w:styleId="Heading6">
    <w:name w:val="heading 6"/>
    <w:basedOn w:val="HeadingBase"/>
    <w:next w:val="Normal"/>
    <w:link w:val="Heading6Char"/>
    <w:qFormat/>
    <w:rsid w:val="00FB130B"/>
    <w:pPr>
      <w:spacing w:before="60"/>
      <w:outlineLvl w:val="5"/>
    </w:pPr>
    <w:rPr>
      <w:color w:val="918585"/>
      <w:sz w:val="20"/>
    </w:rPr>
  </w:style>
  <w:style w:type="paragraph" w:styleId="Heading7">
    <w:name w:val="heading 7"/>
    <w:basedOn w:val="Normal"/>
    <w:next w:val="Normal"/>
    <w:link w:val="Heading7Char"/>
    <w:qFormat/>
    <w:rsid w:val="00FB130B"/>
    <w:pPr>
      <w:ind w:left="720"/>
      <w:outlineLvl w:val="6"/>
    </w:pPr>
    <w:rPr>
      <w:i/>
    </w:rPr>
  </w:style>
  <w:style w:type="paragraph" w:styleId="Heading8">
    <w:name w:val="heading 8"/>
    <w:basedOn w:val="Normal"/>
    <w:next w:val="Normal"/>
    <w:link w:val="Heading8Char"/>
    <w:qFormat/>
    <w:rsid w:val="00FB130B"/>
    <w:pPr>
      <w:ind w:left="720"/>
      <w:outlineLvl w:val="7"/>
    </w:pPr>
    <w:rPr>
      <w:i/>
    </w:rPr>
  </w:style>
  <w:style w:type="paragraph" w:styleId="Heading9">
    <w:name w:val="heading 9"/>
    <w:basedOn w:val="Normal"/>
    <w:next w:val="Normal"/>
    <w:link w:val="Heading9Char"/>
    <w:qFormat/>
    <w:rsid w:val="00FB130B"/>
    <w:pPr>
      <w:ind w:left="720"/>
      <w:outlineLvl w:val="8"/>
    </w:pPr>
    <w:rPr>
      <w:i/>
    </w:rPr>
  </w:style>
  <w:style w:type="character" w:default="1" w:styleId="DefaultParagraphFont">
    <w:name w:val="Default Paragraph Font"/>
    <w:uiPriority w:val="1"/>
    <w:unhideWhenUsed/>
    <w:rsid w:val="00FB13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30B"/>
  </w:style>
  <w:style w:type="character" w:customStyle="1" w:styleId="Heading1Char">
    <w:name w:val="Heading 1 Char"/>
    <w:basedOn w:val="DefaultParagraphFont"/>
    <w:link w:val="Heading1"/>
    <w:rsid w:val="00FB130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B130B"/>
    <w:rPr>
      <w:rFonts w:ascii="Times New Roman" w:eastAsia="Times New Roman" w:hAnsi="Times New Roman" w:cs="Times New Roman"/>
      <w:b/>
      <w:szCs w:val="20"/>
      <w:lang w:eastAsia="en-US"/>
    </w:rPr>
  </w:style>
  <w:style w:type="paragraph" w:styleId="BodyText">
    <w:name w:val="Body Text"/>
    <w:basedOn w:val="Normal"/>
    <w:link w:val="BodyTextChar"/>
    <w:rsid w:val="00FB13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130B"/>
    <w:rPr>
      <w:rFonts w:ascii="Times New Roman" w:eastAsia="Times New Roman" w:hAnsi="Times New Roman" w:cs="Times New Roman"/>
      <w:sz w:val="24"/>
      <w:lang w:eastAsia="en-US"/>
    </w:rPr>
  </w:style>
  <w:style w:type="paragraph" w:styleId="ListBullet">
    <w:name w:val="List Bullet"/>
    <w:basedOn w:val="List"/>
    <w:rsid w:val="00FB130B"/>
    <w:pPr>
      <w:numPr>
        <w:numId w:val="12"/>
      </w:numPr>
      <w:tabs>
        <w:tab w:val="clear" w:pos="340"/>
      </w:tabs>
      <w:spacing w:before="40" w:after="40"/>
    </w:pPr>
  </w:style>
  <w:style w:type="paragraph" w:styleId="ListBullet2">
    <w:name w:val="List Bullet 2"/>
    <w:basedOn w:val="List2"/>
    <w:rsid w:val="00FB130B"/>
    <w:pPr>
      <w:numPr>
        <w:numId w:val="13"/>
      </w:numPr>
      <w:tabs>
        <w:tab w:val="clear" w:pos="680"/>
      </w:tabs>
    </w:pPr>
  </w:style>
  <w:style w:type="character" w:styleId="Emphasis">
    <w:name w:val="Emphasis"/>
    <w:basedOn w:val="DefaultParagraphFont"/>
    <w:qFormat/>
    <w:rsid w:val="00FB130B"/>
    <w:rPr>
      <w:i/>
    </w:rPr>
  </w:style>
  <w:style w:type="paragraph" w:customStyle="1" w:styleId="SuperHeading">
    <w:name w:val="SuperHeading"/>
    <w:basedOn w:val="Normal"/>
    <w:rsid w:val="00FB130B"/>
    <w:pPr>
      <w:spacing w:before="240" w:after="120"/>
      <w:outlineLvl w:val="0"/>
    </w:pPr>
    <w:rPr>
      <w:rFonts w:ascii="Times New Roman" w:hAnsi="Times New Roman"/>
      <w:b/>
      <w:sz w:val="32"/>
    </w:rPr>
  </w:style>
  <w:style w:type="paragraph" w:customStyle="1" w:styleId="AllowPageBreak">
    <w:name w:val="AllowPageBreak"/>
    <w:rsid w:val="00FB13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B130B"/>
    <w:pPr>
      <w:spacing w:before="240" w:after="60"/>
    </w:pPr>
    <w:rPr>
      <w:color w:val="918585"/>
      <w:sz w:val="22"/>
    </w:rPr>
  </w:style>
  <w:style w:type="character" w:customStyle="1" w:styleId="Heading2Char">
    <w:name w:val="Heading 2 Char"/>
    <w:basedOn w:val="DefaultParagraphFont"/>
    <w:link w:val="Heading2"/>
    <w:rsid w:val="00FB13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30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B13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3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3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3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30B"/>
    <w:rPr>
      <w:rFonts w:ascii="Courier New" w:eastAsia="Times New Roman" w:hAnsi="Courier New" w:cs="Times New Roman"/>
      <w:i/>
      <w:szCs w:val="20"/>
      <w:lang w:eastAsia="en-US"/>
    </w:rPr>
  </w:style>
  <w:style w:type="paragraph" w:customStyle="1" w:styleId="HeadingBase">
    <w:name w:val="Heading Base"/>
    <w:rsid w:val="00FB13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30B"/>
    <w:pPr>
      <w:tabs>
        <w:tab w:val="right" w:leader="dot" w:pos="9072"/>
      </w:tabs>
      <w:ind w:left="567"/>
    </w:pPr>
    <w:rPr>
      <w:szCs w:val="22"/>
    </w:rPr>
  </w:style>
  <w:style w:type="paragraph" w:customStyle="1" w:styleId="TOCBase">
    <w:name w:val="TOC Base"/>
    <w:rsid w:val="00FB13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30B"/>
    <w:pPr>
      <w:tabs>
        <w:tab w:val="right" w:leader="dot" w:pos="9072"/>
      </w:tabs>
      <w:spacing w:before="40" w:after="40"/>
      <w:ind w:left="284"/>
    </w:pPr>
    <w:rPr>
      <w:rFonts w:ascii="Times New Roman" w:hAnsi="Times New Roman"/>
    </w:rPr>
  </w:style>
  <w:style w:type="paragraph" w:styleId="TOC1">
    <w:name w:val="toc 1"/>
    <w:basedOn w:val="TOCBase"/>
    <w:next w:val="Normal"/>
    <w:rsid w:val="00FB13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3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30B"/>
    <w:rPr>
      <w:rFonts w:ascii="Times New Roman" w:eastAsia="Times New Roman" w:hAnsi="Times New Roman" w:cs="Times New Roman"/>
      <w:sz w:val="16"/>
      <w:lang w:eastAsia="en-US"/>
    </w:rPr>
  </w:style>
  <w:style w:type="paragraph" w:styleId="Title">
    <w:name w:val="Title"/>
    <w:basedOn w:val="HeadingBase"/>
    <w:link w:val="TitleChar"/>
    <w:qFormat/>
    <w:rsid w:val="00FB130B"/>
    <w:pPr>
      <w:spacing w:before="5040"/>
      <w:jc w:val="center"/>
    </w:pPr>
    <w:rPr>
      <w:sz w:val="48"/>
      <w:szCs w:val="72"/>
      <w:lang w:val="en-US"/>
    </w:rPr>
  </w:style>
  <w:style w:type="character" w:customStyle="1" w:styleId="TitleChar">
    <w:name w:val="Title Char"/>
    <w:basedOn w:val="DefaultParagraphFont"/>
    <w:link w:val="Title"/>
    <w:rsid w:val="00FB13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30B"/>
    <w:pPr>
      <w:tabs>
        <w:tab w:val="left" w:pos="3600"/>
        <w:tab w:val="left" w:pos="3958"/>
      </w:tabs>
    </w:pPr>
  </w:style>
  <w:style w:type="paragraph" w:styleId="List">
    <w:name w:val="List"/>
    <w:basedOn w:val="BodyText"/>
    <w:next w:val="BodyText"/>
    <w:rsid w:val="00FB130B"/>
    <w:pPr>
      <w:tabs>
        <w:tab w:val="left" w:pos="340"/>
      </w:tabs>
      <w:spacing w:before="60" w:after="60"/>
      <w:ind w:left="340" w:hanging="340"/>
    </w:pPr>
  </w:style>
  <w:style w:type="paragraph" w:customStyle="1" w:styleId="Note">
    <w:name w:val="Note"/>
    <w:basedOn w:val="BodyText"/>
    <w:rsid w:val="00FB13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130B"/>
    <w:rPr>
      <w:b/>
      <w:spacing w:val="0"/>
    </w:rPr>
  </w:style>
  <w:style w:type="paragraph" w:customStyle="1" w:styleId="SuperTitle">
    <w:name w:val="SuperTitle"/>
    <w:basedOn w:val="Title"/>
    <w:rsid w:val="00FB130B"/>
    <w:pPr>
      <w:framePr w:wrap="auto" w:hAnchor="text" w:y="6049"/>
    </w:pPr>
    <w:rPr>
      <w:color w:val="000000"/>
      <w:sz w:val="40"/>
    </w:rPr>
  </w:style>
  <w:style w:type="paragraph" w:customStyle="1" w:styleId="TOCTitle">
    <w:name w:val="TOCTitle"/>
    <w:basedOn w:val="Heading1"/>
    <w:rsid w:val="00FB130B"/>
    <w:pPr>
      <w:spacing w:after="240"/>
      <w:jc w:val="center"/>
      <w:outlineLvl w:val="9"/>
    </w:pPr>
    <w:rPr>
      <w:caps/>
    </w:rPr>
  </w:style>
  <w:style w:type="paragraph" w:customStyle="1" w:styleId="Version">
    <w:name w:val="Version"/>
    <w:rsid w:val="00FB13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130B"/>
    <w:pPr>
      <w:keepNext w:val="0"/>
      <w:tabs>
        <w:tab w:val="right" w:pos="4176"/>
      </w:tabs>
      <w:ind w:left="198" w:hanging="198"/>
    </w:pPr>
    <w:rPr>
      <w:rFonts w:ascii="Garamond" w:hAnsi="Garamond"/>
    </w:rPr>
  </w:style>
  <w:style w:type="paragraph" w:styleId="IndexHeading">
    <w:name w:val="index heading"/>
    <w:basedOn w:val="Normal"/>
    <w:next w:val="Index1"/>
    <w:semiHidden/>
    <w:rsid w:val="00FB130B"/>
    <w:pPr>
      <w:spacing w:before="120" w:after="120"/>
    </w:pPr>
    <w:rPr>
      <w:rFonts w:ascii="Arial" w:hAnsi="Arial"/>
      <w:b/>
      <w:color w:val="918585"/>
      <w:sz w:val="24"/>
    </w:rPr>
  </w:style>
  <w:style w:type="paragraph" w:styleId="Header">
    <w:name w:val="header"/>
    <w:basedOn w:val="Normal"/>
    <w:link w:val="HeaderChar"/>
    <w:rsid w:val="00FB13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30B"/>
    <w:rPr>
      <w:rFonts w:ascii="Times New Roman" w:eastAsia="Times New Roman" w:hAnsi="Times New Roman" w:cs="Times New Roman"/>
      <w:sz w:val="16"/>
      <w:szCs w:val="20"/>
      <w:lang w:val="en-GB" w:eastAsia="en-US"/>
    </w:rPr>
  </w:style>
  <w:style w:type="paragraph" w:customStyle="1" w:styleId="Chapter">
    <w:name w:val="Chapter"/>
    <w:basedOn w:val="Normal"/>
    <w:rsid w:val="00FB130B"/>
    <w:pPr>
      <w:spacing w:before="240"/>
    </w:pPr>
    <w:rPr>
      <w:rFonts w:ascii="Times New Roman" w:hAnsi="Times New Roman"/>
      <w:smallCaps/>
      <w:spacing w:val="80"/>
      <w:sz w:val="28"/>
    </w:rPr>
  </w:style>
  <w:style w:type="paragraph" w:customStyle="1" w:styleId="InChapter">
    <w:name w:val="InChapter"/>
    <w:basedOn w:val="Heading3"/>
    <w:rsid w:val="00FB130B"/>
    <w:pPr>
      <w:spacing w:after="240"/>
      <w:outlineLvl w:val="9"/>
    </w:pPr>
    <w:rPr>
      <w:noProof/>
    </w:rPr>
  </w:style>
  <w:style w:type="paragraph" w:styleId="Index2">
    <w:name w:val="index 2"/>
    <w:basedOn w:val="Normal"/>
    <w:next w:val="Normal"/>
    <w:semiHidden/>
    <w:rsid w:val="00FB130B"/>
    <w:pPr>
      <w:tabs>
        <w:tab w:val="right" w:pos="4176"/>
      </w:tabs>
      <w:ind w:left="568" w:hanging="284"/>
    </w:pPr>
    <w:rPr>
      <w:rFonts w:ascii="Garamond" w:hAnsi="Garamond"/>
    </w:rPr>
  </w:style>
  <w:style w:type="paragraph" w:customStyle="1" w:styleId="Byline">
    <w:name w:val="Byline"/>
    <w:rsid w:val="00FB13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30B"/>
    <w:pPr>
      <w:tabs>
        <w:tab w:val="clear" w:pos="3600"/>
        <w:tab w:val="clear" w:pos="3958"/>
      </w:tabs>
      <w:jc w:val="right"/>
    </w:pPr>
  </w:style>
  <w:style w:type="paragraph" w:styleId="Caption">
    <w:name w:val="caption"/>
    <w:basedOn w:val="BodyText"/>
    <w:next w:val="Normal"/>
    <w:qFormat/>
    <w:rsid w:val="00FB130B"/>
    <w:pPr>
      <w:framePr w:w="2268" w:hSpace="181" w:vSpace="181" w:wrap="around" w:vAnchor="text" w:hAnchor="page" w:x="1135" w:y="285" w:anchorLock="1"/>
    </w:pPr>
    <w:rPr>
      <w:i/>
    </w:rPr>
  </w:style>
  <w:style w:type="paragraph" w:customStyle="1" w:styleId="MiniTOCTitle">
    <w:name w:val="MiniTOCTitle"/>
    <w:basedOn w:val="Heading4"/>
    <w:rsid w:val="00FB130B"/>
    <w:pPr>
      <w:spacing w:before="240"/>
      <w:outlineLvl w:val="9"/>
    </w:pPr>
    <w:rPr>
      <w:noProof/>
      <w:sz w:val="24"/>
    </w:rPr>
  </w:style>
  <w:style w:type="paragraph" w:customStyle="1" w:styleId="MiniTOCItem">
    <w:name w:val="MiniTOCItem"/>
    <w:basedOn w:val="ListBullet"/>
    <w:rsid w:val="00FB130B"/>
    <w:pPr>
      <w:numPr>
        <w:numId w:val="0"/>
      </w:numPr>
      <w:tabs>
        <w:tab w:val="right" w:leader="dot" w:pos="6521"/>
      </w:tabs>
      <w:spacing w:before="0" w:after="0"/>
    </w:pPr>
  </w:style>
  <w:style w:type="paragraph" w:customStyle="1" w:styleId="TOFTitle">
    <w:name w:val="TOFTitle"/>
    <w:basedOn w:val="TOCTitle"/>
    <w:rsid w:val="00FB130B"/>
  </w:style>
  <w:style w:type="paragraph" w:styleId="TableofFigures">
    <w:name w:val="table of figures"/>
    <w:basedOn w:val="Normal"/>
    <w:next w:val="Normal"/>
    <w:semiHidden/>
    <w:rsid w:val="00FB130B"/>
    <w:pPr>
      <w:tabs>
        <w:tab w:val="right" w:leader="dot" w:pos="9072"/>
      </w:tabs>
      <w:ind w:left="970" w:hanging="403"/>
    </w:pPr>
    <w:rPr>
      <w:rFonts w:ascii="Times New Roman" w:hAnsi="Times New Roman"/>
      <w:b/>
    </w:rPr>
  </w:style>
  <w:style w:type="paragraph" w:styleId="ListNumber">
    <w:name w:val="List Number"/>
    <w:basedOn w:val="List"/>
    <w:rsid w:val="00FB130B"/>
    <w:pPr>
      <w:numPr>
        <w:numId w:val="15"/>
      </w:numPr>
      <w:tabs>
        <w:tab w:val="clear" w:pos="340"/>
      </w:tabs>
    </w:pPr>
  </w:style>
  <w:style w:type="character" w:customStyle="1" w:styleId="WingdingSymbols">
    <w:name w:val="Wingding Symbols"/>
    <w:rsid w:val="00FB130B"/>
    <w:rPr>
      <w:rFonts w:ascii="Wingdings" w:hAnsi="Wingdings"/>
    </w:rPr>
  </w:style>
  <w:style w:type="paragraph" w:customStyle="1" w:styleId="TableHeading">
    <w:name w:val="Table Heading"/>
    <w:basedOn w:val="HeadingBase"/>
    <w:rsid w:val="00FB130B"/>
    <w:pPr>
      <w:keepLines/>
      <w:pBdr>
        <w:bottom w:val="single" w:sz="6" w:space="1" w:color="918585"/>
      </w:pBdr>
      <w:spacing w:before="240"/>
    </w:pPr>
  </w:style>
  <w:style w:type="character" w:customStyle="1" w:styleId="HotSpot">
    <w:name w:val="HotSpot"/>
    <w:rsid w:val="00FB130B"/>
    <w:rPr>
      <w:color w:val="0033CC"/>
      <w:u w:val="none"/>
    </w:rPr>
  </w:style>
  <w:style w:type="paragraph" w:customStyle="1" w:styleId="BodyTextRight">
    <w:name w:val="Body Text Right"/>
    <w:basedOn w:val="BodyText"/>
    <w:rsid w:val="00FB130B"/>
    <w:pPr>
      <w:spacing w:before="0" w:after="0"/>
      <w:jc w:val="right"/>
    </w:pPr>
  </w:style>
  <w:style w:type="paragraph" w:styleId="Index3">
    <w:name w:val="index 3"/>
    <w:basedOn w:val="ListNumber2"/>
    <w:next w:val="Normal"/>
    <w:semiHidden/>
    <w:rsid w:val="00FB130B"/>
    <w:pPr>
      <w:numPr>
        <w:numId w:val="0"/>
      </w:numPr>
      <w:tabs>
        <w:tab w:val="right" w:leader="dot" w:pos="4176"/>
      </w:tabs>
    </w:pPr>
  </w:style>
  <w:style w:type="paragraph" w:styleId="ListNumber2">
    <w:name w:val="List Number 2"/>
    <w:basedOn w:val="List2"/>
    <w:rsid w:val="00FB130B"/>
    <w:pPr>
      <w:numPr>
        <w:numId w:val="10"/>
      </w:numPr>
      <w:tabs>
        <w:tab w:val="clear" w:pos="1060"/>
      </w:tabs>
    </w:pPr>
  </w:style>
  <w:style w:type="paragraph" w:customStyle="1" w:styleId="MarginNote">
    <w:name w:val="Margin Note"/>
    <w:basedOn w:val="BodyText"/>
    <w:rsid w:val="00FB13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3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3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30B"/>
    <w:rPr>
      <w:sz w:val="32"/>
    </w:rPr>
  </w:style>
  <w:style w:type="paragraph" w:customStyle="1" w:styleId="HeadingProcedure">
    <w:name w:val="Heading Procedure"/>
    <w:basedOn w:val="HeadingBase"/>
    <w:next w:val="Normal"/>
    <w:rsid w:val="00FB130B"/>
    <w:pPr>
      <w:tabs>
        <w:tab w:val="left" w:pos="0"/>
      </w:tabs>
      <w:spacing w:before="120" w:after="60"/>
    </w:pPr>
    <w:rPr>
      <w:i/>
      <w:color w:val="918585"/>
      <w:sz w:val="22"/>
    </w:rPr>
  </w:style>
  <w:style w:type="paragraph" w:customStyle="1" w:styleId="TableBodyText">
    <w:name w:val="Table Body Text"/>
    <w:basedOn w:val="BodyText"/>
    <w:rsid w:val="00FB130B"/>
    <w:pPr>
      <w:spacing w:before="60" w:after="60"/>
    </w:pPr>
  </w:style>
  <w:style w:type="paragraph" w:styleId="ListContinue">
    <w:name w:val="List Continue"/>
    <w:basedOn w:val="List"/>
    <w:rsid w:val="00FB130B"/>
    <w:pPr>
      <w:ind w:firstLine="0"/>
    </w:pPr>
  </w:style>
  <w:style w:type="paragraph" w:customStyle="1" w:styleId="ListNote">
    <w:name w:val="List Note"/>
    <w:basedOn w:val="List"/>
    <w:rsid w:val="00FB130B"/>
    <w:pPr>
      <w:pBdr>
        <w:top w:val="single" w:sz="6" w:space="2" w:color="918585"/>
        <w:bottom w:val="single" w:sz="6" w:space="2" w:color="918585"/>
      </w:pBdr>
      <w:tabs>
        <w:tab w:val="left" w:pos="1021"/>
      </w:tabs>
      <w:ind w:firstLine="0"/>
    </w:pPr>
  </w:style>
  <w:style w:type="paragraph" w:customStyle="1" w:styleId="Warning">
    <w:name w:val="Warning"/>
    <w:basedOn w:val="BodyText"/>
    <w:rsid w:val="00FB130B"/>
    <w:pPr>
      <w:shd w:val="clear" w:color="auto" w:fill="D9D9D9"/>
      <w:tabs>
        <w:tab w:val="left" w:pos="992"/>
      </w:tabs>
      <w:ind w:left="119" w:right="119"/>
    </w:pPr>
    <w:rPr>
      <w:sz w:val="20"/>
    </w:rPr>
  </w:style>
  <w:style w:type="paragraph" w:customStyle="1" w:styleId="MarginIcons">
    <w:name w:val="Margin Icons"/>
    <w:basedOn w:val="BodyText"/>
    <w:rsid w:val="00FB13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30B"/>
    <w:rPr>
      <w:rFonts w:ascii="Courier New" w:hAnsi="Courier New"/>
    </w:rPr>
  </w:style>
  <w:style w:type="paragraph" w:customStyle="1" w:styleId="NoteBullet">
    <w:name w:val="Note Bullet"/>
    <w:basedOn w:val="Note"/>
    <w:rsid w:val="00FB130B"/>
    <w:pPr>
      <w:tabs>
        <w:tab w:val="clear" w:pos="680"/>
      </w:tabs>
      <w:spacing w:before="60" w:after="60"/>
    </w:pPr>
  </w:style>
  <w:style w:type="paragraph" w:customStyle="1" w:styleId="SubHeading2">
    <w:name w:val="SubHeading2"/>
    <w:basedOn w:val="HeadingBase"/>
    <w:rsid w:val="00FB130B"/>
    <w:pPr>
      <w:spacing w:before="240" w:after="60"/>
    </w:pPr>
    <w:rPr>
      <w:sz w:val="20"/>
    </w:rPr>
  </w:style>
  <w:style w:type="paragraph" w:customStyle="1" w:styleId="SideHeading">
    <w:name w:val="Side Heading"/>
    <w:basedOn w:val="HeadingBase"/>
    <w:rsid w:val="00FB13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30B"/>
    <w:pPr>
      <w:tabs>
        <w:tab w:val="num" w:pos="360"/>
      </w:tabs>
    </w:pPr>
  </w:style>
  <w:style w:type="paragraph" w:styleId="PlainText">
    <w:name w:val="Plain Text"/>
    <w:basedOn w:val="Normal"/>
    <w:link w:val="PlainTextChar"/>
    <w:rsid w:val="00FB130B"/>
    <w:rPr>
      <w:sz w:val="20"/>
    </w:rPr>
  </w:style>
  <w:style w:type="character" w:customStyle="1" w:styleId="PlainTextChar">
    <w:name w:val="Plain Text Char"/>
    <w:basedOn w:val="DefaultParagraphFont"/>
    <w:link w:val="PlainText"/>
    <w:rsid w:val="00FB130B"/>
    <w:rPr>
      <w:rFonts w:ascii="Courier New" w:eastAsia="Times New Roman" w:hAnsi="Courier New" w:cs="Times New Roman"/>
      <w:sz w:val="20"/>
      <w:szCs w:val="20"/>
      <w:lang w:eastAsia="en-US"/>
    </w:rPr>
  </w:style>
  <w:style w:type="character" w:customStyle="1" w:styleId="MenuOption">
    <w:name w:val="Menu Option"/>
    <w:basedOn w:val="DefaultParagraphFont"/>
    <w:rsid w:val="00FB130B"/>
    <w:rPr>
      <w:b/>
      <w:smallCaps/>
    </w:rPr>
  </w:style>
  <w:style w:type="paragraph" w:customStyle="1" w:styleId="TableListNumber">
    <w:name w:val="Table List Number"/>
    <w:basedOn w:val="ListNumber"/>
    <w:rsid w:val="00FB130B"/>
    <w:pPr>
      <w:numPr>
        <w:numId w:val="0"/>
      </w:numPr>
    </w:pPr>
  </w:style>
  <w:style w:type="paragraph" w:styleId="TOC4">
    <w:name w:val="toc 4"/>
    <w:basedOn w:val="TOCBase"/>
    <w:next w:val="Normal"/>
    <w:semiHidden/>
    <w:rsid w:val="00FB130B"/>
    <w:pPr>
      <w:tabs>
        <w:tab w:val="right" w:leader="dot" w:pos="9071"/>
      </w:tabs>
      <w:ind w:left="1701"/>
    </w:pPr>
  </w:style>
  <w:style w:type="paragraph" w:customStyle="1" w:styleId="ListAlpha">
    <w:name w:val="List Alpha"/>
    <w:basedOn w:val="List"/>
    <w:rsid w:val="00FB130B"/>
    <w:pPr>
      <w:numPr>
        <w:numId w:val="9"/>
      </w:numPr>
    </w:pPr>
  </w:style>
  <w:style w:type="paragraph" w:customStyle="1" w:styleId="ListAlpha2">
    <w:name w:val="List Alpha 2"/>
    <w:basedOn w:val="List2"/>
    <w:rsid w:val="00FB130B"/>
    <w:pPr>
      <w:numPr>
        <w:numId w:val="8"/>
      </w:numPr>
    </w:pPr>
  </w:style>
  <w:style w:type="paragraph" w:styleId="List2">
    <w:name w:val="List 2"/>
    <w:basedOn w:val="BodyText"/>
    <w:rsid w:val="00FB130B"/>
    <w:pPr>
      <w:tabs>
        <w:tab w:val="left" w:pos="680"/>
      </w:tabs>
      <w:spacing w:before="60" w:after="60"/>
      <w:ind w:left="680" w:hanging="340"/>
    </w:pPr>
  </w:style>
  <w:style w:type="paragraph" w:styleId="List3">
    <w:name w:val="List 3"/>
    <w:basedOn w:val="BodyText"/>
    <w:rsid w:val="00FB130B"/>
    <w:pPr>
      <w:tabs>
        <w:tab w:val="left" w:pos="1021"/>
      </w:tabs>
      <w:spacing w:before="60" w:after="60"/>
      <w:ind w:left="1020" w:hanging="340"/>
    </w:pPr>
  </w:style>
  <w:style w:type="paragraph" w:styleId="List4">
    <w:name w:val="List 4"/>
    <w:basedOn w:val="BodyText"/>
    <w:rsid w:val="00FB130B"/>
    <w:pPr>
      <w:tabs>
        <w:tab w:val="left" w:pos="1361"/>
      </w:tabs>
      <w:spacing w:before="60" w:after="60"/>
      <w:ind w:left="1361" w:hanging="340"/>
    </w:pPr>
  </w:style>
  <w:style w:type="paragraph" w:styleId="List5">
    <w:name w:val="List 5"/>
    <w:basedOn w:val="BodyText"/>
    <w:rsid w:val="00FB130B"/>
    <w:pPr>
      <w:tabs>
        <w:tab w:val="left" w:pos="1701"/>
      </w:tabs>
      <w:spacing w:before="60" w:after="60"/>
      <w:ind w:left="1701" w:hanging="340"/>
    </w:pPr>
  </w:style>
  <w:style w:type="paragraph" w:styleId="ListBullet3">
    <w:name w:val="List Bullet 3"/>
    <w:basedOn w:val="List3"/>
    <w:rsid w:val="00FB130B"/>
    <w:pPr>
      <w:numPr>
        <w:numId w:val="14"/>
      </w:numPr>
      <w:tabs>
        <w:tab w:val="clear" w:pos="1021"/>
      </w:tabs>
      <w:ind w:left="1037" w:hanging="357"/>
    </w:pPr>
  </w:style>
  <w:style w:type="paragraph" w:styleId="ListBullet4">
    <w:name w:val="List Bullet 4"/>
    <w:basedOn w:val="List4"/>
    <w:rsid w:val="00FB130B"/>
    <w:pPr>
      <w:numPr>
        <w:numId w:val="3"/>
      </w:numPr>
      <w:tabs>
        <w:tab w:val="clear" w:pos="1361"/>
      </w:tabs>
    </w:pPr>
  </w:style>
  <w:style w:type="paragraph" w:styleId="ListBullet5">
    <w:name w:val="List Bullet 5"/>
    <w:basedOn w:val="List5"/>
    <w:rsid w:val="00FB130B"/>
    <w:pPr>
      <w:numPr>
        <w:numId w:val="4"/>
      </w:numPr>
    </w:pPr>
  </w:style>
  <w:style w:type="paragraph" w:styleId="ListContinue2">
    <w:name w:val="List Continue 2"/>
    <w:basedOn w:val="List2"/>
    <w:rsid w:val="00FB130B"/>
    <w:pPr>
      <w:ind w:firstLine="0"/>
    </w:pPr>
  </w:style>
  <w:style w:type="paragraph" w:styleId="ListContinue3">
    <w:name w:val="List Continue 3"/>
    <w:basedOn w:val="List3"/>
    <w:rsid w:val="00FB130B"/>
    <w:pPr>
      <w:ind w:left="1021" w:firstLine="0"/>
    </w:pPr>
  </w:style>
  <w:style w:type="paragraph" w:styleId="ListContinue4">
    <w:name w:val="List Continue 4"/>
    <w:basedOn w:val="List4"/>
    <w:rsid w:val="00FB130B"/>
    <w:pPr>
      <w:ind w:firstLine="0"/>
    </w:pPr>
  </w:style>
  <w:style w:type="paragraph" w:styleId="ListContinue5">
    <w:name w:val="List Continue 5"/>
    <w:basedOn w:val="List5"/>
    <w:rsid w:val="00FB130B"/>
    <w:pPr>
      <w:ind w:firstLine="0"/>
    </w:pPr>
  </w:style>
  <w:style w:type="paragraph" w:styleId="ListNumber3">
    <w:name w:val="List Number 3"/>
    <w:basedOn w:val="List3"/>
    <w:rsid w:val="00FB130B"/>
    <w:pPr>
      <w:numPr>
        <w:numId w:val="5"/>
      </w:numPr>
    </w:pPr>
  </w:style>
  <w:style w:type="paragraph" w:styleId="ListNumber4">
    <w:name w:val="List Number 4"/>
    <w:basedOn w:val="List4"/>
    <w:rsid w:val="00FB130B"/>
    <w:pPr>
      <w:numPr>
        <w:numId w:val="6"/>
      </w:numPr>
    </w:pPr>
  </w:style>
  <w:style w:type="paragraph" w:styleId="ListNumber5">
    <w:name w:val="List Number 5"/>
    <w:basedOn w:val="List5"/>
    <w:rsid w:val="00FB130B"/>
    <w:pPr>
      <w:numPr>
        <w:numId w:val="7"/>
      </w:numPr>
    </w:pPr>
  </w:style>
  <w:style w:type="paragraph" w:styleId="BlockText">
    <w:name w:val="Block Text"/>
    <w:basedOn w:val="Normal"/>
    <w:rsid w:val="00FB130B"/>
    <w:pPr>
      <w:spacing w:after="120"/>
      <w:ind w:left="1440" w:right="1440"/>
    </w:pPr>
  </w:style>
  <w:style w:type="character" w:customStyle="1" w:styleId="Subscript">
    <w:name w:val="Subscript"/>
    <w:basedOn w:val="DefaultParagraphFont"/>
    <w:rsid w:val="00FB130B"/>
    <w:rPr>
      <w:sz w:val="16"/>
      <w:vertAlign w:val="subscript"/>
    </w:rPr>
  </w:style>
  <w:style w:type="character" w:customStyle="1" w:styleId="Superscript">
    <w:name w:val="Superscript"/>
    <w:basedOn w:val="DefaultParagraphFont"/>
    <w:rsid w:val="00FB130B"/>
    <w:rPr>
      <w:sz w:val="16"/>
      <w:vertAlign w:val="superscript"/>
    </w:rPr>
  </w:style>
  <w:style w:type="character" w:customStyle="1" w:styleId="Symbols">
    <w:name w:val="Symbols"/>
    <w:basedOn w:val="DefaultParagraphFont"/>
    <w:rsid w:val="00FB130B"/>
    <w:rPr>
      <w:rFonts w:ascii="Symbol" w:hAnsi="Symbol"/>
    </w:rPr>
  </w:style>
  <w:style w:type="character" w:customStyle="1" w:styleId="MenuOptions">
    <w:name w:val="Menu Options"/>
    <w:basedOn w:val="DefaultParagraphFont"/>
    <w:rsid w:val="00FB130B"/>
    <w:rPr>
      <w:rFonts w:ascii="Arial Narrow" w:hAnsi="Arial Narrow"/>
      <w:smallCaps/>
    </w:rPr>
  </w:style>
  <w:style w:type="character" w:customStyle="1" w:styleId="Buttons">
    <w:name w:val="Buttons"/>
    <w:basedOn w:val="DefaultParagraphFont"/>
    <w:rsid w:val="00FB130B"/>
    <w:rPr>
      <w:b/>
    </w:rPr>
  </w:style>
  <w:style w:type="character" w:customStyle="1" w:styleId="Underlined">
    <w:name w:val="Underlined"/>
    <w:basedOn w:val="DefaultParagraphFont"/>
    <w:rsid w:val="00FB130B"/>
    <w:rPr>
      <w:u w:val="single"/>
    </w:rPr>
  </w:style>
  <w:style w:type="paragraph" w:customStyle="1" w:styleId="TableBodyTextRight">
    <w:name w:val="Table Body Text Right"/>
    <w:basedOn w:val="TableBodyText"/>
    <w:rsid w:val="00FB130B"/>
    <w:pPr>
      <w:widowControl w:val="0"/>
      <w:autoSpaceDE w:val="0"/>
      <w:autoSpaceDN w:val="0"/>
      <w:adjustRightInd w:val="0"/>
      <w:jc w:val="right"/>
    </w:pPr>
    <w:rPr>
      <w:rFonts w:cs="Arial"/>
      <w:szCs w:val="18"/>
    </w:rPr>
  </w:style>
  <w:style w:type="paragraph" w:customStyle="1" w:styleId="CopyrightText">
    <w:name w:val="Copyright Text"/>
    <w:basedOn w:val="BodyText"/>
    <w:rsid w:val="00FB130B"/>
    <w:rPr>
      <w:sz w:val="18"/>
    </w:rPr>
  </w:style>
  <w:style w:type="paragraph" w:customStyle="1" w:styleId="BodySmallRight">
    <w:name w:val="Body Small Right"/>
    <w:basedOn w:val="BodyTextRight"/>
    <w:rsid w:val="00FB130B"/>
    <w:rPr>
      <w:sz w:val="18"/>
      <w:szCs w:val="18"/>
    </w:rPr>
  </w:style>
  <w:style w:type="paragraph" w:customStyle="1" w:styleId="MarginEdition">
    <w:name w:val="Margin Edition"/>
    <w:basedOn w:val="MarginNote"/>
    <w:rsid w:val="00FB130B"/>
    <w:pPr>
      <w:spacing w:before="0" w:after="0"/>
    </w:pPr>
    <w:rPr>
      <w:rFonts w:ascii="Times New Roman" w:hAnsi="Times New Roman"/>
      <w:color w:val="999999"/>
    </w:rPr>
  </w:style>
  <w:style w:type="paragraph" w:customStyle="1" w:styleId="Spacer">
    <w:name w:val="Spacer"/>
    <w:basedOn w:val="Normal"/>
    <w:rsid w:val="00FB130B"/>
    <w:rPr>
      <w:sz w:val="2"/>
      <w:szCs w:val="2"/>
    </w:rPr>
  </w:style>
  <w:style w:type="character" w:customStyle="1" w:styleId="Small">
    <w:name w:val="Small"/>
    <w:basedOn w:val="DefaultParagraphFont"/>
    <w:rsid w:val="00FB130B"/>
    <w:rPr>
      <w:sz w:val="16"/>
    </w:rPr>
  </w:style>
  <w:style w:type="paragraph" w:customStyle="1" w:styleId="WideTable">
    <w:name w:val="Wide Table"/>
    <w:basedOn w:val="Normal"/>
    <w:rsid w:val="00FB130B"/>
    <w:pPr>
      <w:ind w:left="-1418"/>
    </w:pPr>
    <w:rPr>
      <w:sz w:val="2"/>
      <w:szCs w:val="2"/>
    </w:rPr>
  </w:style>
  <w:style w:type="character" w:styleId="PageNumber">
    <w:name w:val="page number"/>
    <w:basedOn w:val="DefaultParagraphFont"/>
    <w:rsid w:val="00FB130B"/>
  </w:style>
  <w:style w:type="paragraph" w:styleId="Quote">
    <w:name w:val="Quote"/>
    <w:basedOn w:val="Heading1"/>
    <w:link w:val="QuoteChar"/>
    <w:qFormat/>
    <w:rsid w:val="00FB130B"/>
    <w:rPr>
      <w:b w:val="0"/>
      <w:sz w:val="72"/>
      <w:szCs w:val="72"/>
      <w:lang w:val="en-NZ"/>
    </w:rPr>
  </w:style>
  <w:style w:type="character" w:customStyle="1" w:styleId="QuoteChar">
    <w:name w:val="Quote Char"/>
    <w:basedOn w:val="DefaultParagraphFont"/>
    <w:link w:val="Quote"/>
    <w:rsid w:val="00FB13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30B"/>
    <w:pPr>
      <w:pageBreakBefore/>
    </w:pPr>
  </w:style>
  <w:style w:type="paragraph" w:customStyle="1" w:styleId="Border">
    <w:name w:val="Border"/>
    <w:basedOn w:val="Normal"/>
    <w:qFormat/>
    <w:rsid w:val="00FB13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30B"/>
    <w:rPr>
      <w:b/>
      <w:bCs/>
      <w:i/>
      <w:iCs/>
      <w:color w:val="auto"/>
    </w:rPr>
  </w:style>
  <w:style w:type="paragraph" w:styleId="IntenseQuote">
    <w:name w:val="Intense Quote"/>
    <w:basedOn w:val="Normal"/>
    <w:next w:val="Normal"/>
    <w:link w:val="IntenseQuoteChar"/>
    <w:uiPriority w:val="30"/>
    <w:qFormat/>
    <w:rsid w:val="00FB13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3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30B"/>
    <w:rPr>
      <w:smallCaps/>
      <w:color w:val="auto"/>
      <w:u w:val="single"/>
    </w:rPr>
  </w:style>
  <w:style w:type="character" w:styleId="IntenseReference">
    <w:name w:val="Intense Reference"/>
    <w:basedOn w:val="DefaultParagraphFont"/>
    <w:uiPriority w:val="32"/>
    <w:qFormat/>
    <w:rsid w:val="00FB130B"/>
    <w:rPr>
      <w:b/>
      <w:bCs/>
      <w:smallCaps/>
      <w:color w:val="auto"/>
      <w:spacing w:val="5"/>
      <w:u w:val="single"/>
    </w:rPr>
  </w:style>
  <w:style w:type="paragraph" w:customStyle="1" w:styleId="2ColumnHeading">
    <w:name w:val="2Column Heading"/>
    <w:basedOn w:val="BodyText"/>
    <w:qFormat/>
    <w:rsid w:val="00FB130B"/>
    <w:pPr>
      <w:spacing w:after="60"/>
      <w:ind w:left="-2268"/>
    </w:pPr>
    <w:rPr>
      <w:b/>
    </w:rPr>
  </w:style>
  <w:style w:type="paragraph" w:customStyle="1" w:styleId="Heading1TOC">
    <w:name w:val="Heading1 TOC"/>
    <w:basedOn w:val="Normal"/>
    <w:qFormat/>
    <w:rsid w:val="00FB130B"/>
    <w:pPr>
      <w:spacing w:before="240" w:after="120"/>
    </w:pPr>
    <w:rPr>
      <w:rFonts w:ascii="Times New Roman" w:hAnsi="Times New Roman"/>
      <w:b/>
      <w:sz w:val="32"/>
    </w:rPr>
  </w:style>
  <w:style w:type="paragraph" w:customStyle="1" w:styleId="Heading2TOC">
    <w:name w:val="Heading2 TOC"/>
    <w:basedOn w:val="Normal"/>
    <w:qFormat/>
    <w:rsid w:val="00FB130B"/>
    <w:pPr>
      <w:spacing w:before="240" w:after="60"/>
    </w:pPr>
    <w:rPr>
      <w:rFonts w:ascii="Times New Roman" w:hAnsi="Times New Roman"/>
      <w:b/>
      <w:sz w:val="28"/>
    </w:rPr>
  </w:style>
  <w:style w:type="character" w:customStyle="1" w:styleId="Underline">
    <w:name w:val="Underline"/>
    <w:basedOn w:val="DefaultParagraphFont"/>
    <w:qFormat/>
    <w:rsid w:val="00FB130B"/>
    <w:rPr>
      <w:u w:val="single"/>
    </w:rPr>
  </w:style>
  <w:style w:type="character" w:customStyle="1" w:styleId="BoldandItalics">
    <w:name w:val="Bold and Italics"/>
    <w:qFormat/>
    <w:rsid w:val="00FB130B"/>
    <w:rPr>
      <w:b/>
      <w:i/>
      <w:u w:val="none"/>
    </w:rPr>
  </w:style>
  <w:style w:type="paragraph" w:styleId="BalloonText">
    <w:name w:val="Balloon Text"/>
    <w:basedOn w:val="Normal"/>
    <w:link w:val="BalloonTextChar"/>
    <w:rsid w:val="00FB130B"/>
    <w:rPr>
      <w:rFonts w:ascii="Tahoma" w:hAnsi="Tahoma" w:cs="Tahoma"/>
      <w:sz w:val="16"/>
      <w:szCs w:val="16"/>
    </w:rPr>
  </w:style>
  <w:style w:type="character" w:customStyle="1" w:styleId="BalloonTextChar">
    <w:name w:val="Balloon Text Char"/>
    <w:basedOn w:val="DefaultParagraphFont"/>
    <w:link w:val="BalloonText"/>
    <w:rsid w:val="00FB13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3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13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30B"/>
    <w:rPr>
      <w:b/>
      <w:color w:val="660033"/>
      <w:spacing w:val="0"/>
    </w:rPr>
  </w:style>
  <w:style w:type="paragraph" w:customStyle="1" w:styleId="Nameditemlist">
    <w:name w:val="Named item list"/>
    <w:basedOn w:val="BodyText"/>
    <w:qFormat/>
    <w:rsid w:val="00FB130B"/>
    <w:pPr>
      <w:tabs>
        <w:tab w:val="left" w:pos="2835"/>
      </w:tabs>
      <w:ind w:left="2835" w:hanging="2835"/>
    </w:pPr>
  </w:style>
  <w:style w:type="paragraph" w:customStyle="1" w:styleId="BodyTextnopadding">
    <w:name w:val="Body Text no padding"/>
    <w:basedOn w:val="BodyText"/>
    <w:qFormat/>
    <w:rsid w:val="00FB130B"/>
    <w:pPr>
      <w:spacing w:before="0" w:after="0"/>
    </w:pPr>
  </w:style>
  <w:style w:type="paragraph" w:customStyle="1" w:styleId="BodyTextBold">
    <w:name w:val="Body Text Bold"/>
    <w:basedOn w:val="BodyText"/>
    <w:qFormat/>
    <w:rsid w:val="00FB130B"/>
    <w:rPr>
      <w:b/>
    </w:rPr>
  </w:style>
  <w:style w:type="character" w:styleId="Hyperlink">
    <w:name w:val="Hyperlink"/>
    <w:basedOn w:val="DefaultParagraphFont"/>
    <w:uiPriority w:val="99"/>
    <w:unhideWhenUsed/>
    <w:rsid w:val="000948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1379</Words>
  <Characters>8565</Characters>
  <Application>Microsoft Office Word</Application>
  <DocSecurity>0</DocSecurity>
  <Lines>225</Lines>
  <Paragraphs>148</Paragraphs>
  <ScaleCrop>false</ScaleCrop>
  <Company>Author-it Software Corporation Ltd.</Company>
  <LinksUpToDate>false</LinksUpToDate>
  <CharactersWithSpaces>9796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RIIWHS201D Work safely and follow WHS policies and procedures</dc:title>
  <dc:subject>Approved</dc:subject>
  <dc:creator>Mining and Automotive Skills Alliance</dc:creator>
  <cp:keywords>Release: 5</cp:keywords>
  <dc:description>Review Date: 12 April 2008</dc:description>
  <cp:lastModifiedBy>HSD_TPCMSd.prod</cp:lastModifiedBy>
  <cp:revision>3</cp:revision>
  <dcterms:created xsi:type="dcterms:W3CDTF">2025-03-01T19:10:00Z</dcterms:created>
  <dcterms:modified xsi:type="dcterms:W3CDTF">2025-03-01T19:11:00Z</dcterms:modified>
</cp:coreProperties>
</file>