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6D4" w:rsidP="000016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RIIWBP201E Treat and dispose of rejects and tailings</w:t>
      </w:r>
      <w:r>
        <w:fldChar w:fldCharType="end"/>
      </w:r>
    </w:p>
    <w:p w:rsidR="000016D4" w:rsidP="000016D4">
      <w:pPr>
        <w:pStyle w:val="Version"/>
        <w:sectPr w:rsidSect="006472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727F" w:rsidP="0064727F">
      <w:pPr>
        <w:pStyle w:val="SuperHeading"/>
      </w:pPr>
      <w:r w:rsidRPr="0064727F">
        <w:t>RIIWBP201E Treat and dispose of rejects and tailings</w:t>
      </w:r>
    </w:p>
    <w:p w:rsidR="00000000" w:rsidRPr="0064727F" w:rsidP="0064727F">
      <w:pPr>
        <w:pStyle w:val="Heading1"/>
      </w:pPr>
      <w:bookmarkStart w:id="1" w:name="O_1172487"/>
      <w:bookmarkEnd w:id="1"/>
      <w:r w:rsidRPr="0064727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472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27F" w:rsidP="0064727F">
            <w:pPr>
              <w:pStyle w:val="BodyText"/>
            </w:pPr>
            <w:r w:rsidRPr="0064727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27F">
            <w:pPr>
              <w:pStyle w:val="BodyText"/>
              <w:rPr>
                <w:lang w:val="en-NZ"/>
              </w:rPr>
            </w:pPr>
            <w:r w:rsidRPr="0064727F">
              <w:rPr>
                <w:rStyle w:val="SpecialBold"/>
              </w:rPr>
              <w:t>Comments</w:t>
            </w:r>
          </w:p>
        </w:tc>
      </w:tr>
      <w:tr w:rsidTr="006472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27F">
            <w:pPr>
              <w:pStyle w:val="BodyText"/>
              <w:rPr>
                <w:lang w:val="en-NZ"/>
              </w:rPr>
            </w:pPr>
            <w:r w:rsidRPr="0064727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27F" w:rsidP="0064727F">
            <w:pPr>
              <w:pStyle w:val="BodyText"/>
            </w:pPr>
            <w:r w:rsidRPr="0064727F">
              <w:t>This version first released with RII Resources and Infrastructure Industry Training Package Version 7.0.</w:t>
            </w:r>
          </w:p>
        </w:tc>
      </w:tr>
    </w:tbl>
    <w:p w:rsidR="00000000" w:rsidRPr="0064727F" w:rsidP="0064727F">
      <w:pPr>
        <w:pStyle w:val="BodyText"/>
      </w:pPr>
    </w:p>
    <w:p w:rsidR="00000000" w:rsidRPr="0064727F" w:rsidP="0064727F">
      <w:pPr>
        <w:pStyle w:val="AllowPageBreak"/>
      </w:pPr>
    </w:p>
    <w:p w:rsidR="00000000" w:rsidRPr="0064727F" w:rsidP="0064727F">
      <w:pPr>
        <w:pStyle w:val="Heading1"/>
      </w:pPr>
      <w:bookmarkStart w:id="2" w:name="O_1172492"/>
      <w:bookmarkEnd w:id="2"/>
      <w:r w:rsidRPr="0064727F">
        <w:t>Application</w:t>
      </w:r>
    </w:p>
    <w:p w:rsidR="00000000" w:rsidRPr="0064727F" w:rsidP="000016D4">
      <w:pPr>
        <w:pStyle w:val="BodyText"/>
      </w:pPr>
      <w:r w:rsidRPr="0064727F">
        <w:t>This unit describes the skills and knowledge requir</w:t>
      </w:r>
      <w:r w:rsidRPr="0064727F">
        <w:t>ed to treat and dispose of rejects and tailings in coal mining, metalliferous mining and extractive industries. It involves monitoring and adjusting water levels, additives and clarity agents.</w:t>
      </w:r>
    </w:p>
    <w:p w:rsidR="00000000" w:rsidRPr="0064727F" w:rsidP="000016D4">
      <w:pPr>
        <w:pStyle w:val="BodyText"/>
      </w:pPr>
      <w:r w:rsidRPr="0064727F">
        <w:t>It applies to those working in operational roles. They generall</w:t>
      </w:r>
      <w:r w:rsidRPr="0064727F">
        <w:t>y work under supervision to undertake a prescribed range of functions involving known routines and procedures and take some responsibility for the quality of work outcomes.</w:t>
      </w:r>
    </w:p>
    <w:p w:rsidR="00000000" w:rsidRPr="0064727F" w:rsidP="000016D4">
      <w:pPr>
        <w:pStyle w:val="BodyText"/>
      </w:pPr>
      <w:r w:rsidRPr="0064727F">
        <w:t>Licensing, legislative and certification requirements that apply to this unit can v</w:t>
      </w:r>
      <w:r w:rsidRPr="0064727F">
        <w:t>ary between states, territories and industry sectors. Users must check requirements with relevant body before applying the unit.</w:t>
      </w:r>
    </w:p>
    <w:p w:rsidR="00000000" w:rsidRPr="0064727F" w:rsidP="0064727F">
      <w:pPr>
        <w:pStyle w:val="Heading1"/>
      </w:pPr>
      <w:bookmarkStart w:id="3" w:name="O_1172491"/>
      <w:bookmarkEnd w:id="3"/>
      <w:r w:rsidRPr="0064727F">
        <w:t>Unit Sector</w:t>
      </w:r>
    </w:p>
    <w:p w:rsidR="00000000" w:rsidRPr="0064727F" w:rsidP="000016D4">
      <w:pPr>
        <w:pStyle w:val="List"/>
      </w:pPr>
      <w:r w:rsidRPr="0064727F">
        <w:t>Coal mining</w:t>
      </w:r>
    </w:p>
    <w:p w:rsidR="00000000" w:rsidRPr="0064727F" w:rsidP="000016D4">
      <w:pPr>
        <w:pStyle w:val="List"/>
      </w:pPr>
      <w:r w:rsidRPr="0064727F">
        <w:t>Extractive</w:t>
      </w:r>
    </w:p>
    <w:p w:rsidR="00000000" w:rsidRPr="0064727F" w:rsidP="000016D4">
      <w:pPr>
        <w:pStyle w:val="List"/>
      </w:pPr>
      <w:r w:rsidRPr="0064727F">
        <w:t>Metalliferous mining</w:t>
      </w:r>
    </w:p>
    <w:p w:rsidR="00000000" w:rsidRPr="0064727F" w:rsidP="0064727F">
      <w:pPr>
        <w:pStyle w:val="AllowPageBreak"/>
      </w:pPr>
    </w:p>
    <w:p w:rsidR="00000000" w:rsidRPr="0064727F" w:rsidP="0064727F">
      <w:pPr>
        <w:pStyle w:val="Heading1"/>
      </w:pPr>
      <w:bookmarkStart w:id="4" w:name="O_1172490"/>
      <w:bookmarkEnd w:id="4"/>
      <w:r w:rsidRPr="0064727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5"/>
        <w:gridCol w:w="6911"/>
      </w:tblGrid>
      <w:tr w:rsidTr="000016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2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27F" w:rsidP="0064727F">
            <w:pPr>
              <w:pStyle w:val="BodyText"/>
            </w:pPr>
            <w:r w:rsidRPr="0064727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27F">
            <w:pPr>
              <w:pStyle w:val="BodyText"/>
              <w:rPr>
                <w:lang w:val="en-NZ"/>
              </w:rPr>
            </w:pPr>
            <w:r w:rsidRPr="0064727F">
              <w:rPr>
                <w:rStyle w:val="SpecialBold"/>
              </w:rPr>
              <w:t>PERFORMANCE CRITERIA</w:t>
            </w:r>
          </w:p>
        </w:tc>
      </w:tr>
      <w:tr w:rsidTr="000016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27F" w:rsidP="0064727F">
            <w:pPr>
              <w:pStyle w:val="BodyText"/>
            </w:pPr>
            <w:r w:rsidRPr="0064727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27F">
            <w:pPr>
              <w:pStyle w:val="BodyText"/>
              <w:rPr>
                <w:lang w:val="en-NZ"/>
              </w:rPr>
            </w:pPr>
            <w:r w:rsidRPr="006472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16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27F">
            <w:pPr>
              <w:pStyle w:val="List"/>
              <w:rPr>
                <w:lang w:val="en-NZ"/>
              </w:rPr>
            </w:pPr>
            <w:r w:rsidRPr="0064727F">
              <w:t>1. Plan and prepare to treat and dispose of rejects and tailings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27F" w:rsidP="0064727F">
            <w:pPr>
              <w:pStyle w:val="List"/>
            </w:pPr>
            <w:r w:rsidRPr="0064727F">
              <w:t>1.1 Obtain, interpret, clarify and confirm work instructions</w:t>
            </w:r>
          </w:p>
          <w:p w:rsidR="00000000" w:rsidRPr="0064727F" w:rsidP="0064727F">
            <w:pPr>
              <w:pStyle w:val="List"/>
            </w:pPr>
            <w:r w:rsidRPr="0064727F">
              <w:t>1.2 Access, interpret and apply documentation required to treat and dispose of rejects and tailings</w:t>
            </w:r>
          </w:p>
          <w:p w:rsidR="00000000" w:rsidRPr="0064727F" w:rsidP="0064727F">
            <w:pPr>
              <w:pStyle w:val="List"/>
            </w:pPr>
            <w:r w:rsidRPr="0064727F">
              <w:t>1.3 Access, interpret and clarify mineralogical data according to job requirements</w:t>
            </w:r>
          </w:p>
          <w:p w:rsidR="00000000" w:rsidRPr="0064727F" w:rsidP="0064727F">
            <w:pPr>
              <w:pStyle w:val="List"/>
            </w:pPr>
            <w:r w:rsidRPr="0064727F">
              <w:t>1.4 Select a</w:t>
            </w:r>
            <w:r w:rsidRPr="0064727F">
              <w:t>nd wear personal protective equipment according to site requirements</w:t>
            </w:r>
          </w:p>
          <w:p w:rsidR="00000000" w:rsidRPr="0064727F" w:rsidP="0064727F">
            <w:pPr>
              <w:pStyle w:val="List"/>
            </w:pPr>
            <w:r w:rsidRPr="0064727F">
              <w:t>1.5 Identify and obtain required materials, equipment and personnel according to job requirements</w:t>
            </w:r>
          </w:p>
          <w:p w:rsidR="00000000" w:rsidRPr="0064727F" w:rsidP="0064727F">
            <w:pPr>
              <w:pStyle w:val="List"/>
            </w:pPr>
            <w:r w:rsidRPr="0064727F">
              <w:t>1.6 Identify potential risks, hazards and environmental issues, implement control measure</w:t>
            </w:r>
            <w:r w:rsidRPr="0064727F">
              <w:t>s within scope of own role, and escalate where required</w:t>
            </w:r>
          </w:p>
          <w:p w:rsidR="00000000" w:rsidRPr="0064727F" w:rsidP="0064727F">
            <w:pPr>
              <w:pStyle w:val="List"/>
            </w:pPr>
            <w:r w:rsidRPr="0064727F">
              <w:t>1.7 Obtain and interpret emergency procedures and identify steps required to respond to emergencies</w:t>
            </w:r>
          </w:p>
          <w:p w:rsidR="00000000" w:rsidP="0064727F">
            <w:pPr>
              <w:pStyle w:val="List"/>
              <w:rPr>
                <w:lang w:val="en-NZ"/>
              </w:rPr>
            </w:pPr>
            <w:r w:rsidRPr="0064727F">
              <w:t>1.8 Inspect and prepare work area in coordination with others</w:t>
            </w:r>
          </w:p>
        </w:tc>
      </w:tr>
      <w:tr w:rsidTr="000016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27F">
            <w:pPr>
              <w:pStyle w:val="List"/>
              <w:rPr>
                <w:lang w:val="en-NZ"/>
              </w:rPr>
            </w:pPr>
            <w:r w:rsidRPr="0064727F">
              <w:t>2. Carry out treatment and disposal of rejects and tailings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27F" w:rsidP="0064727F">
            <w:pPr>
              <w:pStyle w:val="List"/>
            </w:pPr>
            <w:r w:rsidRPr="0064727F">
              <w:t>2.1 Communicate and coordinate work activities with others according to job requirements</w:t>
            </w:r>
          </w:p>
          <w:p w:rsidR="00000000" w:rsidRPr="0064727F" w:rsidP="0064727F">
            <w:pPr>
              <w:pStyle w:val="List"/>
            </w:pPr>
            <w:r w:rsidRPr="0064727F">
              <w:t>2.2 Carry out pre-start and start-up procedures according to work instructions, manufacturer specifications</w:t>
            </w:r>
            <w:r w:rsidRPr="0064727F">
              <w:t xml:space="preserve"> and site requirements</w:t>
            </w:r>
          </w:p>
          <w:p w:rsidR="00000000" w:rsidRPr="0064727F" w:rsidP="0064727F">
            <w:pPr>
              <w:pStyle w:val="List"/>
            </w:pPr>
            <w:r w:rsidRPr="0064727F">
              <w:t>2.3 Monitor and adjust water displacement or addition and confirm specified disposal of rejects according to job instructions and site requirements</w:t>
            </w:r>
          </w:p>
          <w:p w:rsidR="00000000" w:rsidRPr="0064727F" w:rsidP="0064727F">
            <w:pPr>
              <w:pStyle w:val="List"/>
            </w:pPr>
            <w:r w:rsidRPr="0064727F">
              <w:t>2.4 Monitor and adjust additive displacement or addition and confirm specified treatm</w:t>
            </w:r>
            <w:r w:rsidRPr="0064727F">
              <w:t>ent and disposal of tailings according to job requirements and site requirements</w:t>
            </w:r>
          </w:p>
          <w:p w:rsidR="00000000" w:rsidRPr="0064727F" w:rsidP="0064727F">
            <w:pPr>
              <w:pStyle w:val="List"/>
            </w:pPr>
            <w:r w:rsidRPr="0064727F">
              <w:t>2.5 Monitor and adjust addition of settling and clarity agents, and confirm specified density according to job instructions and site requirements</w:t>
            </w:r>
          </w:p>
          <w:p w:rsidR="00000000" w:rsidRPr="0064727F" w:rsidP="0064727F">
            <w:pPr>
              <w:pStyle w:val="List"/>
            </w:pPr>
            <w:r w:rsidRPr="0064727F">
              <w:t>2.6 Dispose of rejects and ta</w:t>
            </w:r>
            <w:r w:rsidRPr="0064727F">
              <w:t>ilings according to legislative and site requirements</w:t>
            </w:r>
          </w:p>
          <w:p w:rsidR="00000000" w:rsidRPr="0064727F" w:rsidP="0064727F">
            <w:pPr>
              <w:pStyle w:val="List"/>
            </w:pPr>
            <w:r w:rsidRPr="0064727F">
              <w:t>2.7 Act and report on monitoring systems and alarms according to site requirements</w:t>
            </w:r>
          </w:p>
          <w:p w:rsidR="00000000" w:rsidP="0064727F">
            <w:pPr>
              <w:pStyle w:val="List"/>
              <w:rPr>
                <w:lang w:val="en-NZ"/>
              </w:rPr>
            </w:pPr>
            <w:r w:rsidRPr="0064727F">
              <w:t xml:space="preserve">2.8 Monitor hazards and confirm safety of self, other personnel, plant and equipment according to job requirements and </w:t>
            </w:r>
            <w:r w:rsidRPr="0064727F">
              <w:t>site requirements</w:t>
            </w:r>
          </w:p>
        </w:tc>
      </w:tr>
      <w:tr w:rsidTr="000016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27F">
            <w:pPr>
              <w:pStyle w:val="List"/>
              <w:rPr>
                <w:lang w:val="en-NZ"/>
              </w:rPr>
            </w:pPr>
            <w:r w:rsidRPr="0064727F">
              <w:t>3. Carry out post-operational procedures for treating and disposing of rejects and tailings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27F" w:rsidP="0064727F">
            <w:pPr>
              <w:pStyle w:val="List"/>
            </w:pPr>
            <w:r w:rsidRPr="0064727F">
              <w:t>3.1 Carry out shutdown procedures according to manufacturer specifications and site requirements</w:t>
            </w:r>
          </w:p>
          <w:p w:rsidR="00000000" w:rsidRPr="0064727F" w:rsidP="0064727F">
            <w:pPr>
              <w:pStyle w:val="List"/>
            </w:pPr>
            <w:r w:rsidRPr="0064727F">
              <w:t>3.2 Identify, inspect and report faults accordin</w:t>
            </w:r>
            <w:r w:rsidRPr="0064727F">
              <w:t>g to site requirements</w:t>
            </w:r>
          </w:p>
          <w:p w:rsidR="00000000" w:rsidRPr="0064727F" w:rsidP="0064727F">
            <w:pPr>
              <w:pStyle w:val="List"/>
            </w:pPr>
            <w:r w:rsidRPr="0064727F">
              <w:t>3.3 Carry out operator maintenance and servicing according to manufacturer specifications and site requirements</w:t>
            </w:r>
          </w:p>
          <w:p w:rsidR="00000000" w:rsidRPr="0064727F" w:rsidP="0064727F">
            <w:pPr>
              <w:pStyle w:val="List"/>
            </w:pPr>
            <w:r w:rsidRPr="0064727F">
              <w:t>3.4 Complete service and activity records and reports according to site requirements</w:t>
            </w:r>
          </w:p>
        </w:tc>
      </w:tr>
    </w:tbl>
    <w:p w:rsidR="00000000" w:rsidRPr="0064727F" w:rsidP="0064727F">
      <w:pPr>
        <w:pStyle w:val="BodyText"/>
      </w:pPr>
    </w:p>
    <w:p w:rsidR="00000000" w:rsidRPr="0064727F" w:rsidP="0064727F">
      <w:pPr>
        <w:pStyle w:val="AllowPageBreak"/>
      </w:pPr>
    </w:p>
    <w:p w:rsidR="00000000" w:rsidRPr="0064727F" w:rsidP="0064727F">
      <w:pPr>
        <w:pStyle w:val="Heading1"/>
      </w:pPr>
      <w:bookmarkStart w:id="5" w:name="O_1172489"/>
      <w:bookmarkEnd w:id="5"/>
      <w:r w:rsidRPr="0064727F">
        <w:t>Foundation Skil</w:t>
      </w:r>
      <w:r w:rsidRPr="0064727F">
        <w:t>ls</w:t>
      </w:r>
    </w:p>
    <w:p w:rsidR="00000000" w:rsidRPr="000016D4" w:rsidP="000016D4">
      <w:pPr>
        <w:pStyle w:val="BodyText"/>
        <w:rPr>
          <w:i/>
        </w:rPr>
      </w:pPr>
      <w:r w:rsidRPr="000016D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0016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27F" w:rsidP="0064727F">
            <w:pPr>
              <w:pStyle w:val="BodyText"/>
            </w:pPr>
            <w:r w:rsidRPr="0064727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27F">
            <w:pPr>
              <w:pStyle w:val="BodyText"/>
              <w:rPr>
                <w:lang w:val="en-NZ"/>
              </w:rPr>
            </w:pPr>
            <w:r w:rsidRPr="0064727F">
              <w:rPr>
                <w:rStyle w:val="SpecialBold"/>
              </w:rPr>
              <w:t>DESCRIPTION</w:t>
            </w:r>
          </w:p>
        </w:tc>
      </w:tr>
      <w:tr w:rsidTr="000016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27F">
            <w:pPr>
              <w:pStyle w:val="BodyText"/>
              <w:rPr>
                <w:lang w:val="en-NZ"/>
              </w:rPr>
            </w:pPr>
            <w:r w:rsidRPr="0064727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727F">
            <w:pPr>
              <w:pStyle w:val="ListBullet"/>
              <w:rPr>
                <w:lang w:val="en-NZ"/>
              </w:rPr>
            </w:pPr>
            <w:r w:rsidRPr="0064727F">
              <w:t xml:space="preserve">Calculates basic measurements including mass and dimensions </w:t>
            </w:r>
          </w:p>
        </w:tc>
      </w:tr>
      <w:tr w:rsidTr="000016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27F">
            <w:pPr>
              <w:pStyle w:val="BodyText"/>
              <w:rPr>
                <w:lang w:val="en-NZ"/>
              </w:rPr>
            </w:pPr>
            <w:r w:rsidRPr="0064727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727F">
            <w:pPr>
              <w:pStyle w:val="ListBullet"/>
              <w:rPr>
                <w:lang w:val="en-NZ"/>
              </w:rPr>
            </w:pPr>
            <w:r w:rsidRPr="0064727F">
              <w:t>Conveys information and requirements clearly and listens actively</w:t>
            </w:r>
          </w:p>
        </w:tc>
      </w:tr>
      <w:tr w:rsidTr="000016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27F">
            <w:pPr>
              <w:pStyle w:val="BodyText"/>
              <w:rPr>
                <w:lang w:val="en-NZ"/>
              </w:rPr>
            </w:pPr>
            <w:r w:rsidRPr="0064727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727F">
            <w:pPr>
              <w:pStyle w:val="ListBullet"/>
              <w:rPr>
                <w:lang w:val="en-NZ"/>
              </w:rPr>
            </w:pPr>
            <w:r w:rsidRPr="0064727F">
              <w:t xml:space="preserve">Identifies and interprets specific information from workplace documentation </w:t>
            </w:r>
          </w:p>
        </w:tc>
      </w:tr>
      <w:tr w:rsidTr="000016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27F">
            <w:pPr>
              <w:pStyle w:val="BodyText"/>
              <w:rPr>
                <w:lang w:val="en-NZ"/>
              </w:rPr>
            </w:pPr>
            <w:r w:rsidRPr="0064727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727F">
            <w:pPr>
              <w:pStyle w:val="ListBullet"/>
              <w:rPr>
                <w:lang w:val="en-NZ"/>
              </w:rPr>
            </w:pPr>
            <w:r w:rsidRPr="0064727F">
              <w:t>Monitors and minimises own exposure to worksite risks and hazards during activities</w:t>
            </w:r>
          </w:p>
        </w:tc>
      </w:tr>
      <w:tr w:rsidTr="000016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27F">
            <w:pPr>
              <w:pStyle w:val="BodyText"/>
              <w:rPr>
                <w:lang w:val="en-NZ"/>
              </w:rPr>
            </w:pPr>
            <w:r w:rsidRPr="0064727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4727F" w:rsidP="0064727F">
            <w:pPr>
              <w:pStyle w:val="ListBullet"/>
            </w:pPr>
            <w:r w:rsidRPr="0064727F">
              <w:t>Completes maintenance records using sector specific vocabulary, grammatical structures and conventions</w:t>
            </w:r>
          </w:p>
        </w:tc>
      </w:tr>
    </w:tbl>
    <w:p w:rsidR="00000000" w:rsidRPr="0064727F" w:rsidP="0064727F">
      <w:pPr>
        <w:pStyle w:val="BodyText"/>
      </w:pPr>
    </w:p>
    <w:p w:rsidR="00000000" w:rsidRPr="0064727F" w:rsidP="0064727F">
      <w:pPr>
        <w:pStyle w:val="AllowPageBreak"/>
      </w:pPr>
    </w:p>
    <w:p w:rsidR="00000000" w:rsidRPr="0064727F" w:rsidP="0064727F">
      <w:pPr>
        <w:pStyle w:val="Heading1"/>
      </w:pPr>
      <w:bookmarkStart w:id="6" w:name="O_1172488"/>
      <w:bookmarkEnd w:id="6"/>
      <w:r w:rsidRPr="0064727F">
        <w:t>Unit Mapping Information</w:t>
      </w:r>
    </w:p>
    <w:p w:rsidR="00000000" w:rsidRPr="0064727F" w:rsidP="000016D4">
      <w:pPr>
        <w:pStyle w:val="BodyText"/>
      </w:pPr>
      <w:r w:rsidRPr="0064727F">
        <w:t>Supersedes an</w:t>
      </w:r>
      <w:r w:rsidRPr="0064727F">
        <w:t>d is equivalent to RIIWBP201D Treat and dispose of rejects and tailings.</w:t>
      </w:r>
    </w:p>
    <w:p w:rsidR="00000000" w:rsidRPr="0064727F" w:rsidP="0064727F">
      <w:pPr>
        <w:pStyle w:val="Heading1"/>
      </w:pPr>
      <w:bookmarkStart w:id="7" w:name="O_1172481"/>
      <w:bookmarkEnd w:id="7"/>
      <w:r w:rsidRPr="0064727F">
        <w:t>Links</w:t>
      </w:r>
    </w:p>
    <w:p w:rsidR="00000000" w:rsidRPr="0064727F" w:rsidP="000016D4">
      <w:pPr>
        <w:pStyle w:val="BodyText"/>
      </w:pPr>
      <w:r w:rsidRPr="0064727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41D8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4727F" w:rsidP="0064727F"/>
    <w:sectPr w:rsidSect="006472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2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27F" w:rsidRPr="000016D4" w:rsidP="000016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2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6D4" w:rsidP="006472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16D4" w:rsidP="006472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16D4" w:rsidP="006472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2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6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727F" w:rsidRPr="000016D4" w:rsidP="000016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2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6D4" w:rsidRPr="002D2AF8" w:rsidP="006472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RIIWBP201E Treat and dispose of rejects and tailings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016D4" w:rsidP="006472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261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7CDD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2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72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72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72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72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72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72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72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72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72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72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727F"/>
  </w:style>
  <w:style w:type="character" w:customStyle="1" w:styleId="Heading1Char">
    <w:name w:val="Heading 1 Char"/>
    <w:basedOn w:val="DefaultParagraphFont"/>
    <w:link w:val="Heading1"/>
    <w:rsid w:val="006472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72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72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72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72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727F"/>
    <w:rPr>
      <w:b/>
      <w:spacing w:val="0"/>
    </w:rPr>
  </w:style>
  <w:style w:type="character" w:styleId="Emphasis">
    <w:name w:val="Emphasis"/>
    <w:basedOn w:val="DefaultParagraphFont"/>
    <w:qFormat/>
    <w:rsid w:val="0064727F"/>
    <w:rPr>
      <w:i/>
    </w:rPr>
  </w:style>
  <w:style w:type="paragraph" w:customStyle="1" w:styleId="SuperHeading">
    <w:name w:val="SuperHeading"/>
    <w:basedOn w:val="Normal"/>
    <w:rsid w:val="006472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72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72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72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72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7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7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7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7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72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72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72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72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72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72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72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72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72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72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72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472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72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72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72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72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72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72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72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72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72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72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72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72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72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72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72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72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727F"/>
  </w:style>
  <w:style w:type="paragraph" w:styleId="TableofFigures">
    <w:name w:val="table of figures"/>
    <w:basedOn w:val="Normal"/>
    <w:next w:val="Normal"/>
    <w:semiHidden/>
    <w:rsid w:val="006472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72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727F"/>
    <w:rPr>
      <w:rFonts w:ascii="Wingdings" w:hAnsi="Wingdings"/>
    </w:rPr>
  </w:style>
  <w:style w:type="paragraph" w:customStyle="1" w:styleId="TableHeading">
    <w:name w:val="Table Heading"/>
    <w:basedOn w:val="HeadingBase"/>
    <w:rsid w:val="006472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727F"/>
    <w:rPr>
      <w:color w:val="0033CC"/>
      <w:u w:val="none"/>
    </w:rPr>
  </w:style>
  <w:style w:type="paragraph" w:customStyle="1" w:styleId="BodyTextRight">
    <w:name w:val="Body Text Right"/>
    <w:basedOn w:val="BodyText"/>
    <w:rsid w:val="006472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72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72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72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72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72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727F"/>
    <w:rPr>
      <w:sz w:val="32"/>
    </w:rPr>
  </w:style>
  <w:style w:type="paragraph" w:customStyle="1" w:styleId="HeadingProcedure">
    <w:name w:val="Heading Procedure"/>
    <w:basedOn w:val="HeadingBase"/>
    <w:next w:val="Normal"/>
    <w:rsid w:val="006472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727F"/>
    <w:pPr>
      <w:spacing w:before="60" w:after="60"/>
    </w:pPr>
  </w:style>
  <w:style w:type="paragraph" w:styleId="ListContinue">
    <w:name w:val="List Continue"/>
    <w:basedOn w:val="List"/>
    <w:rsid w:val="0064727F"/>
    <w:pPr>
      <w:ind w:firstLine="0"/>
    </w:pPr>
  </w:style>
  <w:style w:type="paragraph" w:customStyle="1" w:styleId="ListNote">
    <w:name w:val="List Note"/>
    <w:basedOn w:val="List"/>
    <w:rsid w:val="006472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72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72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727F"/>
    <w:rPr>
      <w:rFonts w:ascii="Courier New" w:hAnsi="Courier New"/>
    </w:rPr>
  </w:style>
  <w:style w:type="paragraph" w:customStyle="1" w:styleId="NoteBullet">
    <w:name w:val="Note Bullet"/>
    <w:basedOn w:val="Note"/>
    <w:rsid w:val="006472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72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72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72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72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72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72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727F"/>
    <w:rPr>
      <w:b/>
      <w:smallCaps/>
    </w:rPr>
  </w:style>
  <w:style w:type="paragraph" w:customStyle="1" w:styleId="TableListNumber">
    <w:name w:val="Table List Number"/>
    <w:basedOn w:val="ListNumber"/>
    <w:rsid w:val="006472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72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727F"/>
    <w:pPr>
      <w:numPr>
        <w:numId w:val="8"/>
      </w:numPr>
    </w:pPr>
  </w:style>
  <w:style w:type="paragraph" w:customStyle="1" w:styleId="ListAlpha2">
    <w:name w:val="List Alpha 2"/>
    <w:basedOn w:val="List2"/>
    <w:rsid w:val="0064727F"/>
    <w:pPr>
      <w:numPr>
        <w:numId w:val="7"/>
      </w:numPr>
    </w:pPr>
  </w:style>
  <w:style w:type="paragraph" w:styleId="List2">
    <w:name w:val="List 2"/>
    <w:basedOn w:val="BodyText"/>
    <w:rsid w:val="006472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72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72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72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72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72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727F"/>
    <w:pPr>
      <w:numPr>
        <w:numId w:val="3"/>
      </w:numPr>
    </w:pPr>
  </w:style>
  <w:style w:type="paragraph" w:styleId="ListContinue2">
    <w:name w:val="List Continue 2"/>
    <w:basedOn w:val="List2"/>
    <w:rsid w:val="0064727F"/>
    <w:pPr>
      <w:ind w:firstLine="0"/>
    </w:pPr>
  </w:style>
  <w:style w:type="paragraph" w:styleId="ListContinue3">
    <w:name w:val="List Continue 3"/>
    <w:basedOn w:val="List3"/>
    <w:rsid w:val="0064727F"/>
    <w:pPr>
      <w:ind w:left="1021" w:firstLine="0"/>
    </w:pPr>
  </w:style>
  <w:style w:type="paragraph" w:styleId="ListContinue4">
    <w:name w:val="List Continue 4"/>
    <w:basedOn w:val="List4"/>
    <w:rsid w:val="0064727F"/>
    <w:pPr>
      <w:ind w:firstLine="0"/>
    </w:pPr>
  </w:style>
  <w:style w:type="paragraph" w:styleId="ListContinue5">
    <w:name w:val="List Continue 5"/>
    <w:basedOn w:val="List5"/>
    <w:rsid w:val="0064727F"/>
    <w:pPr>
      <w:ind w:firstLine="0"/>
    </w:pPr>
  </w:style>
  <w:style w:type="paragraph" w:styleId="ListNumber3">
    <w:name w:val="List Number 3"/>
    <w:basedOn w:val="List3"/>
    <w:rsid w:val="0064727F"/>
    <w:pPr>
      <w:numPr>
        <w:numId w:val="4"/>
      </w:numPr>
    </w:pPr>
  </w:style>
  <w:style w:type="paragraph" w:styleId="ListNumber4">
    <w:name w:val="List Number 4"/>
    <w:basedOn w:val="List4"/>
    <w:rsid w:val="0064727F"/>
    <w:pPr>
      <w:numPr>
        <w:numId w:val="5"/>
      </w:numPr>
    </w:pPr>
  </w:style>
  <w:style w:type="paragraph" w:styleId="ListNumber5">
    <w:name w:val="List Number 5"/>
    <w:basedOn w:val="List5"/>
    <w:rsid w:val="0064727F"/>
    <w:pPr>
      <w:numPr>
        <w:numId w:val="6"/>
      </w:numPr>
    </w:pPr>
  </w:style>
  <w:style w:type="paragraph" w:styleId="BlockText">
    <w:name w:val="Block Text"/>
    <w:basedOn w:val="Normal"/>
    <w:rsid w:val="006472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72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727F"/>
    <w:rPr>
      <w:sz w:val="16"/>
      <w:vertAlign w:val="superscript"/>
    </w:rPr>
  </w:style>
  <w:style w:type="character" w:customStyle="1" w:styleId="Symbols">
    <w:name w:val="Symbols"/>
    <w:basedOn w:val="DefaultParagraphFont"/>
    <w:rsid w:val="0064727F"/>
    <w:rPr>
      <w:rFonts w:ascii="Symbol" w:hAnsi="Symbol"/>
    </w:rPr>
  </w:style>
  <w:style w:type="character" w:customStyle="1" w:styleId="MenuOptions">
    <w:name w:val="Menu Options"/>
    <w:basedOn w:val="DefaultParagraphFont"/>
    <w:rsid w:val="006472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727F"/>
    <w:rPr>
      <w:b/>
    </w:rPr>
  </w:style>
  <w:style w:type="character" w:customStyle="1" w:styleId="Underlined">
    <w:name w:val="Underlined"/>
    <w:basedOn w:val="DefaultParagraphFont"/>
    <w:rsid w:val="0064727F"/>
    <w:rPr>
      <w:u w:val="single"/>
    </w:rPr>
  </w:style>
  <w:style w:type="paragraph" w:customStyle="1" w:styleId="TableBodyTextRight">
    <w:name w:val="Table Body Text Right"/>
    <w:basedOn w:val="TableBodyText"/>
    <w:rsid w:val="006472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727F"/>
    <w:rPr>
      <w:sz w:val="18"/>
    </w:rPr>
  </w:style>
  <w:style w:type="paragraph" w:customStyle="1" w:styleId="BodySmallRight">
    <w:name w:val="Body Small Right"/>
    <w:basedOn w:val="BodyTextRight"/>
    <w:rsid w:val="0064727F"/>
    <w:rPr>
      <w:sz w:val="18"/>
      <w:szCs w:val="18"/>
    </w:rPr>
  </w:style>
  <w:style w:type="paragraph" w:customStyle="1" w:styleId="MarginEdition">
    <w:name w:val="Margin Edition"/>
    <w:basedOn w:val="MarginNote"/>
    <w:rsid w:val="006472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727F"/>
    <w:rPr>
      <w:sz w:val="2"/>
      <w:szCs w:val="2"/>
    </w:rPr>
  </w:style>
  <w:style w:type="character" w:customStyle="1" w:styleId="Small">
    <w:name w:val="Small"/>
    <w:basedOn w:val="DefaultParagraphFont"/>
    <w:rsid w:val="0064727F"/>
    <w:rPr>
      <w:sz w:val="16"/>
    </w:rPr>
  </w:style>
  <w:style w:type="paragraph" w:customStyle="1" w:styleId="WideTable">
    <w:name w:val="Wide Table"/>
    <w:basedOn w:val="Normal"/>
    <w:rsid w:val="006472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727F"/>
  </w:style>
  <w:style w:type="paragraph" w:styleId="Quote">
    <w:name w:val="Quote"/>
    <w:basedOn w:val="Heading1"/>
    <w:link w:val="QuoteChar"/>
    <w:qFormat/>
    <w:rsid w:val="006472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72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727F"/>
    <w:pPr>
      <w:pageBreakBefore/>
    </w:pPr>
  </w:style>
  <w:style w:type="paragraph" w:customStyle="1" w:styleId="Border">
    <w:name w:val="Border"/>
    <w:basedOn w:val="Normal"/>
    <w:qFormat/>
    <w:rsid w:val="006472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72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2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2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72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72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72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72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72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727F"/>
    <w:rPr>
      <w:u w:val="single"/>
    </w:rPr>
  </w:style>
  <w:style w:type="character" w:customStyle="1" w:styleId="BoldandItalics">
    <w:name w:val="Bold and Italics"/>
    <w:qFormat/>
    <w:rsid w:val="0064727F"/>
    <w:rPr>
      <w:b/>
      <w:i/>
      <w:u w:val="none"/>
    </w:rPr>
  </w:style>
  <w:style w:type="paragraph" w:styleId="BalloonText">
    <w:name w:val="Balloon Text"/>
    <w:basedOn w:val="Normal"/>
    <w:link w:val="BalloonTextChar"/>
    <w:rsid w:val="006472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72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72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72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72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72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727F"/>
    <w:pPr>
      <w:spacing w:before="0" w:after="0"/>
    </w:pPr>
  </w:style>
  <w:style w:type="paragraph" w:customStyle="1" w:styleId="BodyTextBold">
    <w:name w:val="Body Text Bold"/>
    <w:basedOn w:val="BodyText"/>
    <w:qFormat/>
    <w:rsid w:val="0064727F"/>
    <w:rPr>
      <w:b/>
    </w:rPr>
  </w:style>
  <w:style w:type="character" w:styleId="Hyperlink">
    <w:name w:val="Hyperlink"/>
    <w:basedOn w:val="DefaultParagraphFont"/>
    <w:uiPriority w:val="99"/>
    <w:unhideWhenUsed/>
    <w:rsid w:val="000016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4002</Characters>
  <Application>Microsoft Office Word</Application>
  <DocSecurity>0</DocSecurity>
  <Lines>121</Lines>
  <Paragraphs>74</Paragraphs>
  <ScaleCrop>false</ScaleCrop>
  <Company>Author-it Software Corporation Ltd.</Company>
  <LinksUpToDate>false</LinksUpToDate>
  <CharactersWithSpaces>4550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RIIWBP201E Treat and dispose of rejects and tailings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2022-10-18T14:41:00Z</dcterms:created>
  <dcterms:modified xsi:type="dcterms:W3CDTF">2022-10-18T14:41:00Z</dcterms:modified>
</cp:coreProperties>
</file>