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373" w:rsidP="00F70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RIIWBP201D Treat and dispose of rejects and tailings</w:t>
      </w:r>
      <w:r>
        <w:fldChar w:fldCharType="end"/>
      </w:r>
    </w:p>
    <w:p w:rsidR="00F70373" w:rsidP="00F70373">
      <w:pPr>
        <w:pStyle w:val="Version"/>
        <w:sectPr w:rsidSect="00511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1B45" w:rsidP="00511B45">
      <w:pPr>
        <w:pStyle w:val="SuperHeading"/>
      </w:pPr>
      <w:r w:rsidRPr="00511B45">
        <w:t>RIIWBP201D Treat and dispose of rejects and tailings</w:t>
      </w:r>
    </w:p>
    <w:p w:rsidR="00000000" w:rsidRPr="00511B45" w:rsidP="00511B45">
      <w:pPr>
        <w:pStyle w:val="Heading1"/>
      </w:pPr>
      <w:bookmarkStart w:id="1" w:name="O_681430"/>
      <w:bookmarkEnd w:id="1"/>
      <w:r w:rsidRPr="00511B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703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B45">
            <w:pPr>
              <w:pStyle w:val="Heading4"/>
              <w:rPr>
                <w:lang w:val="en-NZ"/>
              </w:rPr>
            </w:pPr>
            <w:r w:rsidRPr="00511B4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B45">
            <w:pPr>
              <w:pStyle w:val="Heading4"/>
              <w:rPr>
                <w:lang w:val="en-NZ"/>
              </w:rPr>
            </w:pPr>
            <w:r w:rsidRPr="00511B45">
              <w:t>Comment</w:t>
            </w:r>
          </w:p>
        </w:tc>
      </w:tr>
      <w:tr w:rsidTr="00F703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B45">
            <w:pPr>
              <w:pStyle w:val="BodyText"/>
              <w:rPr>
                <w:lang w:val="en-NZ"/>
              </w:rPr>
            </w:pPr>
            <w:r w:rsidRPr="00511B4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B45">
            <w:pPr>
              <w:pStyle w:val="BodyText"/>
              <w:rPr>
                <w:lang w:val="en-NZ"/>
              </w:rPr>
            </w:pPr>
            <w:r w:rsidRPr="00511B45">
              <w:t>This unit replaces RIIWBP201A Treat and dispose of rejects and tailings</w:t>
            </w:r>
          </w:p>
        </w:tc>
      </w:tr>
      <w:tr w:rsidTr="00F703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B45">
            <w:pPr>
              <w:pStyle w:val="BodyText"/>
              <w:rPr>
                <w:lang w:val="en-NZ"/>
              </w:rPr>
            </w:pPr>
            <w:r w:rsidRPr="00511B4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B45" w:rsidP="00511B45">
            <w:pPr>
              <w:pStyle w:val="BodyText"/>
            </w:pPr>
            <w:r w:rsidRPr="00511B45">
              <w:t>Required frequency and volume of evidence amended in Performance evidence.</w:t>
            </w:r>
          </w:p>
          <w:p w:rsidR="00000000" w:rsidRPr="00511B45" w:rsidP="00511B45">
            <w:pPr>
              <w:pStyle w:val="BodyText"/>
            </w:pPr>
            <w:r w:rsidRPr="00511B45">
              <w:t>Substantial amendments made in Assessment Conditions field</w:t>
            </w:r>
            <w:r w:rsidRPr="00511B45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11B45" w:rsidP="00511B45">
      <w:pPr>
        <w:pStyle w:val="BodyText"/>
      </w:pPr>
    </w:p>
    <w:p w:rsidR="00000000" w:rsidRPr="00511B45" w:rsidP="00511B45">
      <w:pPr>
        <w:pStyle w:val="AllowPageBreak"/>
      </w:pPr>
    </w:p>
    <w:p w:rsidR="00000000" w:rsidRPr="00511B45" w:rsidP="00511B45">
      <w:pPr>
        <w:pStyle w:val="Heading1"/>
      </w:pPr>
      <w:bookmarkStart w:id="2" w:name="O_681429"/>
      <w:bookmarkEnd w:id="2"/>
      <w:r w:rsidRPr="00511B45">
        <w:t>Application</w:t>
      </w:r>
    </w:p>
    <w:p w:rsidR="00000000" w:rsidRPr="00511B45" w:rsidP="00F70373">
      <w:pPr>
        <w:pStyle w:val="BodyText"/>
      </w:pPr>
      <w:r w:rsidRPr="00511B45">
        <w:t xml:space="preserve">This unit describes a participant’s skills and knowledge </w:t>
      </w:r>
      <w:r w:rsidRPr="00511B45">
        <w:t>required to treat and dispose of rejects and tailings in Coal and Metalliferous mining and Extractive.</w:t>
      </w:r>
    </w:p>
    <w:p w:rsidR="00000000" w:rsidRPr="00511B45" w:rsidP="00F70373">
      <w:pPr>
        <w:pStyle w:val="BodyText"/>
      </w:pPr>
      <w:r w:rsidRPr="00511B45">
        <w:t>This unit is appropriate for those working in operational roles.</w:t>
      </w:r>
    </w:p>
    <w:p w:rsidR="00F70373" w:rsidP="00F70373">
      <w:pPr>
        <w:pStyle w:val="BodyText"/>
      </w:pPr>
      <w:r w:rsidRPr="00511B45">
        <w:t>No licensing, legislation or certification requirements apply to this unit at the time o</w:t>
      </w:r>
      <w:r w:rsidRPr="00511B45">
        <w:t>f publication.</w:t>
      </w:r>
    </w:p>
    <w:p w:rsidR="00000000" w:rsidRPr="00511B45" w:rsidP="00511B45">
      <w:pPr>
        <w:pStyle w:val="Heading1"/>
      </w:pPr>
      <w:bookmarkStart w:id="3" w:name="O_681428"/>
      <w:bookmarkEnd w:id="3"/>
      <w:r w:rsidRPr="00511B45">
        <w:t>Unit Sector</w:t>
      </w:r>
    </w:p>
    <w:p w:rsidR="00000000" w:rsidRPr="00511B45" w:rsidP="00F70373">
      <w:pPr>
        <w:pStyle w:val="List"/>
      </w:pPr>
      <w:r w:rsidRPr="00511B45">
        <w:t>Coal mining</w:t>
      </w:r>
    </w:p>
    <w:p w:rsidR="00000000" w:rsidRPr="00511B45" w:rsidP="00F70373">
      <w:pPr>
        <w:pStyle w:val="List"/>
      </w:pPr>
      <w:r w:rsidRPr="00511B45">
        <w:t>Extractive</w:t>
      </w:r>
    </w:p>
    <w:p w:rsidR="00000000" w:rsidRPr="00511B45" w:rsidP="00F70373">
      <w:pPr>
        <w:pStyle w:val="List"/>
      </w:pPr>
      <w:r w:rsidRPr="00511B45">
        <w:t>Metalliferous mining</w:t>
      </w:r>
    </w:p>
    <w:p w:rsidR="00000000" w:rsidRPr="00511B45" w:rsidP="00511B45">
      <w:pPr>
        <w:pStyle w:val="AllowPageBreak"/>
      </w:pPr>
    </w:p>
    <w:p w:rsidR="00000000" w:rsidRPr="00511B45" w:rsidP="00511B45">
      <w:pPr>
        <w:pStyle w:val="Heading1"/>
      </w:pPr>
      <w:bookmarkStart w:id="4" w:name="O_681427"/>
      <w:bookmarkEnd w:id="4"/>
      <w:r w:rsidRPr="00511B4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11B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B45">
            <w:pPr>
              <w:pStyle w:val="BodyText"/>
              <w:rPr>
                <w:lang w:val="en-NZ"/>
              </w:rPr>
            </w:pPr>
            <w:r w:rsidRPr="00511B45">
              <w:t>1.</w:t>
            </w:r>
            <w:r w:rsidRPr="00511B45">
              <w:tab/>
              <w:t xml:space="preserve">Plan and prepare for the treatment and disposal of rejects and tailings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B45" w:rsidP="00511B45">
            <w:pPr>
              <w:pStyle w:val="BodyText"/>
            </w:pPr>
            <w:r w:rsidRPr="00511B45">
              <w:t>1.1</w:t>
            </w:r>
            <w:r w:rsidRPr="00511B45">
              <w:tab/>
            </w:r>
            <w:r w:rsidRPr="00511B45">
              <w:t>Access, interpret and apply treatment and disposal of rejects and tailings documentation and ensure the work activity is compliant</w:t>
            </w:r>
          </w:p>
          <w:p w:rsidR="00000000" w:rsidRPr="00511B45" w:rsidP="00511B45">
            <w:pPr>
              <w:pStyle w:val="BodyText"/>
            </w:pPr>
            <w:r w:rsidRPr="00511B45">
              <w:t>1.2</w:t>
            </w:r>
            <w:r w:rsidRPr="00511B45">
              <w:tab/>
              <w:t xml:space="preserve">Access, interpret and clarify mineralogical data </w:t>
            </w:r>
          </w:p>
          <w:p w:rsidR="00000000" w:rsidRPr="00511B45" w:rsidP="00511B45">
            <w:pPr>
              <w:pStyle w:val="BodyText"/>
            </w:pPr>
            <w:r w:rsidRPr="00511B45">
              <w:t>1.3</w:t>
            </w:r>
            <w:r w:rsidRPr="00511B45">
              <w:tab/>
              <w:t>Obtain, read , interpret and clarify work instructions</w:t>
            </w:r>
          </w:p>
          <w:p w:rsidR="00000000" w:rsidRPr="00511B45" w:rsidP="00511B45">
            <w:pPr>
              <w:pStyle w:val="BodyText"/>
            </w:pPr>
            <w:r w:rsidRPr="00511B45">
              <w:t>1.4</w:t>
            </w:r>
            <w:r w:rsidRPr="00511B45">
              <w:tab/>
              <w:t xml:space="preserve">Inspect </w:t>
            </w:r>
            <w:r w:rsidRPr="00511B45">
              <w:t xml:space="preserve">and prepare work area in coordination with others </w:t>
            </w:r>
          </w:p>
          <w:p w:rsidR="00000000" w:rsidRPr="00511B45" w:rsidP="00511B45">
            <w:pPr>
              <w:pStyle w:val="BodyText"/>
            </w:pPr>
            <w:r w:rsidRPr="00511B45">
              <w:t>1.5</w:t>
            </w:r>
            <w:r w:rsidRPr="00511B45">
              <w:tab/>
              <w:t xml:space="preserve">Identify and acquire required materials, equipment and personnel </w:t>
            </w:r>
          </w:p>
          <w:p w:rsidR="00000000" w:rsidRPr="00511B45" w:rsidP="00511B45">
            <w:pPr>
              <w:pStyle w:val="BodyText"/>
            </w:pPr>
            <w:r w:rsidRPr="00511B45">
              <w:t>1.6</w:t>
            </w:r>
            <w:r w:rsidRPr="00511B45">
              <w:tab/>
              <w:t xml:space="preserve">Identify, address and report environmental issues, potential </w:t>
            </w:r>
            <w:r w:rsidRPr="00511B45">
              <w:t>hazards and risks</w:t>
            </w:r>
          </w:p>
          <w:p w:rsidR="00000000" w:rsidRPr="00511B45" w:rsidP="00511B45">
            <w:pPr>
              <w:pStyle w:val="BodyText"/>
            </w:pPr>
            <w:r w:rsidRPr="00511B45">
              <w:t>1.7</w:t>
            </w:r>
            <w:r w:rsidRPr="00511B45">
              <w:tab/>
              <w:t>Select and wear personal protective equipment ap</w:t>
            </w:r>
            <w:r w:rsidRPr="00511B45">
              <w:t>propriate for work activities</w:t>
            </w:r>
          </w:p>
          <w:p w:rsidR="00000000" w:rsidP="00511B45">
            <w:pPr>
              <w:pStyle w:val="BodyText"/>
              <w:rPr>
                <w:lang w:val="en-NZ"/>
              </w:rPr>
            </w:pPr>
            <w:r w:rsidRPr="00511B45">
              <w:t>1.8</w:t>
            </w:r>
            <w:r w:rsidRPr="00511B45">
              <w:tab/>
              <w:t>Obtain and interpret emergency procedures, and be prepared for fire/accident/emergency</w:t>
            </w:r>
          </w:p>
        </w:tc>
      </w:tr>
      <w:tr w:rsidTr="00511B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B45">
            <w:pPr>
              <w:pStyle w:val="BodyText"/>
              <w:rPr>
                <w:lang w:val="en-NZ"/>
              </w:rPr>
            </w:pPr>
            <w:r w:rsidRPr="00511B45">
              <w:t>2.</w:t>
            </w:r>
            <w:r w:rsidRPr="00511B45">
              <w:tab/>
              <w:t>Carry out treatment and disposal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B45" w:rsidP="00511B45">
            <w:pPr>
              <w:pStyle w:val="BodyText"/>
            </w:pPr>
            <w:r w:rsidRPr="00511B45">
              <w:t>2.1</w:t>
            </w:r>
            <w:r w:rsidRPr="00511B45">
              <w:tab/>
              <w:t>Communicate and coordinate activities with others at the site throughout the  work activities</w:t>
            </w:r>
          </w:p>
          <w:p w:rsidR="00000000" w:rsidRPr="00511B45" w:rsidP="00511B45">
            <w:pPr>
              <w:pStyle w:val="BodyText"/>
            </w:pPr>
            <w:r w:rsidRPr="00511B45">
              <w:t>2.2</w:t>
            </w:r>
            <w:r w:rsidRPr="00511B45">
              <w:tab/>
              <w:t xml:space="preserve">Carry out pre-start, start-up and shutdown procedures </w:t>
            </w:r>
          </w:p>
          <w:p w:rsidR="00000000" w:rsidRPr="00511B45" w:rsidP="00511B45">
            <w:pPr>
              <w:pStyle w:val="BodyText"/>
            </w:pPr>
            <w:r w:rsidRPr="00511B45">
              <w:t>2.3</w:t>
            </w:r>
            <w:r w:rsidRPr="00511B45">
              <w:tab/>
              <w:t xml:space="preserve">Monitor and adjust the displacement or addition of water to maintain the disposal of rejects </w:t>
            </w:r>
          </w:p>
          <w:p w:rsidR="00000000" w:rsidRPr="00511B45" w:rsidP="00511B45">
            <w:pPr>
              <w:pStyle w:val="BodyText"/>
            </w:pPr>
            <w:r w:rsidRPr="00511B45">
              <w:t>2.4</w:t>
            </w:r>
            <w:r w:rsidRPr="00511B45">
              <w:tab/>
              <w:t>Monitor and adjust the displacement or addition of additives to materials to maintain the treat</w:t>
            </w:r>
            <w:r w:rsidRPr="00511B45">
              <w:t>ment and disposal of tailings</w:t>
            </w:r>
          </w:p>
          <w:p w:rsidR="00000000" w:rsidRPr="00511B45" w:rsidP="00511B45">
            <w:pPr>
              <w:pStyle w:val="BodyText"/>
            </w:pPr>
            <w:r w:rsidRPr="00511B45">
              <w:t>2.5</w:t>
            </w:r>
            <w:r w:rsidRPr="00511B45">
              <w:tab/>
              <w:t>Monitor and adjust the addition of settling and clarity agents to maintain density prior to disposal of tailing</w:t>
            </w:r>
          </w:p>
          <w:p w:rsidR="00000000" w:rsidRPr="00511B45" w:rsidP="00511B45">
            <w:pPr>
              <w:pStyle w:val="BodyText"/>
            </w:pPr>
            <w:r w:rsidRPr="00511B45">
              <w:t>2.6</w:t>
            </w:r>
            <w:r w:rsidRPr="00511B45">
              <w:tab/>
              <w:t>Dispose of rejects and tailings</w:t>
            </w:r>
          </w:p>
          <w:p w:rsidR="00000000" w:rsidRPr="00511B45" w:rsidP="00511B45">
            <w:pPr>
              <w:pStyle w:val="BodyText"/>
            </w:pPr>
            <w:r w:rsidRPr="00511B45">
              <w:t>2.7</w:t>
            </w:r>
            <w:r w:rsidRPr="00511B45">
              <w:tab/>
              <w:t>Act on or report monitoring systems and alarms</w:t>
            </w:r>
          </w:p>
          <w:p w:rsidR="00000000" w:rsidP="00511B45">
            <w:pPr>
              <w:pStyle w:val="BodyText"/>
              <w:rPr>
                <w:lang w:val="en-NZ"/>
              </w:rPr>
            </w:pPr>
            <w:r w:rsidRPr="00511B45">
              <w:t>2.8</w:t>
            </w:r>
            <w:r w:rsidRPr="00511B45">
              <w:tab/>
            </w:r>
            <w:r w:rsidRPr="00511B45">
              <w:t>Continually monitor hazards and risks , and ensure safety of self, other personnel, plant and equipment</w:t>
            </w:r>
          </w:p>
        </w:tc>
      </w:tr>
      <w:tr w:rsidTr="00511B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B45">
            <w:pPr>
              <w:pStyle w:val="BodyText"/>
              <w:rPr>
                <w:lang w:val="en-NZ"/>
              </w:rPr>
            </w:pPr>
            <w:r w:rsidRPr="00511B45">
              <w:t>3.</w:t>
            </w:r>
            <w:r w:rsidRPr="00511B45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B45" w:rsidP="00511B45">
            <w:pPr>
              <w:pStyle w:val="BodyText"/>
            </w:pPr>
            <w:r w:rsidRPr="00511B45">
              <w:t>3.1</w:t>
            </w:r>
            <w:r w:rsidRPr="00511B45">
              <w:tab/>
              <w:t xml:space="preserve">Inspect, fault find and report faults </w:t>
            </w:r>
          </w:p>
          <w:p w:rsidR="00000000" w:rsidRPr="00511B45" w:rsidP="00511B45">
            <w:pPr>
              <w:pStyle w:val="BodyText"/>
            </w:pPr>
            <w:r w:rsidRPr="00511B45">
              <w:t>3.2</w:t>
            </w:r>
            <w:r w:rsidRPr="00511B45">
              <w:tab/>
              <w:t>Carry out operator maintenance, servicing and housekeeping task</w:t>
            </w:r>
            <w:r w:rsidRPr="00511B45">
              <w:t>s</w:t>
            </w:r>
          </w:p>
          <w:p w:rsidR="00000000" w:rsidRPr="00511B45" w:rsidP="00511B45">
            <w:pPr>
              <w:pStyle w:val="BodyText"/>
            </w:pPr>
            <w:r w:rsidRPr="00511B45">
              <w:t>3.3</w:t>
            </w:r>
            <w:r w:rsidRPr="00511B45">
              <w:tab/>
              <w:t>Maintain process and pass on records and reports</w:t>
            </w:r>
          </w:p>
        </w:tc>
      </w:tr>
    </w:tbl>
    <w:p w:rsidR="00F70373" w:rsidP="00511B45">
      <w:pPr>
        <w:pStyle w:val="BodyText"/>
      </w:pPr>
    </w:p>
    <w:p w:rsidR="00F70373" w:rsidP="00511B45">
      <w:pPr>
        <w:pStyle w:val="BodyText"/>
      </w:pPr>
    </w:p>
    <w:p w:rsidR="00000000" w:rsidRPr="00511B45" w:rsidP="00511B45">
      <w:pPr>
        <w:pStyle w:val="Heading1"/>
      </w:pPr>
      <w:bookmarkStart w:id="5" w:name="O_681426"/>
      <w:bookmarkEnd w:id="5"/>
      <w:r w:rsidRPr="00511B45">
        <w:t>Foundation Skills</w:t>
      </w:r>
    </w:p>
    <w:p w:rsidR="00F70373" w:rsidP="00F70373">
      <w:pPr>
        <w:pStyle w:val="BodyText"/>
      </w:pPr>
      <w:r w:rsidRPr="00511B45">
        <w:t>Foundation skills essential to performance are explicit in the performance criteria of this unit. Further information is available in the Resources and Infrastruct</w:t>
      </w:r>
      <w:r w:rsidRPr="00511B45">
        <w:t>ure Industry Training Package Companion Volume.</w:t>
      </w:r>
    </w:p>
    <w:p w:rsidR="00000000" w:rsidRPr="00511B45" w:rsidP="00511B45">
      <w:pPr>
        <w:pStyle w:val="Heading1"/>
      </w:pPr>
      <w:bookmarkStart w:id="6" w:name="O_681425"/>
      <w:bookmarkEnd w:id="6"/>
      <w:r w:rsidRPr="00511B45">
        <w:t>Unit Mapping Information</w:t>
      </w:r>
    </w:p>
    <w:p w:rsidR="00000000" w:rsidRPr="00511B45" w:rsidP="00F70373">
      <w:pPr>
        <w:pStyle w:val="BodyText"/>
      </w:pPr>
      <w:r w:rsidRPr="00511B45">
        <w:t>RIIWBP201A Treat and dispose of rejects and tailings</w:t>
      </w:r>
    </w:p>
    <w:p w:rsidR="00000000" w:rsidRPr="00511B45" w:rsidP="00511B45">
      <w:pPr>
        <w:pStyle w:val="Heading1"/>
      </w:pPr>
      <w:bookmarkStart w:id="7" w:name="O_681431"/>
      <w:bookmarkEnd w:id="7"/>
      <w:r w:rsidRPr="00511B45">
        <w:t>Links</w:t>
      </w:r>
    </w:p>
    <w:p w:rsidR="00000000" w:rsidRPr="00511B45" w:rsidP="00F70373">
      <w:pPr>
        <w:pStyle w:val="BodyText"/>
      </w:pPr>
      <w:r w:rsidRPr="00511B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E22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11B45" w:rsidP="00511B45"/>
    <w:sectPr w:rsidSect="00511B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5" w:rsidRPr="00F70373" w:rsidP="00F70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73" w:rsidP="00511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373" w:rsidP="00511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0373" w:rsidP="00511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B45" w:rsidRPr="00F70373" w:rsidP="00F70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73" w:rsidRPr="002D2AF8" w:rsidP="00511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RIIWBP201D Treat and dispose of rejects and tailings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70373" w:rsidP="00511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B45"/>
  </w:style>
  <w:style w:type="character" w:customStyle="1" w:styleId="Heading1Char">
    <w:name w:val="Heading 1 Char"/>
    <w:basedOn w:val="DefaultParagraphFont"/>
    <w:link w:val="Heading1"/>
    <w:rsid w:val="00511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B4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11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B4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11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B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B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1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B45"/>
    <w:rPr>
      <w:b/>
      <w:spacing w:val="0"/>
    </w:rPr>
  </w:style>
  <w:style w:type="paragraph" w:customStyle="1" w:styleId="SuperTitle">
    <w:name w:val="SuperTitle"/>
    <w:basedOn w:val="Title"/>
    <w:rsid w:val="00511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B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B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B45"/>
    <w:rPr>
      <w:i/>
    </w:rPr>
  </w:style>
  <w:style w:type="paragraph" w:styleId="Caption">
    <w:name w:val="caption"/>
    <w:basedOn w:val="BodyText"/>
    <w:next w:val="Normal"/>
    <w:qFormat/>
    <w:rsid w:val="00511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B45"/>
  </w:style>
  <w:style w:type="paragraph" w:styleId="TableofFigures">
    <w:name w:val="table of figures"/>
    <w:basedOn w:val="Normal"/>
    <w:next w:val="Normal"/>
    <w:semiHidden/>
    <w:rsid w:val="00511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B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1B45"/>
    <w:rPr>
      <w:rFonts w:ascii="Wingdings" w:hAnsi="Wingdings"/>
    </w:rPr>
  </w:style>
  <w:style w:type="paragraph" w:customStyle="1" w:styleId="TableHeading">
    <w:name w:val="Table Heading"/>
    <w:basedOn w:val="HeadingBase"/>
    <w:rsid w:val="00511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B45"/>
    <w:rPr>
      <w:color w:val="0033CC"/>
      <w:u w:val="none"/>
    </w:rPr>
  </w:style>
  <w:style w:type="paragraph" w:customStyle="1" w:styleId="BodyTextRight">
    <w:name w:val="Body Text Right"/>
    <w:basedOn w:val="BodyText"/>
    <w:rsid w:val="00511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B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B45"/>
    <w:rPr>
      <w:sz w:val="32"/>
    </w:rPr>
  </w:style>
  <w:style w:type="paragraph" w:customStyle="1" w:styleId="HeadingProcedure">
    <w:name w:val="Heading Procedure"/>
    <w:basedOn w:val="HeadingBase"/>
    <w:next w:val="Normal"/>
    <w:rsid w:val="00511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B45"/>
    <w:pPr>
      <w:spacing w:before="60" w:after="60"/>
    </w:pPr>
  </w:style>
  <w:style w:type="paragraph" w:styleId="ListContinue">
    <w:name w:val="List Continue"/>
    <w:basedOn w:val="List"/>
    <w:rsid w:val="00511B45"/>
    <w:pPr>
      <w:ind w:firstLine="0"/>
    </w:pPr>
  </w:style>
  <w:style w:type="paragraph" w:customStyle="1" w:styleId="ListNote">
    <w:name w:val="List Note"/>
    <w:basedOn w:val="List"/>
    <w:rsid w:val="00511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B45"/>
    <w:rPr>
      <w:rFonts w:ascii="Courier New" w:hAnsi="Courier New"/>
    </w:rPr>
  </w:style>
  <w:style w:type="paragraph" w:customStyle="1" w:styleId="NoteBullet">
    <w:name w:val="Note Bullet"/>
    <w:basedOn w:val="Note"/>
    <w:rsid w:val="00511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B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1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B45"/>
    <w:rPr>
      <w:b/>
      <w:smallCaps/>
    </w:rPr>
  </w:style>
  <w:style w:type="paragraph" w:customStyle="1" w:styleId="TableListNumber">
    <w:name w:val="Table List Number"/>
    <w:basedOn w:val="ListNumber"/>
    <w:rsid w:val="00511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B45"/>
    <w:pPr>
      <w:numPr>
        <w:numId w:val="7"/>
      </w:numPr>
    </w:pPr>
  </w:style>
  <w:style w:type="paragraph" w:customStyle="1" w:styleId="ListAlpha2">
    <w:name w:val="List Alpha 2"/>
    <w:basedOn w:val="List2"/>
    <w:rsid w:val="00511B45"/>
    <w:pPr>
      <w:numPr>
        <w:numId w:val="6"/>
      </w:numPr>
    </w:pPr>
  </w:style>
  <w:style w:type="paragraph" w:styleId="List2">
    <w:name w:val="List 2"/>
    <w:basedOn w:val="BodyText"/>
    <w:rsid w:val="00511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B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B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1B45"/>
    <w:pPr>
      <w:numPr>
        <w:numId w:val="2"/>
      </w:numPr>
    </w:pPr>
  </w:style>
  <w:style w:type="paragraph" w:styleId="ListContinue2">
    <w:name w:val="List Continue 2"/>
    <w:basedOn w:val="List2"/>
    <w:rsid w:val="00511B45"/>
    <w:pPr>
      <w:ind w:firstLine="0"/>
    </w:pPr>
  </w:style>
  <w:style w:type="paragraph" w:styleId="ListContinue3">
    <w:name w:val="List Continue 3"/>
    <w:basedOn w:val="List3"/>
    <w:rsid w:val="00511B45"/>
    <w:pPr>
      <w:ind w:left="1021" w:firstLine="0"/>
    </w:pPr>
  </w:style>
  <w:style w:type="paragraph" w:styleId="ListContinue4">
    <w:name w:val="List Continue 4"/>
    <w:basedOn w:val="List4"/>
    <w:rsid w:val="00511B45"/>
    <w:pPr>
      <w:ind w:firstLine="0"/>
    </w:pPr>
  </w:style>
  <w:style w:type="paragraph" w:styleId="ListContinue5">
    <w:name w:val="List Continue 5"/>
    <w:basedOn w:val="List5"/>
    <w:rsid w:val="00511B45"/>
    <w:pPr>
      <w:ind w:firstLine="0"/>
    </w:pPr>
  </w:style>
  <w:style w:type="paragraph" w:styleId="ListNumber3">
    <w:name w:val="List Number 3"/>
    <w:basedOn w:val="List3"/>
    <w:rsid w:val="00511B45"/>
    <w:pPr>
      <w:numPr>
        <w:numId w:val="3"/>
      </w:numPr>
    </w:pPr>
  </w:style>
  <w:style w:type="paragraph" w:styleId="ListNumber4">
    <w:name w:val="List Number 4"/>
    <w:basedOn w:val="List4"/>
    <w:rsid w:val="00511B45"/>
    <w:pPr>
      <w:numPr>
        <w:numId w:val="4"/>
      </w:numPr>
    </w:pPr>
  </w:style>
  <w:style w:type="paragraph" w:styleId="ListNumber5">
    <w:name w:val="List Number 5"/>
    <w:basedOn w:val="List5"/>
    <w:rsid w:val="00511B45"/>
    <w:pPr>
      <w:numPr>
        <w:numId w:val="5"/>
      </w:numPr>
    </w:pPr>
  </w:style>
  <w:style w:type="paragraph" w:styleId="BlockText">
    <w:name w:val="Block Text"/>
    <w:basedOn w:val="Normal"/>
    <w:rsid w:val="00511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B45"/>
    <w:rPr>
      <w:sz w:val="16"/>
      <w:vertAlign w:val="superscript"/>
    </w:rPr>
  </w:style>
  <w:style w:type="character" w:customStyle="1" w:styleId="Symbols">
    <w:name w:val="Symbols"/>
    <w:basedOn w:val="DefaultParagraphFont"/>
    <w:rsid w:val="00511B45"/>
    <w:rPr>
      <w:rFonts w:ascii="Symbol" w:hAnsi="Symbol"/>
    </w:rPr>
  </w:style>
  <w:style w:type="character" w:customStyle="1" w:styleId="MenuOptions">
    <w:name w:val="Menu Options"/>
    <w:basedOn w:val="DefaultParagraphFont"/>
    <w:rsid w:val="00511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B45"/>
    <w:rPr>
      <w:b/>
    </w:rPr>
  </w:style>
  <w:style w:type="character" w:customStyle="1" w:styleId="Underlined">
    <w:name w:val="Underlined"/>
    <w:basedOn w:val="DefaultParagraphFont"/>
    <w:rsid w:val="00511B45"/>
    <w:rPr>
      <w:u w:val="single"/>
    </w:rPr>
  </w:style>
  <w:style w:type="paragraph" w:customStyle="1" w:styleId="TableBodyTextRight">
    <w:name w:val="Table Body Text Right"/>
    <w:basedOn w:val="TableBodyText"/>
    <w:rsid w:val="00511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B45"/>
    <w:rPr>
      <w:sz w:val="18"/>
    </w:rPr>
  </w:style>
  <w:style w:type="paragraph" w:customStyle="1" w:styleId="BodySmallRight">
    <w:name w:val="Body Small Right"/>
    <w:basedOn w:val="BodyTextRight"/>
    <w:rsid w:val="00511B45"/>
    <w:rPr>
      <w:sz w:val="18"/>
      <w:szCs w:val="18"/>
    </w:rPr>
  </w:style>
  <w:style w:type="paragraph" w:customStyle="1" w:styleId="MarginEdition">
    <w:name w:val="Margin Edition"/>
    <w:basedOn w:val="MarginNote"/>
    <w:rsid w:val="00511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B45"/>
    <w:rPr>
      <w:sz w:val="2"/>
      <w:szCs w:val="2"/>
    </w:rPr>
  </w:style>
  <w:style w:type="character" w:customStyle="1" w:styleId="Small">
    <w:name w:val="Small"/>
    <w:basedOn w:val="DefaultParagraphFont"/>
    <w:rsid w:val="00511B45"/>
    <w:rPr>
      <w:sz w:val="16"/>
    </w:rPr>
  </w:style>
  <w:style w:type="paragraph" w:customStyle="1" w:styleId="WideTable">
    <w:name w:val="Wide Table"/>
    <w:basedOn w:val="Normal"/>
    <w:rsid w:val="00511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B45"/>
  </w:style>
  <w:style w:type="paragraph" w:styleId="Quote">
    <w:name w:val="Quote"/>
    <w:basedOn w:val="Heading1"/>
    <w:link w:val="QuoteChar"/>
    <w:qFormat/>
    <w:rsid w:val="00511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B45"/>
    <w:pPr>
      <w:pageBreakBefore/>
    </w:pPr>
  </w:style>
  <w:style w:type="paragraph" w:customStyle="1" w:styleId="Border">
    <w:name w:val="Border"/>
    <w:basedOn w:val="Normal"/>
    <w:qFormat/>
    <w:rsid w:val="00511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B45"/>
    <w:rPr>
      <w:u w:val="single"/>
    </w:rPr>
  </w:style>
  <w:style w:type="character" w:customStyle="1" w:styleId="BoldandItalics">
    <w:name w:val="Bold and Italics"/>
    <w:qFormat/>
    <w:rsid w:val="00511B45"/>
    <w:rPr>
      <w:b/>
      <w:i/>
      <w:u w:val="none"/>
    </w:rPr>
  </w:style>
  <w:style w:type="paragraph" w:styleId="BalloonText">
    <w:name w:val="Balloon Text"/>
    <w:basedOn w:val="Normal"/>
    <w:link w:val="BalloonTextChar"/>
    <w:rsid w:val="00511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B45"/>
    <w:pPr>
      <w:spacing w:before="0" w:after="0"/>
    </w:pPr>
  </w:style>
  <w:style w:type="paragraph" w:customStyle="1" w:styleId="BodyTextBold">
    <w:name w:val="Body Text Bold"/>
    <w:basedOn w:val="BodyText"/>
    <w:qFormat/>
    <w:rsid w:val="00511B45"/>
    <w:rPr>
      <w:b/>
    </w:rPr>
  </w:style>
  <w:style w:type="character" w:styleId="Hyperlink">
    <w:name w:val="Hyperlink"/>
    <w:basedOn w:val="DefaultParagraphFont"/>
    <w:uiPriority w:val="99"/>
    <w:unhideWhenUsed/>
    <w:rsid w:val="00F70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2793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RIIWBP201D Treat and dispose of rejects and tailings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2021-01-25T11:24:00Z</dcterms:created>
  <dcterms:modified xsi:type="dcterms:W3CDTF">2021-01-25T11:24:00Z</dcterms:modified>
</cp:coreProperties>
</file>