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214" w:rsidP="008622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RIIVEH306E Operate a mine service vehicle</w:t>
      </w:r>
      <w:r>
        <w:fldChar w:fldCharType="end"/>
      </w:r>
    </w:p>
    <w:p w:rsidR="00862214" w:rsidP="00862214">
      <w:pPr>
        <w:pStyle w:val="Version"/>
        <w:sectPr w:rsidSect="00BE63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E6352" w:rsidP="00BE6352">
      <w:pPr>
        <w:pStyle w:val="SuperHeading"/>
      </w:pPr>
      <w:r w:rsidRPr="00BE6352">
        <w:t>RIIVEH306E Operate a mine service vehicle</w:t>
      </w:r>
    </w:p>
    <w:p w:rsidR="00000000" w:rsidRPr="00BE6352" w:rsidP="00BE6352">
      <w:pPr>
        <w:pStyle w:val="Heading1"/>
      </w:pPr>
      <w:bookmarkStart w:id="1" w:name="O_1226240"/>
      <w:bookmarkEnd w:id="1"/>
      <w:r w:rsidRPr="00BE635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8622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52" w:rsidP="00BE6352">
            <w:pPr>
              <w:pStyle w:val="BodyText"/>
            </w:pPr>
            <w:r w:rsidRPr="00BE6352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52">
            <w:pPr>
              <w:pStyle w:val="BodyText"/>
              <w:rPr>
                <w:lang w:val="en-NZ"/>
              </w:rPr>
            </w:pPr>
            <w:r w:rsidRPr="00BE6352">
              <w:rPr>
                <w:rStyle w:val="SpecialBold"/>
              </w:rPr>
              <w:t>Comments</w:t>
            </w:r>
          </w:p>
        </w:tc>
      </w:tr>
      <w:tr w:rsidTr="008622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52">
            <w:pPr>
              <w:pStyle w:val="BodyText"/>
              <w:rPr>
                <w:lang w:val="en-NZ"/>
              </w:rPr>
            </w:pPr>
            <w:r w:rsidRPr="00BE6352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52">
            <w:pPr>
              <w:pStyle w:val="BodyText"/>
              <w:rPr>
                <w:lang w:val="en-NZ"/>
              </w:rPr>
            </w:pPr>
            <w:r w:rsidRPr="00BE6352">
              <w:t>This version first released with RII Resources and Infrastructure Industry Training Package Version 5.0.</w:t>
            </w:r>
          </w:p>
        </w:tc>
      </w:tr>
      <w:tr w:rsidTr="008622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52">
            <w:pPr>
              <w:pStyle w:val="BodyText"/>
              <w:rPr>
                <w:lang w:val="en-NZ"/>
              </w:rPr>
            </w:pPr>
            <w:r w:rsidRPr="00BE6352">
              <w:t>Release 2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52" w:rsidP="00BE6352">
            <w:pPr>
              <w:pStyle w:val="BodyText"/>
            </w:pPr>
            <w:r w:rsidRPr="00BE6352">
              <w:t>This version first released with RII Resources and Infrastructure Industry Training Packag</w:t>
            </w:r>
            <w:r w:rsidRPr="00BE6352">
              <w:t>e Version 8.0.</w:t>
            </w:r>
          </w:p>
          <w:p w:rsidR="00000000" w:rsidRPr="00BE6352" w:rsidP="00BE6352">
            <w:pPr>
              <w:pStyle w:val="BodyText"/>
            </w:pPr>
            <w:r w:rsidRPr="00BE6352">
              <w:t>Minor update of unit of competency. Amendments made to wording of performance criteria to better reflect intent.</w:t>
            </w:r>
          </w:p>
        </w:tc>
      </w:tr>
    </w:tbl>
    <w:p w:rsidR="00000000" w:rsidRPr="00BE6352" w:rsidP="00BE6352">
      <w:pPr>
        <w:pStyle w:val="BodyText"/>
      </w:pPr>
    </w:p>
    <w:p w:rsidR="00000000" w:rsidRPr="00BE6352" w:rsidP="00BE6352">
      <w:pPr>
        <w:pStyle w:val="AllowPageBreak"/>
      </w:pPr>
    </w:p>
    <w:p w:rsidR="00000000" w:rsidRPr="00BE6352" w:rsidP="00BE6352">
      <w:pPr>
        <w:pStyle w:val="Heading1"/>
      </w:pPr>
      <w:bookmarkStart w:id="2" w:name="O_1226239"/>
      <w:bookmarkEnd w:id="2"/>
      <w:r w:rsidRPr="00BE6352">
        <w:t>Application</w:t>
      </w:r>
    </w:p>
    <w:p w:rsidR="00000000" w:rsidRPr="00BE6352" w:rsidP="00862214">
      <w:pPr>
        <w:pStyle w:val="BodyText"/>
      </w:pPr>
      <w:r w:rsidRPr="00BE6352">
        <w:t xml:space="preserve">This unit describes the skills and knowledge required to </w:t>
      </w:r>
      <w:r w:rsidRPr="00BE6352">
        <w:t>operate mine service vehicle in the resources and infrastructure industries.</w:t>
      </w:r>
    </w:p>
    <w:p w:rsidR="00000000" w:rsidRPr="00BE6352" w:rsidP="00862214">
      <w:pPr>
        <w:pStyle w:val="BodyText"/>
      </w:pPr>
      <w:r w:rsidRPr="00BE6352">
        <w:t>It applies to those working in supervisory and technical specialist roles. They generally work under minimal supervision to undertake a broad range of skilled applications in vari</w:t>
      </w:r>
      <w:r w:rsidRPr="00BE6352">
        <w:t>ed work contexts, using some discretion and judgement in selecting equipment, services or contingency measures.</w:t>
      </w:r>
    </w:p>
    <w:p w:rsidR="00000000" w:rsidRPr="00BE6352" w:rsidP="00862214">
      <w:pPr>
        <w:pStyle w:val="BodyText"/>
      </w:pPr>
      <w:r w:rsidRPr="00BE6352">
        <w:t>Licensing, legislative and certification requirements may apply to this unit and can vary between states, territories and industry sectors. User</w:t>
      </w:r>
      <w:r w:rsidRPr="00BE6352">
        <w:t>s must check requirements with relevant body before applying the unit.</w:t>
      </w:r>
    </w:p>
    <w:p w:rsidR="00000000" w:rsidRPr="00BE6352" w:rsidP="00BE6352">
      <w:pPr>
        <w:pStyle w:val="Heading1"/>
      </w:pPr>
      <w:bookmarkStart w:id="3" w:name="O_1226238"/>
      <w:bookmarkEnd w:id="3"/>
      <w:r w:rsidRPr="00BE6352">
        <w:t>Elements and Performance Criteria</w:t>
      </w:r>
    </w:p>
    <w:tbl>
      <w:tblPr>
        <w:tblW w:w="95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7192"/>
      </w:tblGrid>
      <w:tr w:rsidTr="00BE6352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52" w:rsidP="00BE6352">
            <w:pPr>
              <w:pStyle w:val="BodyText"/>
            </w:pPr>
            <w:r w:rsidRPr="00BE6352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52">
            <w:pPr>
              <w:pStyle w:val="BodyText"/>
              <w:rPr>
                <w:lang w:val="en-NZ"/>
              </w:rPr>
            </w:pPr>
            <w:r w:rsidRPr="00BE6352">
              <w:rPr>
                <w:rStyle w:val="SpecialBold"/>
              </w:rPr>
              <w:t>PERFORMANCE CRITERIA</w:t>
            </w:r>
          </w:p>
        </w:tc>
      </w:tr>
      <w:tr w:rsidTr="00BE6352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52" w:rsidP="00BE6352">
            <w:pPr>
              <w:pStyle w:val="BodyText"/>
            </w:pPr>
            <w:r w:rsidRPr="00BE6352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52">
            <w:pPr>
              <w:pStyle w:val="BodyText"/>
              <w:rPr>
                <w:lang w:val="en-NZ"/>
              </w:rPr>
            </w:pPr>
            <w:r w:rsidRPr="00BE6352">
              <w:rPr>
                <w:rStyle w:val="Emphasis"/>
              </w:rPr>
              <w:t>Performance criteria describe the performance needed to demo</w:t>
            </w:r>
            <w:r w:rsidRPr="00BE6352">
              <w:rPr>
                <w:rStyle w:val="Emphasis"/>
              </w:rPr>
              <w:t>nstrate achievement of the element.</w:t>
            </w:r>
          </w:p>
        </w:tc>
      </w:tr>
      <w:tr w:rsidTr="00BE6352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52">
            <w:pPr>
              <w:pStyle w:val="List"/>
              <w:rPr>
                <w:lang w:val="en-NZ"/>
              </w:rPr>
            </w:pPr>
            <w:r w:rsidRPr="00BE6352">
              <w:t>1. Plan and prepare for mine services vehicle operations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52" w:rsidP="00BE6352">
            <w:pPr>
              <w:pStyle w:val="List"/>
            </w:pPr>
            <w:r w:rsidRPr="00BE6352">
              <w:t>1.1 Obtain, interpret and confirm work requirements</w:t>
            </w:r>
          </w:p>
          <w:p w:rsidR="00000000" w:rsidRPr="00BE6352" w:rsidP="00BE6352">
            <w:pPr>
              <w:pStyle w:val="List"/>
            </w:pPr>
            <w:r w:rsidRPr="00BE6352">
              <w:t>1.2 Access, interpret and apply documentation required to conduct mine service vehicle operations</w:t>
            </w:r>
          </w:p>
          <w:p w:rsidR="00000000" w:rsidRPr="00BE6352" w:rsidP="00BE6352">
            <w:pPr>
              <w:pStyle w:val="List"/>
            </w:pPr>
            <w:r w:rsidRPr="00BE6352">
              <w:t>1.3 Receive, read, interpret and clarify work requirements</w:t>
            </w:r>
          </w:p>
          <w:p w:rsidR="00000000" w:rsidRPr="00BE6352" w:rsidP="00BE6352">
            <w:pPr>
              <w:pStyle w:val="List"/>
            </w:pPr>
            <w:r w:rsidRPr="00BE6352">
              <w:t>1.4 Select appropriate type and capacity of equipment and/or attachments</w:t>
            </w:r>
          </w:p>
          <w:p w:rsidR="00000000" w:rsidRPr="00BE6352" w:rsidP="00BE6352">
            <w:pPr>
              <w:pStyle w:val="List"/>
            </w:pPr>
            <w:r w:rsidRPr="00BE6352">
              <w:t>1.5 Identify and address potential risks, hazards and environmental issues, and implement control measures according to work</w:t>
            </w:r>
            <w:r w:rsidRPr="00BE6352">
              <w:t xml:space="preserve">place </w:t>
            </w:r>
            <w:r w:rsidRPr="00BE6352">
              <w:t xml:space="preserve">procedures </w:t>
            </w:r>
          </w:p>
          <w:p w:rsidR="00000000" w:rsidRPr="00BE6352" w:rsidP="00BE6352">
            <w:pPr>
              <w:pStyle w:val="List"/>
            </w:pPr>
            <w:r w:rsidRPr="00BE6352">
              <w:t>1.6 Select and wear personal protective equipment appropriate for work activities</w:t>
            </w:r>
          </w:p>
          <w:p w:rsidR="00000000" w:rsidRPr="00BE6352" w:rsidP="00BE6352">
            <w:pPr>
              <w:pStyle w:val="List"/>
            </w:pPr>
            <w:r w:rsidRPr="00BE6352">
              <w:t>1.7 Conduct equipment prestart checks, ensure equipment is ready for operation</w:t>
            </w:r>
          </w:p>
          <w:p w:rsidR="00000000" w:rsidRPr="00BE6352" w:rsidP="00BE6352">
            <w:pPr>
              <w:pStyle w:val="List"/>
            </w:pPr>
            <w:r w:rsidRPr="00BE6352">
              <w:t>1.8 Communicate with other personnel using approved communication methods</w:t>
            </w:r>
          </w:p>
          <w:p w:rsidR="00000000" w:rsidP="00BE6352">
            <w:pPr>
              <w:pStyle w:val="List"/>
              <w:rPr>
                <w:lang w:val="en-NZ"/>
              </w:rPr>
            </w:pPr>
            <w:r w:rsidRPr="00BE6352">
              <w:t>1.9</w:t>
            </w:r>
            <w:r w:rsidRPr="00BE6352">
              <w:t xml:space="preserve"> Obtain and interpret emergency procedures, and be prepared for emergency situations</w:t>
            </w:r>
          </w:p>
        </w:tc>
      </w:tr>
      <w:tr w:rsidTr="00BE6352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52">
            <w:pPr>
              <w:pStyle w:val="List"/>
              <w:rPr>
                <w:lang w:val="en-NZ"/>
              </w:rPr>
            </w:pPr>
            <w:r w:rsidRPr="00BE6352">
              <w:t>2. Conduct mine service vehicle activities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52" w:rsidP="00BE6352">
            <w:pPr>
              <w:pStyle w:val="List"/>
            </w:pPr>
            <w:r w:rsidRPr="00BE6352">
              <w:t>2.1 Carry out start-up, park and shutdown procedures according to workplace procedures</w:t>
            </w:r>
          </w:p>
          <w:p w:rsidR="00000000" w:rsidRPr="00BE6352" w:rsidP="00BE6352">
            <w:pPr>
              <w:pStyle w:val="List"/>
            </w:pPr>
            <w:r w:rsidRPr="00BE6352">
              <w:t>2.2 Operate equipment within recommended</w:t>
            </w:r>
            <w:r w:rsidRPr="00BE6352">
              <w:t xml:space="preserve"> speed, engine capability and limitations according to manufacturer specifications</w:t>
            </w:r>
          </w:p>
          <w:p w:rsidR="00000000" w:rsidRPr="00BE6352" w:rsidP="00BE6352">
            <w:pPr>
              <w:pStyle w:val="List"/>
            </w:pPr>
            <w:r w:rsidRPr="00BE6352">
              <w:t>2.3 Monitor equipment performance utilising appropriate indicators/gauges, maintain operating efficiency according to manufacturer specifications</w:t>
            </w:r>
          </w:p>
          <w:p w:rsidR="00000000" w:rsidP="00BE6352">
            <w:pPr>
              <w:pStyle w:val="List"/>
              <w:rPr>
                <w:lang w:val="en-NZ"/>
              </w:rPr>
            </w:pPr>
            <w:r w:rsidRPr="00BE6352">
              <w:t>2.4 Manoeuvre equipment, ma</w:t>
            </w:r>
            <w:r w:rsidRPr="00BE6352">
              <w:t>ximise efficiency and ensure safety of other equipment and personnel</w:t>
            </w:r>
          </w:p>
        </w:tc>
      </w:tr>
      <w:tr w:rsidTr="00BE6352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52">
            <w:pPr>
              <w:pStyle w:val="List"/>
              <w:rPr>
                <w:lang w:val="en-NZ"/>
              </w:rPr>
            </w:pPr>
            <w:r w:rsidRPr="00BE6352">
              <w:t>3. Carry out operator maintenance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52" w:rsidP="00BE6352">
            <w:pPr>
              <w:pStyle w:val="List"/>
            </w:pPr>
            <w:r w:rsidRPr="00BE6352">
              <w:t>3.1 Conduct visual inspection and fault finding according to workplace procedures</w:t>
            </w:r>
          </w:p>
          <w:p w:rsidR="00000000" w:rsidP="00BE6352">
            <w:pPr>
              <w:pStyle w:val="List"/>
              <w:rPr>
                <w:lang w:val="en-NZ"/>
              </w:rPr>
            </w:pPr>
            <w:r w:rsidRPr="00BE6352">
              <w:t>3.2 Conduct routine operational servicing according to manufacturer sp</w:t>
            </w:r>
            <w:r w:rsidRPr="00BE6352">
              <w:t>ecifications to ensure peak performance of equipment</w:t>
            </w:r>
          </w:p>
        </w:tc>
      </w:tr>
      <w:tr w:rsidTr="00BE6352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52">
            <w:pPr>
              <w:pStyle w:val="List"/>
              <w:rPr>
                <w:lang w:val="en-NZ"/>
              </w:rPr>
            </w:pPr>
            <w:r w:rsidRPr="00BE6352">
              <w:t>4. Conduct housekeeping activities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52" w:rsidP="00BE6352">
            <w:pPr>
              <w:pStyle w:val="List"/>
            </w:pPr>
            <w:r w:rsidRPr="00BE6352">
              <w:t>4.1 Carry out routine operational maintenance, servicing, lubrication and housekeeping tasks according to workplace procedures</w:t>
            </w:r>
          </w:p>
          <w:p w:rsidR="00000000" w:rsidRPr="00BE6352" w:rsidP="00BE6352">
            <w:pPr>
              <w:pStyle w:val="List"/>
            </w:pPr>
            <w:r w:rsidRPr="00BE6352">
              <w:t>4.2 Clean and store attachments and other ancillary equipment according to workplace procedures</w:t>
            </w:r>
          </w:p>
          <w:p w:rsidR="00000000" w:rsidRPr="00BE6352" w:rsidP="00BE6352">
            <w:pPr>
              <w:pStyle w:val="List"/>
            </w:pPr>
            <w:r w:rsidRPr="00BE6352">
              <w:t>4.3 Process written maintenance records according to workplace procedures</w:t>
            </w:r>
          </w:p>
        </w:tc>
      </w:tr>
    </w:tbl>
    <w:p w:rsidR="00000000" w:rsidRPr="00BE6352" w:rsidP="00BE6352">
      <w:pPr>
        <w:pStyle w:val="BodyText"/>
      </w:pPr>
    </w:p>
    <w:p w:rsidR="00000000" w:rsidRPr="00BE6352" w:rsidP="00BE6352">
      <w:pPr>
        <w:pStyle w:val="AllowPageBreak"/>
      </w:pPr>
    </w:p>
    <w:p w:rsidR="00000000" w:rsidRPr="00BE6352" w:rsidP="00BE6352">
      <w:pPr>
        <w:pStyle w:val="Heading1"/>
      </w:pPr>
      <w:bookmarkStart w:id="4" w:name="O_1226237"/>
      <w:bookmarkEnd w:id="4"/>
      <w:r w:rsidRPr="00BE6352">
        <w:t>Foundation Skills</w:t>
      </w:r>
    </w:p>
    <w:p w:rsidR="00000000" w:rsidRPr="00862214" w:rsidP="00862214">
      <w:pPr>
        <w:pStyle w:val="BodyText"/>
        <w:rPr>
          <w:i/>
        </w:rPr>
      </w:pPr>
      <w:r w:rsidRPr="00862214">
        <w:rPr>
          <w:rStyle w:val="Emphasis"/>
        </w:rPr>
        <w:t>This section describes those language, literacy</w:t>
      </w:r>
      <w:r w:rsidRPr="00862214">
        <w:rPr>
          <w:rStyle w:val="Emphasis"/>
        </w:rPr>
        <w:t>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BE63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52" w:rsidP="00BE6352">
            <w:pPr>
              <w:pStyle w:val="BodyText"/>
            </w:pPr>
            <w:r w:rsidRPr="00BE6352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52">
            <w:pPr>
              <w:pStyle w:val="BodyText"/>
              <w:rPr>
                <w:lang w:val="en-NZ"/>
              </w:rPr>
            </w:pPr>
            <w:r w:rsidRPr="00BE6352">
              <w:rPr>
                <w:rStyle w:val="SpecialBold"/>
              </w:rPr>
              <w:t>DESCRIPTION</w:t>
            </w:r>
          </w:p>
        </w:tc>
      </w:tr>
      <w:tr w:rsidTr="00BE63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52">
            <w:pPr>
              <w:pStyle w:val="BodyText"/>
              <w:rPr>
                <w:lang w:val="en-NZ"/>
              </w:rPr>
            </w:pPr>
            <w:r w:rsidRPr="00BE6352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52">
            <w:pPr>
              <w:pStyle w:val="ListBullet"/>
              <w:rPr>
                <w:lang w:val="en-NZ"/>
              </w:rPr>
            </w:pPr>
            <w:r w:rsidRPr="00BE6352">
              <w:t>Identifies and interprets information from workplace procedures, documentation and regulations</w:t>
            </w:r>
          </w:p>
        </w:tc>
      </w:tr>
      <w:tr w:rsidTr="00BE63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52">
            <w:pPr>
              <w:pStyle w:val="BodyText"/>
              <w:rPr>
                <w:lang w:val="en-NZ"/>
              </w:rPr>
            </w:pPr>
            <w:r w:rsidRPr="00BE6352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52">
            <w:pPr>
              <w:pStyle w:val="ListBullet"/>
              <w:rPr>
                <w:lang w:val="en-NZ"/>
              </w:rPr>
            </w:pPr>
            <w:r w:rsidRPr="00BE6352">
              <w:t>Monitors and minimises own exposure to worksite risks and hazards during activities</w:t>
            </w:r>
          </w:p>
        </w:tc>
      </w:tr>
      <w:tr w:rsidTr="00BE63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352">
            <w:pPr>
              <w:pStyle w:val="BodyText"/>
              <w:rPr>
                <w:lang w:val="en-NZ"/>
              </w:rPr>
            </w:pPr>
            <w:r w:rsidRPr="00BE6352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352" w:rsidP="00BE6352">
            <w:pPr>
              <w:pStyle w:val="ListBullet"/>
            </w:pPr>
            <w:r w:rsidRPr="00BE6352">
              <w:t>Uses a range of communication techniques and systems to communicate with others</w:t>
            </w:r>
          </w:p>
        </w:tc>
      </w:tr>
    </w:tbl>
    <w:p w:rsidR="00000000" w:rsidRPr="00BE6352" w:rsidP="00BE6352">
      <w:pPr>
        <w:pStyle w:val="BodyText"/>
      </w:pPr>
    </w:p>
    <w:p w:rsidR="00000000" w:rsidRPr="00BE6352" w:rsidP="00BE6352">
      <w:pPr>
        <w:pStyle w:val="AllowPageBreak"/>
      </w:pPr>
    </w:p>
    <w:p w:rsidR="00000000" w:rsidRPr="00BE6352" w:rsidP="00BE6352">
      <w:pPr>
        <w:pStyle w:val="Heading1"/>
      </w:pPr>
      <w:bookmarkStart w:id="5" w:name="O_1226236"/>
      <w:bookmarkEnd w:id="5"/>
      <w:r w:rsidRPr="00BE6352">
        <w:t>Unit Mapping Information</w:t>
      </w:r>
    </w:p>
    <w:p w:rsidR="00000000" w:rsidRPr="00BE6352" w:rsidP="00862214">
      <w:pPr>
        <w:pStyle w:val="BodyText"/>
      </w:pPr>
      <w:r w:rsidRPr="00BE6352">
        <w:t>Supersedes and is equival</w:t>
      </w:r>
      <w:r w:rsidRPr="00BE6352">
        <w:t>ent to RIIVEH306D Operate mine service vehicle.</w:t>
      </w:r>
    </w:p>
    <w:p w:rsidR="00000000" w:rsidRPr="00BE6352" w:rsidP="00BE6352">
      <w:pPr>
        <w:pStyle w:val="Heading1"/>
      </w:pPr>
      <w:bookmarkStart w:id="6" w:name="O_1226241"/>
      <w:bookmarkEnd w:id="6"/>
      <w:r w:rsidRPr="00BE6352">
        <w:t>Links</w:t>
      </w:r>
    </w:p>
    <w:p w:rsidR="00000000" w:rsidRPr="00BE6352" w:rsidP="00862214">
      <w:pPr>
        <w:pStyle w:val="BodyText"/>
      </w:pPr>
      <w:r w:rsidRPr="00BE6352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A42F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E6352" w:rsidP="00BE6352"/>
    <w:sectPr w:rsidSect="00BE63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3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352" w:rsidRPr="00862214" w:rsidP="008622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3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214" w:rsidP="00BE63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2214" w:rsidP="00BE63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2214" w:rsidP="00BE63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3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2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6352" w:rsidRPr="00862214" w:rsidP="008622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3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214" w:rsidRPr="002D2AF8" w:rsidP="00BE63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RIIVEH306E Operate a mine service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62214" w:rsidP="00BE63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029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6A56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3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3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3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3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3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3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3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3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3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3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3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352"/>
  </w:style>
  <w:style w:type="character" w:customStyle="1" w:styleId="Heading1Char">
    <w:name w:val="Heading 1 Char"/>
    <w:basedOn w:val="DefaultParagraphFont"/>
    <w:link w:val="Heading1"/>
    <w:rsid w:val="00BE63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3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3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63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63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6352"/>
    <w:rPr>
      <w:b/>
      <w:spacing w:val="0"/>
    </w:rPr>
  </w:style>
  <w:style w:type="character" w:styleId="Emphasis">
    <w:name w:val="Emphasis"/>
    <w:basedOn w:val="DefaultParagraphFont"/>
    <w:qFormat/>
    <w:rsid w:val="00BE6352"/>
    <w:rPr>
      <w:i/>
    </w:rPr>
  </w:style>
  <w:style w:type="paragraph" w:customStyle="1" w:styleId="SuperHeading">
    <w:name w:val="SuperHeading"/>
    <w:basedOn w:val="Normal"/>
    <w:rsid w:val="00BE63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63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63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3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3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3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3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3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3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3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3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3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3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3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3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3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63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63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3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3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63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63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3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3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3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3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3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3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3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3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63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3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3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352"/>
  </w:style>
  <w:style w:type="paragraph" w:styleId="TableofFigures">
    <w:name w:val="table of figures"/>
    <w:basedOn w:val="Normal"/>
    <w:next w:val="Normal"/>
    <w:semiHidden/>
    <w:rsid w:val="00BE63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3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6352"/>
    <w:rPr>
      <w:rFonts w:ascii="Wingdings" w:hAnsi="Wingdings"/>
    </w:rPr>
  </w:style>
  <w:style w:type="paragraph" w:customStyle="1" w:styleId="TableHeading">
    <w:name w:val="Table Heading"/>
    <w:basedOn w:val="HeadingBase"/>
    <w:rsid w:val="00BE63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6352"/>
    <w:rPr>
      <w:color w:val="0033CC"/>
      <w:u w:val="none"/>
    </w:rPr>
  </w:style>
  <w:style w:type="paragraph" w:customStyle="1" w:styleId="BodyTextRight">
    <w:name w:val="Body Text Right"/>
    <w:basedOn w:val="BodyText"/>
    <w:rsid w:val="00BE63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3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3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3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3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3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352"/>
    <w:rPr>
      <w:sz w:val="32"/>
    </w:rPr>
  </w:style>
  <w:style w:type="paragraph" w:customStyle="1" w:styleId="HeadingProcedure">
    <w:name w:val="Heading Procedure"/>
    <w:basedOn w:val="HeadingBase"/>
    <w:next w:val="Normal"/>
    <w:rsid w:val="00BE63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352"/>
    <w:pPr>
      <w:spacing w:before="60" w:after="60"/>
    </w:pPr>
  </w:style>
  <w:style w:type="paragraph" w:styleId="ListContinue">
    <w:name w:val="List Continue"/>
    <w:basedOn w:val="List"/>
    <w:rsid w:val="00BE6352"/>
    <w:pPr>
      <w:ind w:firstLine="0"/>
    </w:pPr>
  </w:style>
  <w:style w:type="paragraph" w:customStyle="1" w:styleId="ListNote">
    <w:name w:val="List Note"/>
    <w:basedOn w:val="List"/>
    <w:rsid w:val="00BE63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3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3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352"/>
    <w:rPr>
      <w:rFonts w:ascii="Courier New" w:hAnsi="Courier New"/>
    </w:rPr>
  </w:style>
  <w:style w:type="paragraph" w:customStyle="1" w:styleId="NoteBullet">
    <w:name w:val="Note Bullet"/>
    <w:basedOn w:val="Note"/>
    <w:rsid w:val="00BE63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3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3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3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3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63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3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352"/>
    <w:rPr>
      <w:b/>
      <w:smallCaps/>
    </w:rPr>
  </w:style>
  <w:style w:type="paragraph" w:customStyle="1" w:styleId="TableListNumber">
    <w:name w:val="Table List Number"/>
    <w:basedOn w:val="ListNumber"/>
    <w:rsid w:val="00BE63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3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352"/>
    <w:pPr>
      <w:numPr>
        <w:numId w:val="8"/>
      </w:numPr>
    </w:pPr>
  </w:style>
  <w:style w:type="paragraph" w:customStyle="1" w:styleId="ListAlpha2">
    <w:name w:val="List Alpha 2"/>
    <w:basedOn w:val="List2"/>
    <w:rsid w:val="00BE6352"/>
    <w:pPr>
      <w:numPr>
        <w:numId w:val="7"/>
      </w:numPr>
    </w:pPr>
  </w:style>
  <w:style w:type="paragraph" w:styleId="List2">
    <w:name w:val="List 2"/>
    <w:basedOn w:val="BodyText"/>
    <w:rsid w:val="00BE63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3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3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3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3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3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6352"/>
    <w:pPr>
      <w:numPr>
        <w:numId w:val="3"/>
      </w:numPr>
    </w:pPr>
  </w:style>
  <w:style w:type="paragraph" w:styleId="ListContinue2">
    <w:name w:val="List Continue 2"/>
    <w:basedOn w:val="List2"/>
    <w:rsid w:val="00BE6352"/>
    <w:pPr>
      <w:ind w:firstLine="0"/>
    </w:pPr>
  </w:style>
  <w:style w:type="paragraph" w:styleId="ListContinue3">
    <w:name w:val="List Continue 3"/>
    <w:basedOn w:val="List3"/>
    <w:rsid w:val="00BE6352"/>
    <w:pPr>
      <w:ind w:left="1021" w:firstLine="0"/>
    </w:pPr>
  </w:style>
  <w:style w:type="paragraph" w:styleId="ListContinue4">
    <w:name w:val="List Continue 4"/>
    <w:basedOn w:val="List4"/>
    <w:rsid w:val="00BE6352"/>
    <w:pPr>
      <w:ind w:firstLine="0"/>
    </w:pPr>
  </w:style>
  <w:style w:type="paragraph" w:styleId="ListContinue5">
    <w:name w:val="List Continue 5"/>
    <w:basedOn w:val="List5"/>
    <w:rsid w:val="00BE6352"/>
    <w:pPr>
      <w:ind w:firstLine="0"/>
    </w:pPr>
  </w:style>
  <w:style w:type="paragraph" w:styleId="ListNumber3">
    <w:name w:val="List Number 3"/>
    <w:basedOn w:val="List3"/>
    <w:rsid w:val="00BE6352"/>
    <w:pPr>
      <w:numPr>
        <w:numId w:val="4"/>
      </w:numPr>
    </w:pPr>
  </w:style>
  <w:style w:type="paragraph" w:styleId="ListNumber4">
    <w:name w:val="List Number 4"/>
    <w:basedOn w:val="List4"/>
    <w:rsid w:val="00BE6352"/>
    <w:pPr>
      <w:numPr>
        <w:numId w:val="5"/>
      </w:numPr>
    </w:pPr>
  </w:style>
  <w:style w:type="paragraph" w:styleId="ListNumber5">
    <w:name w:val="List Number 5"/>
    <w:basedOn w:val="List5"/>
    <w:rsid w:val="00BE6352"/>
    <w:pPr>
      <w:numPr>
        <w:numId w:val="6"/>
      </w:numPr>
    </w:pPr>
  </w:style>
  <w:style w:type="paragraph" w:styleId="BlockText">
    <w:name w:val="Block Text"/>
    <w:basedOn w:val="Normal"/>
    <w:rsid w:val="00BE63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3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352"/>
    <w:rPr>
      <w:sz w:val="16"/>
      <w:vertAlign w:val="superscript"/>
    </w:rPr>
  </w:style>
  <w:style w:type="character" w:customStyle="1" w:styleId="Symbols">
    <w:name w:val="Symbols"/>
    <w:basedOn w:val="DefaultParagraphFont"/>
    <w:rsid w:val="00BE6352"/>
    <w:rPr>
      <w:rFonts w:ascii="Symbol" w:hAnsi="Symbol"/>
    </w:rPr>
  </w:style>
  <w:style w:type="character" w:customStyle="1" w:styleId="MenuOptions">
    <w:name w:val="Menu Options"/>
    <w:basedOn w:val="DefaultParagraphFont"/>
    <w:rsid w:val="00BE63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352"/>
    <w:rPr>
      <w:b/>
    </w:rPr>
  </w:style>
  <w:style w:type="character" w:customStyle="1" w:styleId="Underlined">
    <w:name w:val="Underlined"/>
    <w:basedOn w:val="DefaultParagraphFont"/>
    <w:rsid w:val="00BE6352"/>
    <w:rPr>
      <w:u w:val="single"/>
    </w:rPr>
  </w:style>
  <w:style w:type="paragraph" w:customStyle="1" w:styleId="TableBodyTextRight">
    <w:name w:val="Table Body Text Right"/>
    <w:basedOn w:val="TableBodyText"/>
    <w:rsid w:val="00BE63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352"/>
    <w:rPr>
      <w:sz w:val="18"/>
    </w:rPr>
  </w:style>
  <w:style w:type="paragraph" w:customStyle="1" w:styleId="BodySmallRight">
    <w:name w:val="Body Small Right"/>
    <w:basedOn w:val="BodyTextRight"/>
    <w:rsid w:val="00BE6352"/>
    <w:rPr>
      <w:sz w:val="18"/>
      <w:szCs w:val="18"/>
    </w:rPr>
  </w:style>
  <w:style w:type="paragraph" w:customStyle="1" w:styleId="MarginEdition">
    <w:name w:val="Margin Edition"/>
    <w:basedOn w:val="MarginNote"/>
    <w:rsid w:val="00BE63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352"/>
    <w:rPr>
      <w:sz w:val="2"/>
      <w:szCs w:val="2"/>
    </w:rPr>
  </w:style>
  <w:style w:type="character" w:customStyle="1" w:styleId="Small">
    <w:name w:val="Small"/>
    <w:basedOn w:val="DefaultParagraphFont"/>
    <w:rsid w:val="00BE6352"/>
    <w:rPr>
      <w:sz w:val="16"/>
    </w:rPr>
  </w:style>
  <w:style w:type="paragraph" w:customStyle="1" w:styleId="WideTable">
    <w:name w:val="Wide Table"/>
    <w:basedOn w:val="Normal"/>
    <w:rsid w:val="00BE63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352"/>
  </w:style>
  <w:style w:type="paragraph" w:styleId="Quote">
    <w:name w:val="Quote"/>
    <w:basedOn w:val="Heading1"/>
    <w:link w:val="QuoteChar"/>
    <w:qFormat/>
    <w:rsid w:val="00BE63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3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352"/>
    <w:pPr>
      <w:pageBreakBefore/>
    </w:pPr>
  </w:style>
  <w:style w:type="paragraph" w:customStyle="1" w:styleId="Border">
    <w:name w:val="Border"/>
    <w:basedOn w:val="Normal"/>
    <w:qFormat/>
    <w:rsid w:val="00BE63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3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3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3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3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3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3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3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3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352"/>
    <w:rPr>
      <w:u w:val="single"/>
    </w:rPr>
  </w:style>
  <w:style w:type="character" w:customStyle="1" w:styleId="BoldandItalics">
    <w:name w:val="Bold and Italics"/>
    <w:qFormat/>
    <w:rsid w:val="00BE6352"/>
    <w:rPr>
      <w:b/>
      <w:i/>
      <w:u w:val="none"/>
    </w:rPr>
  </w:style>
  <w:style w:type="paragraph" w:styleId="BalloonText">
    <w:name w:val="Balloon Text"/>
    <w:basedOn w:val="Normal"/>
    <w:link w:val="BalloonTextChar"/>
    <w:rsid w:val="00BE63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3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3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3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3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3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6352"/>
    <w:pPr>
      <w:spacing w:before="0" w:after="0"/>
    </w:pPr>
  </w:style>
  <w:style w:type="paragraph" w:customStyle="1" w:styleId="BodyTextBold">
    <w:name w:val="Body Text Bold"/>
    <w:basedOn w:val="BodyText"/>
    <w:qFormat/>
    <w:rsid w:val="00BE6352"/>
    <w:rPr>
      <w:b/>
    </w:rPr>
  </w:style>
  <w:style w:type="character" w:styleId="Hyperlink">
    <w:name w:val="Hyperlink"/>
    <w:basedOn w:val="DefaultParagraphFont"/>
    <w:uiPriority w:val="99"/>
    <w:unhideWhenUsed/>
    <w:rsid w:val="008622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3603</Characters>
  <Application>Microsoft Office Word</Application>
  <DocSecurity>0</DocSecurity>
  <Lines>112</Lines>
  <Paragraphs>66</Paragraphs>
  <ScaleCrop>false</ScaleCrop>
  <Company>Author-it Software Corporation Ltd.</Company>
  <LinksUpToDate>false</LinksUpToDate>
  <CharactersWithSpaces>4070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RIIVEH306E Operate a mine service vehicle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2022-10-18T14:10:00Z</dcterms:created>
  <dcterms:modified xsi:type="dcterms:W3CDTF">2022-10-18T14:10:00Z</dcterms:modified>
</cp:coreProperties>
</file>