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C59" w:rsidP="00E03C59">
      <w:pPr>
        <w:pStyle w:val="Title"/>
      </w:pPr>
      <w:r>
        <w:fldChar w:fldCharType="begin"/>
      </w:r>
      <w:r>
        <w:instrText xml:space="preserve"> TITLE   \* MERGEFORMAT </w:instrText>
      </w:r>
      <w:r>
        <w:fldChar w:fldCharType="separate"/>
      </w:r>
      <w:r>
        <w:t>RIIVEH303F Drive heavy combination vehicle</w:t>
      </w:r>
      <w:r>
        <w:fldChar w:fldCharType="end"/>
      </w:r>
    </w:p>
    <w:p w:rsidR="00E03C59" w:rsidP="00E03C59">
      <w:pPr>
        <w:pStyle w:val="Version"/>
        <w:sectPr w:rsidSect="005E31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315F" w:rsidP="005E315F">
      <w:pPr>
        <w:pStyle w:val="SuperHeading"/>
      </w:pPr>
      <w:r w:rsidRPr="005E315F">
        <w:t>RIIVEH303F Drive heavy combination vehicle</w:t>
      </w:r>
    </w:p>
    <w:p w:rsidR="00000000" w:rsidRPr="005E315F" w:rsidP="005E315F">
      <w:pPr>
        <w:pStyle w:val="Heading1"/>
      </w:pPr>
      <w:bookmarkStart w:id="1" w:name="O_1202388"/>
      <w:bookmarkEnd w:id="1"/>
      <w:r w:rsidRPr="005E315F">
        <w:t>Modification History</w:t>
      </w:r>
    </w:p>
    <w:tbl>
      <w:tblPr>
        <w:tblW w:w="9522" w:type="dxa"/>
        <w:tblLayout w:type="fixed"/>
        <w:tblCellMar>
          <w:left w:w="62" w:type="dxa"/>
          <w:right w:w="62" w:type="dxa"/>
        </w:tblCellMar>
        <w:tblLook w:val="0000"/>
      </w:tblPr>
      <w:tblGrid>
        <w:gridCol w:w="2929"/>
        <w:gridCol w:w="6593"/>
      </w:tblGrid>
      <w:tr w:rsidTr="00E03C5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rPr>
                <w:rStyle w:val="SpecialBold"/>
              </w:rPr>
              <w:t>Comments</w:t>
            </w:r>
          </w:p>
        </w:tc>
      </w:tr>
      <w:tr w:rsidTr="00E03C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This version first released with RII Resources and Infrastructure Industry Training Package Version 5.0.</w:t>
            </w:r>
          </w:p>
        </w:tc>
      </w:tr>
      <w:tr w:rsidTr="00E03C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t xml:space="preserve">This version was released with RII Resources and Infrastructure Industry Training Package </w:t>
            </w:r>
            <w:r w:rsidRPr="005E315F">
              <w:t>Version 8.0.</w:t>
            </w:r>
          </w:p>
          <w:p w:rsidR="00000000" w:rsidRPr="005E315F" w:rsidP="005E315F">
            <w:pPr>
              <w:pStyle w:val="BodyText"/>
            </w:pPr>
            <w:r w:rsidRPr="005E315F">
              <w:t>Minor update of unit of competency. Amendments made to wording of elements and performance criteria to better reflect intent.</w:t>
            </w:r>
          </w:p>
        </w:tc>
      </w:tr>
    </w:tbl>
    <w:p w:rsidR="00000000" w:rsidRPr="005E315F" w:rsidP="005E315F">
      <w:pPr>
        <w:pStyle w:val="BodyText"/>
      </w:pPr>
    </w:p>
    <w:p w:rsidR="00000000" w:rsidRPr="005E315F" w:rsidP="005E315F">
      <w:pPr>
        <w:pStyle w:val="AllowPageBreak"/>
      </w:pPr>
    </w:p>
    <w:p w:rsidR="00000000" w:rsidRPr="005E315F" w:rsidP="005E315F">
      <w:pPr>
        <w:pStyle w:val="Heading1"/>
      </w:pPr>
      <w:bookmarkStart w:id="2" w:name="O_1202387"/>
      <w:bookmarkEnd w:id="2"/>
      <w:r w:rsidRPr="005E315F">
        <w:t>Application</w:t>
      </w:r>
    </w:p>
    <w:p w:rsidR="00000000" w:rsidRPr="005E315F" w:rsidP="00E03C59">
      <w:pPr>
        <w:pStyle w:val="BodyText"/>
      </w:pPr>
      <w:r w:rsidRPr="005E315F">
        <w:t>This unit describes the skills and knowledge required to drive a heavy combination vehicle in the resources and infrastructure industries.</w:t>
      </w:r>
    </w:p>
    <w:p w:rsidR="00000000" w:rsidRPr="005E315F" w:rsidP="00E03C59">
      <w:pPr>
        <w:pStyle w:val="BodyText"/>
      </w:pPr>
      <w:r w:rsidRPr="005E315F">
        <w:t>It applies to those working in supervisory and technical specialist roles. They generally work under minimal supervis</w:t>
      </w:r>
      <w:r w:rsidRPr="005E315F">
        <w:t>ion to undertake a broad range of skilled applications in varied work contexts, using some discretion and judgement in selecting equipment, services or contingency measures.</w:t>
      </w:r>
    </w:p>
    <w:p w:rsidR="00000000" w:rsidRPr="005E315F" w:rsidP="00E03C59">
      <w:pPr>
        <w:pStyle w:val="BodyText"/>
      </w:pPr>
      <w:r w:rsidRPr="005E315F">
        <w:t>Licensing, legislative and certification requirements may apply to this unit and c</w:t>
      </w:r>
      <w:r w:rsidRPr="005E315F">
        <w:t>an vary between states, territories and industry sectors. Users must check requirements with relevant body before applying the unit.</w:t>
      </w:r>
    </w:p>
    <w:p w:rsidR="00000000" w:rsidRPr="005E315F" w:rsidP="005E315F">
      <w:pPr>
        <w:pStyle w:val="Heading1"/>
      </w:pPr>
      <w:bookmarkStart w:id="3" w:name="O_1202386"/>
      <w:bookmarkEnd w:id="3"/>
      <w:r w:rsidRPr="005E315F">
        <w:t>Elements and Performance Criteria</w:t>
      </w:r>
    </w:p>
    <w:tbl>
      <w:tblPr>
        <w:tblW w:w="9568" w:type="dxa"/>
        <w:tblLayout w:type="fixed"/>
        <w:tblCellMar>
          <w:left w:w="62" w:type="dxa"/>
          <w:right w:w="62" w:type="dxa"/>
        </w:tblCellMar>
        <w:tblLook w:val="0000"/>
      </w:tblPr>
      <w:tblGrid>
        <w:gridCol w:w="2376"/>
        <w:gridCol w:w="7192"/>
      </w:tblGrid>
      <w:tr w:rsidTr="005E315F">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rPr>
                <w:rStyle w:val="SpecialBold"/>
              </w:rPr>
              <w:t>PERFORMANCE CRITERIA</w:t>
            </w:r>
          </w:p>
        </w:tc>
      </w:tr>
      <w:tr w:rsidTr="005E315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rPr>
                <w:rStyle w:val="Emphasis"/>
              </w:rPr>
              <w:t>Elements describe the essential outcomes</w:t>
            </w:r>
            <w:r w:rsidRPr="005E315F">
              <w:rPr>
                <w:rStyle w:val="Emphasis"/>
              </w:rPr>
              <w: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rPr>
                <w:rStyle w:val="Emphasis"/>
              </w:rPr>
              <w:t>Performance criteria describe the performance needed to demonstrate achievement of the element.</w:t>
            </w:r>
          </w:p>
        </w:tc>
      </w:tr>
      <w:tr w:rsidTr="005E315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List"/>
              <w:rPr>
                <w:lang w:val="en-NZ"/>
              </w:rPr>
            </w:pPr>
            <w:r w:rsidRPr="005E315F">
              <w:t>1. Plan and prepare for heavy combination vehicle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List"/>
            </w:pPr>
            <w:r w:rsidRPr="005E315F">
              <w:t>1.1 Obtain, interpret and confirm work requirements</w:t>
            </w:r>
          </w:p>
          <w:p w:rsidR="00000000" w:rsidRPr="005E315F" w:rsidP="005E315F">
            <w:pPr>
              <w:pStyle w:val="List"/>
            </w:pPr>
            <w:r w:rsidRPr="005E315F">
              <w:t>1.2 Access, interpret and apply documentation required to conduct heavy combination vehicle operations</w:t>
            </w:r>
          </w:p>
          <w:p w:rsidR="00000000" w:rsidRPr="005E315F" w:rsidP="005E315F">
            <w:pPr>
              <w:pStyle w:val="List"/>
            </w:pPr>
            <w:r w:rsidRPr="005E315F">
              <w:t xml:space="preserve">1.3 Access, interpret and apply available information about site conditions required to complete the allocated work in accordance with site procedures </w:t>
            </w:r>
          </w:p>
          <w:p w:rsidR="00000000" w:rsidP="005E315F">
            <w:pPr>
              <w:pStyle w:val="List"/>
              <w:rPr>
                <w:lang w:val="en-NZ"/>
              </w:rPr>
            </w:pPr>
            <w:r w:rsidRPr="005E315F">
              <w:t>1</w:t>
            </w:r>
            <w:r w:rsidRPr="005E315F">
              <w:t>.4 Prepare vehicle records and carry out log-on procedures according to workplace procedures</w:t>
            </w:r>
          </w:p>
        </w:tc>
      </w:tr>
      <w:tr w:rsidTr="005E315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List"/>
              <w:rPr>
                <w:lang w:val="en-NZ"/>
              </w:rPr>
            </w:pPr>
            <w:r w:rsidRPr="005E315F">
              <w:t>2. Operate heavy combination vehicle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List"/>
            </w:pPr>
            <w:r w:rsidRPr="005E315F">
              <w:t>2.1 Determine coordination activities with others prior to commencement of, and during, the work activity</w:t>
            </w:r>
          </w:p>
          <w:p w:rsidR="00000000" w:rsidRPr="005E315F" w:rsidP="005E315F">
            <w:pPr>
              <w:pStyle w:val="List"/>
            </w:pPr>
            <w:r w:rsidRPr="005E315F">
              <w:t>2.2 Carry out prest</w:t>
            </w:r>
            <w:r w:rsidRPr="005E315F">
              <w:t xml:space="preserve">art, start-up, park-up and shutdown procedures </w:t>
            </w:r>
          </w:p>
          <w:p w:rsidR="00000000" w:rsidRPr="005E315F" w:rsidP="005E315F">
            <w:pPr>
              <w:pStyle w:val="List"/>
            </w:pPr>
            <w:r w:rsidRPr="005E315F">
              <w:t>2.3 Attach ancillary attachments to the heavy combination vehicle according to manufacturer specifications</w:t>
            </w:r>
          </w:p>
          <w:p w:rsidR="00000000" w:rsidRPr="005E315F" w:rsidP="005E315F">
            <w:pPr>
              <w:pStyle w:val="List"/>
            </w:pPr>
            <w:r w:rsidRPr="005E315F">
              <w:t>2.4 Operate heavy combination vehicle with and without ancillary attachments</w:t>
            </w:r>
          </w:p>
          <w:p w:rsidR="00000000" w:rsidRPr="005E315F" w:rsidP="005E315F">
            <w:pPr>
              <w:pStyle w:val="List"/>
            </w:pPr>
            <w:r w:rsidRPr="005E315F">
              <w:t>2.5 Manage engine power,</w:t>
            </w:r>
            <w:r w:rsidRPr="005E315F">
              <w:t xml:space="preserve"> ensure efficiency of vehicle movement, minimise strain to the engine and drive line according to manufacturer specifications</w:t>
            </w:r>
          </w:p>
          <w:p w:rsidR="00000000" w:rsidRPr="005E315F" w:rsidP="005E315F">
            <w:pPr>
              <w:pStyle w:val="List"/>
            </w:pPr>
            <w:r w:rsidRPr="005E315F">
              <w:t>2.6 Recognise and respond to hazardous and emergency situations according to workplace procedures</w:t>
            </w:r>
          </w:p>
          <w:p w:rsidR="00000000" w:rsidP="005E315F">
            <w:pPr>
              <w:pStyle w:val="List"/>
              <w:rPr>
                <w:lang w:val="en-NZ"/>
              </w:rPr>
            </w:pPr>
            <w:r w:rsidRPr="005E315F">
              <w:t>2.7 Complete work activity withi</w:t>
            </w:r>
            <w:r w:rsidRPr="005E315F">
              <w:t>n the operating capacity of the heavy combination vehicle</w:t>
            </w:r>
          </w:p>
        </w:tc>
      </w:tr>
      <w:tr w:rsidTr="005E315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List"/>
              <w:rPr>
                <w:lang w:val="en-NZ"/>
              </w:rPr>
            </w:pPr>
            <w:r w:rsidRPr="005E315F">
              <w:t>3. Couple and uncouple trailers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List"/>
            </w:pPr>
            <w:r w:rsidRPr="005E315F">
              <w:t>3.1 Carry out coupling and uncoupling trailer according to manufacturer specifications</w:t>
            </w:r>
          </w:p>
          <w:p w:rsidR="00000000" w:rsidP="005E315F">
            <w:pPr>
              <w:pStyle w:val="List"/>
              <w:rPr>
                <w:lang w:val="en-NZ"/>
              </w:rPr>
            </w:pPr>
            <w:r w:rsidRPr="005E315F">
              <w:t>3.2 Check prime mover and trailer according to manufacturer specifications</w:t>
            </w:r>
          </w:p>
        </w:tc>
      </w:tr>
      <w:tr w:rsidTr="005E315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List"/>
              <w:rPr>
                <w:lang w:val="en-NZ"/>
              </w:rPr>
            </w:pPr>
            <w:r w:rsidRPr="005E315F">
              <w:t>4.</w:t>
            </w:r>
            <w:r w:rsidRPr="005E315F">
              <w:t xml:space="preserve"> Carry out operator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List"/>
            </w:pPr>
            <w:r w:rsidRPr="005E315F">
              <w:t>4.1 Carry out equipment inspections and fault finding according to workplace procedures</w:t>
            </w:r>
          </w:p>
          <w:p w:rsidR="00000000" w:rsidRPr="005E315F" w:rsidP="005E315F">
            <w:pPr>
              <w:pStyle w:val="List"/>
            </w:pPr>
            <w:r w:rsidRPr="005E315F">
              <w:t>4.2 Carry out routine operational maintenance, servicing, lubrication and housekeeping tasks according to workplace procedures</w:t>
            </w:r>
          </w:p>
          <w:p w:rsidR="00000000" w:rsidRPr="005E315F" w:rsidP="005E315F">
            <w:pPr>
              <w:pStyle w:val="List"/>
            </w:pPr>
            <w:r w:rsidRPr="005E315F">
              <w:t xml:space="preserve">4.3 Carry out minor maintenance according to workplace procedures </w:t>
            </w:r>
          </w:p>
          <w:p w:rsidR="00000000" w:rsidRPr="005E315F" w:rsidP="005E315F">
            <w:pPr>
              <w:pStyle w:val="List"/>
            </w:pPr>
            <w:r w:rsidRPr="005E315F">
              <w:t xml:space="preserve">4.4 Provide operator support during preparation for, and conduct of, major maintenance tasks </w:t>
            </w:r>
          </w:p>
          <w:p w:rsidR="00000000" w:rsidRPr="005E315F" w:rsidP="005E315F">
            <w:pPr>
              <w:pStyle w:val="List"/>
            </w:pPr>
            <w:r w:rsidRPr="005E315F">
              <w:t>4.5 Process written maintenance records according to workplace procedures</w:t>
            </w:r>
          </w:p>
        </w:tc>
      </w:tr>
    </w:tbl>
    <w:p w:rsidR="00000000" w:rsidRPr="005E315F" w:rsidP="005E315F">
      <w:pPr>
        <w:pStyle w:val="BodyText"/>
      </w:pPr>
    </w:p>
    <w:p w:rsidR="00000000" w:rsidRPr="005E315F" w:rsidP="005E315F">
      <w:pPr>
        <w:pStyle w:val="AllowPageBreak"/>
      </w:pPr>
    </w:p>
    <w:p w:rsidR="00000000" w:rsidRPr="005E315F" w:rsidP="005E315F">
      <w:pPr>
        <w:pStyle w:val="Heading1"/>
      </w:pPr>
      <w:bookmarkStart w:id="4" w:name="O_1202385"/>
      <w:bookmarkEnd w:id="4"/>
      <w:r w:rsidRPr="005E315F">
        <w:t>Foundation Skills</w:t>
      </w:r>
    </w:p>
    <w:p w:rsidR="00000000" w:rsidRPr="00E03C59" w:rsidP="00E03C59">
      <w:pPr>
        <w:pStyle w:val="BodyText"/>
        <w:rPr>
          <w:i/>
        </w:rPr>
      </w:pPr>
      <w:r w:rsidRPr="00E03C5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E315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rPr>
                <w:rStyle w:val="SpecialBold"/>
              </w:rPr>
              <w:t>DESCRIPTION</w:t>
            </w:r>
          </w:p>
        </w:tc>
      </w:tr>
      <w:tr w:rsidTr="005E315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ListBullet"/>
              <w:rPr>
                <w:lang w:val="en-NZ"/>
              </w:rPr>
            </w:pPr>
            <w:r w:rsidRPr="005E315F">
              <w:t>Identifies and interprets information from workpla</w:t>
            </w:r>
            <w:r w:rsidRPr="005E315F">
              <w:t>ce procedures, documentation and regulations</w:t>
            </w:r>
          </w:p>
        </w:tc>
      </w:tr>
      <w:tr w:rsidTr="005E315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ListBullet"/>
            </w:pPr>
            <w:r w:rsidRPr="005E315F">
              <w:t xml:space="preserve">Monitors and minimises own exposure to worksite risks and hazards </w:t>
            </w:r>
            <w:r w:rsidRPr="005E315F">
              <w:t>during activities</w:t>
            </w:r>
          </w:p>
        </w:tc>
      </w:tr>
    </w:tbl>
    <w:p w:rsidR="00000000" w:rsidRPr="005E315F" w:rsidP="005E315F">
      <w:pPr>
        <w:pStyle w:val="BodyText"/>
      </w:pPr>
    </w:p>
    <w:p w:rsidR="00000000" w:rsidRPr="005E315F" w:rsidP="005E315F">
      <w:pPr>
        <w:pStyle w:val="AllowPageBreak"/>
      </w:pPr>
    </w:p>
    <w:p w:rsidR="00000000" w:rsidRPr="005E315F" w:rsidP="005E315F">
      <w:pPr>
        <w:pStyle w:val="Heading1"/>
      </w:pPr>
      <w:bookmarkStart w:id="5" w:name="O_1202384"/>
      <w:bookmarkEnd w:id="5"/>
      <w:r w:rsidRPr="005E315F">
        <w:t>Mapping Information</w:t>
      </w:r>
    </w:p>
    <w:p w:rsidR="00000000" w:rsidRPr="005E315F" w:rsidP="00E03C59">
      <w:pPr>
        <w:pStyle w:val="BodyText"/>
      </w:pPr>
      <w:r w:rsidRPr="005E315F">
        <w:t>Supersedes and is equivalent to RIIVEH303E Drive heavy combination vehicle.</w:t>
      </w:r>
    </w:p>
    <w:p w:rsidR="00000000" w:rsidRPr="005E315F" w:rsidP="005E315F">
      <w:pPr>
        <w:pStyle w:val="Heading1"/>
      </w:pPr>
      <w:bookmarkStart w:id="6" w:name="O_1202389"/>
      <w:bookmarkEnd w:id="6"/>
      <w:r w:rsidRPr="005E315F">
        <w:t>Links</w:t>
      </w:r>
    </w:p>
    <w:p w:rsidR="00000000" w:rsidRPr="005E315F" w:rsidP="00E03C59">
      <w:pPr>
        <w:pStyle w:val="BodyText"/>
      </w:pPr>
      <w:r w:rsidRPr="005E315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73755">
        <w:rPr>
          <w:rStyle w:val="Hyperlink"/>
        </w:rPr>
        <w:t>https://vetnet.gov.au/Pages/TrainingDocs.aspx?q=88a61002-9a21-4386-aaf8-69c76e675272</w:t>
      </w:r>
      <w:r>
        <w:fldChar w:fldCharType="end"/>
      </w:r>
    </w:p>
    <w:p w:rsidR="00000000" w:rsidRPr="005E315F" w:rsidP="00E03C59">
      <w:pPr>
        <w:pStyle w:val="BodyText"/>
        <w:sectPr w:rsidSect="005E315F">
          <w:headerReference w:type="default" r:id="rId10"/>
          <w:footerReference w:type="default" r:id="rId11"/>
          <w:pgSz w:w="11908" w:h="16833"/>
          <w:pgMar w:top="1702" w:right="1418" w:bottom="1702" w:left="1418" w:header="992" w:footer="992" w:gutter="0"/>
          <w:cols w:space="720"/>
          <w:noEndnote/>
          <w:docGrid w:linePitch="299"/>
        </w:sectPr>
      </w:pPr>
    </w:p>
    <w:p w:rsidR="00000000" w:rsidRPr="005E315F" w:rsidP="005E315F">
      <w:pPr>
        <w:pStyle w:val="SuperHeading"/>
      </w:pPr>
      <w:r w:rsidRPr="005E315F">
        <w:t>Assessment Requirements for RIIVEH303F Drive heavy combination vehicle</w:t>
      </w:r>
    </w:p>
    <w:p w:rsidR="00000000" w:rsidRPr="005E315F" w:rsidP="005E315F">
      <w:pPr>
        <w:pStyle w:val="Heading1"/>
      </w:pPr>
      <w:bookmarkStart w:id="7" w:name="O_1202382"/>
      <w:bookmarkEnd w:id="7"/>
      <w:r w:rsidRPr="005E315F">
        <w:t>Modification History</w:t>
      </w:r>
    </w:p>
    <w:tbl>
      <w:tblPr>
        <w:tblW w:w="9522" w:type="dxa"/>
        <w:tblLayout w:type="fixed"/>
        <w:tblCellMar>
          <w:left w:w="62" w:type="dxa"/>
          <w:right w:w="62" w:type="dxa"/>
        </w:tblCellMar>
        <w:tblLook w:val="0000"/>
      </w:tblPr>
      <w:tblGrid>
        <w:gridCol w:w="2929"/>
        <w:gridCol w:w="6593"/>
      </w:tblGrid>
      <w:tr w:rsidTr="00E03C5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rPr>
                <w:rStyle w:val="SpecialBold"/>
              </w:rPr>
              <w:t>Comments</w:t>
            </w:r>
          </w:p>
        </w:tc>
      </w:tr>
      <w:tr w:rsidTr="00E03C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This version first released with RII Resources and Infrastructure Indust</w:t>
            </w:r>
            <w:r w:rsidRPr="005E315F">
              <w:t>ry Training Package Version 5.0.</w:t>
            </w:r>
          </w:p>
        </w:tc>
      </w:tr>
      <w:tr w:rsidTr="00E03C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15F">
            <w:pPr>
              <w:pStyle w:val="BodyText"/>
              <w:rPr>
                <w:lang w:val="en-NZ"/>
              </w:rPr>
            </w:pPr>
            <w:r w:rsidRPr="005E315F">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15F" w:rsidP="005E315F">
            <w:pPr>
              <w:pStyle w:val="BodyText"/>
            </w:pPr>
            <w:r w:rsidRPr="005E315F">
              <w:t>This version was released with RII Resources and Infrastructure Industry Training Package Version 8.0.</w:t>
            </w:r>
          </w:p>
          <w:p w:rsidR="00000000" w:rsidRPr="005E315F" w:rsidP="005E315F">
            <w:pPr>
              <w:pStyle w:val="BodyText"/>
            </w:pPr>
            <w:r w:rsidRPr="005E315F">
              <w:t>Minor update of unit of competency. Amendments made to wording of elements and performance criteria to better</w:t>
            </w:r>
            <w:r w:rsidRPr="005E315F">
              <w:t xml:space="preserve"> reflect intent.</w:t>
            </w:r>
          </w:p>
        </w:tc>
      </w:tr>
    </w:tbl>
    <w:p w:rsidR="00000000" w:rsidRPr="005E315F" w:rsidP="005E315F">
      <w:pPr>
        <w:pStyle w:val="BodyText"/>
      </w:pPr>
    </w:p>
    <w:p w:rsidR="00000000" w:rsidRPr="005E315F" w:rsidP="005E315F">
      <w:pPr>
        <w:pStyle w:val="AllowPageBreak"/>
      </w:pPr>
    </w:p>
    <w:p w:rsidR="00000000" w:rsidRPr="005E315F" w:rsidP="005E315F">
      <w:pPr>
        <w:pStyle w:val="Heading1"/>
      </w:pPr>
      <w:bookmarkStart w:id="8" w:name="O_1202381"/>
      <w:bookmarkEnd w:id="8"/>
      <w:r w:rsidRPr="005E315F">
        <w:t>Performance Evidence</w:t>
      </w:r>
    </w:p>
    <w:p w:rsidR="00000000" w:rsidRPr="005E315F" w:rsidP="00E03C59">
      <w:pPr>
        <w:pStyle w:val="BodyText"/>
      </w:pPr>
      <w:r w:rsidRPr="005E315F">
        <w:t>The candidate must demonstrate the ability to complete the tasks outlined in the elements, performance criteria and foundation skills of this unit, including evidence of the ability to:</w:t>
      </w:r>
    </w:p>
    <w:p w:rsidR="00000000" w:rsidRPr="005E315F" w:rsidP="005E315F">
      <w:pPr>
        <w:pStyle w:val="ListBullet"/>
      </w:pPr>
      <w:r w:rsidRPr="005E315F">
        <w:t>drive a heavy combination vehicle on at least two occasions, including:</w:t>
      </w:r>
    </w:p>
    <w:p w:rsidR="00000000" w:rsidRPr="005E315F" w:rsidP="005E315F">
      <w:pPr>
        <w:pStyle w:val="ListBullet2"/>
      </w:pPr>
      <w:r w:rsidRPr="005E315F">
        <w:t xml:space="preserve">carrying out log-on, pre-start, start-up, park-up and shutdown procedures </w:t>
      </w:r>
    </w:p>
    <w:p w:rsidR="00000000" w:rsidRPr="005E315F" w:rsidP="005E315F">
      <w:pPr>
        <w:pStyle w:val="ListBullet2"/>
      </w:pPr>
      <w:r w:rsidRPr="005E315F">
        <w:t>attaching ancillary equipment</w:t>
      </w:r>
    </w:p>
    <w:p w:rsidR="00000000" w:rsidRPr="005E315F" w:rsidP="005E315F">
      <w:pPr>
        <w:pStyle w:val="ListBullet2"/>
      </w:pPr>
      <w:r w:rsidRPr="005E315F">
        <w:t xml:space="preserve">operating, steering, manoeuvring and positioning articulated vehicle with and without attachments </w:t>
      </w:r>
    </w:p>
    <w:p w:rsidR="00000000" w:rsidRPr="005E315F" w:rsidP="005E315F">
      <w:pPr>
        <w:pStyle w:val="ListBullet2"/>
      </w:pPr>
      <w:r w:rsidRPr="005E315F">
        <w:t xml:space="preserve">managing engine power and efficiency </w:t>
      </w:r>
    </w:p>
    <w:p w:rsidR="00000000" w:rsidRPr="005E315F" w:rsidP="005E315F">
      <w:pPr>
        <w:pStyle w:val="ListBullet2"/>
      </w:pPr>
      <w:r w:rsidRPr="005E315F">
        <w:t xml:space="preserve">coupling and uncoupling trailer </w:t>
      </w:r>
    </w:p>
    <w:p w:rsidR="00000000" w:rsidRPr="005E315F" w:rsidP="005E315F">
      <w:pPr>
        <w:pStyle w:val="ListBullet2"/>
      </w:pPr>
      <w:r w:rsidRPr="005E315F">
        <w:t xml:space="preserve">carrying out inspections and identifying faults </w:t>
      </w:r>
    </w:p>
    <w:p w:rsidR="00000000" w:rsidRPr="005E315F" w:rsidP="005E315F">
      <w:pPr>
        <w:pStyle w:val="ListBullet2"/>
      </w:pPr>
      <w:r w:rsidRPr="005E315F">
        <w:t>conducting operational maintenance in</w:t>
      </w:r>
      <w:r w:rsidRPr="005E315F">
        <w:t xml:space="preserve">cluding servicing, lubrication and cleaning </w:t>
      </w:r>
    </w:p>
    <w:p w:rsidR="00000000" w:rsidRPr="005E315F" w:rsidP="005E315F">
      <w:pPr>
        <w:pStyle w:val="ListBullet2"/>
      </w:pPr>
      <w:r w:rsidRPr="005E315F">
        <w:t>processing written records and reports.</w:t>
      </w:r>
    </w:p>
    <w:p w:rsidR="00000000" w:rsidRPr="005E315F" w:rsidP="005E315F">
      <w:pPr>
        <w:pStyle w:val="List"/>
      </w:pPr>
    </w:p>
    <w:p w:rsidR="00000000" w:rsidRPr="005E315F" w:rsidP="00E03C59">
      <w:pPr>
        <w:pStyle w:val="BodyText"/>
      </w:pPr>
      <w:r w:rsidRPr="005E315F">
        <w:t xml:space="preserve">During the above, the candidate must: </w:t>
      </w:r>
    </w:p>
    <w:p w:rsidR="00000000" w:rsidRPr="005E315F" w:rsidP="005E315F">
      <w:pPr>
        <w:pStyle w:val="ListBullet"/>
      </w:pPr>
      <w:r w:rsidRPr="005E315F">
        <w:t>locate and apply relevant legislation, documentation, policies and procedures and confirm that the work activity is compliant</w:t>
      </w:r>
    </w:p>
    <w:p w:rsidR="00000000" w:rsidRPr="005E315F" w:rsidP="005E315F">
      <w:pPr>
        <w:pStyle w:val="ListBullet"/>
      </w:pPr>
      <w:r w:rsidRPr="005E315F">
        <w:t>impl</w:t>
      </w:r>
      <w:r w:rsidRPr="005E315F">
        <w:t>ement the requirements, procedures and techniques for driving heavy combination vehicle</w:t>
      </w:r>
    </w:p>
    <w:p w:rsidR="00000000" w:rsidRPr="005E315F" w:rsidP="005E315F">
      <w:pPr>
        <w:pStyle w:val="ListBullet"/>
      </w:pPr>
      <w:r w:rsidRPr="005E315F">
        <w:t>work effectively with others to drive heavy combination vehicle in a way that meets all required outcomes</w:t>
      </w:r>
    </w:p>
    <w:p w:rsidR="00000000" w:rsidRPr="005E315F" w:rsidP="005E315F">
      <w:pPr>
        <w:pStyle w:val="ListBullet"/>
      </w:pPr>
      <w:r w:rsidRPr="005E315F">
        <w:t>communicate clearly and concisely with others to receive and clarify work instructions and to determine coordination requirements prior to commencing and during work activities.</w:t>
      </w:r>
    </w:p>
    <w:p w:rsidR="00000000" w:rsidRPr="005E315F" w:rsidP="005E315F">
      <w:pPr>
        <w:pStyle w:val="AllowPageBreak"/>
      </w:pPr>
    </w:p>
    <w:p w:rsidR="00000000" w:rsidRPr="005E315F" w:rsidP="005E315F">
      <w:pPr>
        <w:pStyle w:val="Heading1"/>
      </w:pPr>
      <w:bookmarkStart w:id="9" w:name="O_1202380"/>
      <w:bookmarkEnd w:id="9"/>
      <w:r w:rsidRPr="005E315F">
        <w:t>Knowledge Evidence</w:t>
      </w:r>
    </w:p>
    <w:p w:rsidR="00000000" w:rsidRPr="005E315F" w:rsidP="00E03C59">
      <w:pPr>
        <w:pStyle w:val="BodyText"/>
      </w:pPr>
      <w:r w:rsidRPr="005E315F">
        <w:t>The candidate must be able to demonstrate knowledge to complete the tasks outlined in the elements, performance criteria and foundation skills of this unit, including knowledge of:</w:t>
      </w:r>
    </w:p>
    <w:p w:rsidR="00000000" w:rsidRPr="005E315F" w:rsidP="005E315F">
      <w:pPr>
        <w:pStyle w:val="ListBullet"/>
      </w:pPr>
      <w:r w:rsidRPr="005E315F">
        <w:t>key legislation required to drive heavy combination vehicle</w:t>
      </w:r>
    </w:p>
    <w:p w:rsidR="00000000" w:rsidRPr="005E315F" w:rsidP="005E315F">
      <w:pPr>
        <w:pStyle w:val="ListBullet"/>
      </w:pPr>
      <w:r w:rsidRPr="005E315F">
        <w:t xml:space="preserve">key policies, </w:t>
      </w:r>
      <w:r w:rsidRPr="005E315F">
        <w:t>procedures and documentation required to drive heavy combination vehicle, including:</w:t>
      </w:r>
    </w:p>
    <w:p w:rsidR="00000000" w:rsidRPr="005E315F" w:rsidP="005E315F">
      <w:pPr>
        <w:pStyle w:val="ListBullet2"/>
      </w:pPr>
      <w:r w:rsidRPr="005E315F">
        <w:t>processes for planning and organising haulage operations</w:t>
      </w:r>
    </w:p>
    <w:p w:rsidR="00000000" w:rsidRPr="005E315F" w:rsidP="005E315F">
      <w:pPr>
        <w:pStyle w:val="ListBullet2"/>
      </w:pPr>
      <w:r w:rsidRPr="005E315F">
        <w:t>problem solving skills for haulage operations issues</w:t>
      </w:r>
    </w:p>
    <w:p w:rsidR="00000000" w:rsidRPr="005E315F" w:rsidP="005E315F">
      <w:pPr>
        <w:pStyle w:val="ListBullet2"/>
      </w:pPr>
      <w:r w:rsidRPr="005E315F">
        <w:t>location of equipment relative to working environment</w:t>
      </w:r>
    </w:p>
    <w:p w:rsidR="00000000" w:rsidRPr="005E315F" w:rsidP="005E315F">
      <w:pPr>
        <w:pStyle w:val="ListBullet2"/>
      </w:pPr>
      <w:r w:rsidRPr="005E315F">
        <w:t>handov</w:t>
      </w:r>
      <w:r w:rsidRPr="005E315F">
        <w:t xml:space="preserve">er procedures </w:t>
      </w:r>
    </w:p>
    <w:p w:rsidR="00000000" w:rsidRPr="005E315F" w:rsidP="005E315F">
      <w:pPr>
        <w:pStyle w:val="ListBullet2"/>
      </w:pPr>
      <w:r w:rsidRPr="005E315F">
        <w:t>start up and shutdown procedures</w:t>
      </w:r>
    </w:p>
    <w:p w:rsidR="00000000" w:rsidRPr="005E315F" w:rsidP="005E315F">
      <w:pPr>
        <w:pStyle w:val="ListBullet2"/>
      </w:pPr>
      <w:r w:rsidRPr="005E315F">
        <w:t xml:space="preserve">relevant statutory requirements </w:t>
      </w:r>
    </w:p>
    <w:p w:rsidR="00000000" w:rsidRPr="005E315F" w:rsidP="005E315F">
      <w:pPr>
        <w:pStyle w:val="ListBullet2"/>
      </w:pPr>
      <w:r w:rsidRPr="005E315F">
        <w:t>technical information, including manufacturer manuals related to heavy combination vehicles/trailers, and their operations</w:t>
      </w:r>
    </w:p>
    <w:p w:rsidR="00000000" w:rsidRPr="005E315F" w:rsidP="005E315F">
      <w:pPr>
        <w:pStyle w:val="ListBullet2"/>
      </w:pPr>
      <w:r w:rsidRPr="005E315F">
        <w:t>operation of vehicles within specifications and limitations</w:t>
      </w:r>
    </w:p>
    <w:p w:rsidR="00000000" w:rsidRPr="005E315F" w:rsidP="005E315F">
      <w:pPr>
        <w:pStyle w:val="ListBullet"/>
      </w:pPr>
      <w:r w:rsidRPr="005E315F">
        <w:t>principles and techniques for identifying relevant hazards and emergencies</w:t>
      </w:r>
    </w:p>
    <w:p w:rsidR="00000000" w:rsidRPr="005E315F" w:rsidP="005E315F">
      <w:pPr>
        <w:pStyle w:val="ListBullet"/>
      </w:pPr>
      <w:r w:rsidRPr="005E315F">
        <w:t>techniques for coordinating and communicating job activities with others.</w:t>
      </w:r>
    </w:p>
    <w:p w:rsidR="00000000" w:rsidRPr="005E315F" w:rsidP="005E315F">
      <w:pPr>
        <w:pStyle w:val="AllowPageBreak"/>
      </w:pPr>
    </w:p>
    <w:p w:rsidR="00000000" w:rsidRPr="005E315F" w:rsidP="005E315F">
      <w:pPr>
        <w:pStyle w:val="Heading1"/>
      </w:pPr>
      <w:bookmarkStart w:id="10" w:name="O_1202379"/>
      <w:bookmarkEnd w:id="10"/>
      <w:r w:rsidRPr="005E315F">
        <w:t>Assessment Conditions</w:t>
      </w:r>
    </w:p>
    <w:p w:rsidR="00000000" w:rsidRPr="005E315F" w:rsidP="00E03C59">
      <w:pPr>
        <w:pStyle w:val="BodyText"/>
      </w:pPr>
      <w:r w:rsidRPr="005E315F">
        <w:t>Manda</w:t>
      </w:r>
      <w:r w:rsidRPr="005E315F">
        <w:t>tory conditions for assessment of this unit are stipulated below. The assessment must:</w:t>
      </w:r>
    </w:p>
    <w:p w:rsidR="00000000" w:rsidRPr="005E315F" w:rsidP="005E315F">
      <w:pPr>
        <w:pStyle w:val="ListBullet"/>
      </w:pPr>
      <w:r w:rsidRPr="005E315F">
        <w:t>include access to:</w:t>
      </w:r>
    </w:p>
    <w:p w:rsidR="00000000" w:rsidRPr="005E315F" w:rsidP="005E315F">
      <w:pPr>
        <w:pStyle w:val="ListBullet2"/>
      </w:pPr>
      <w:r w:rsidRPr="005E315F">
        <w:t>personal protective equipment</w:t>
      </w:r>
    </w:p>
    <w:p w:rsidR="00000000" w:rsidRPr="005E315F" w:rsidP="005E315F">
      <w:pPr>
        <w:pStyle w:val="ListBullet2"/>
      </w:pPr>
      <w:r w:rsidRPr="005E315F">
        <w:t>equipment related to driving a heavy combination vehicle</w:t>
      </w:r>
    </w:p>
    <w:p w:rsidR="00000000" w:rsidRPr="005E315F" w:rsidP="005E315F">
      <w:pPr>
        <w:pStyle w:val="ListBullet2"/>
      </w:pPr>
      <w:r w:rsidRPr="005E315F">
        <w:t>relevant documentation</w:t>
      </w:r>
    </w:p>
    <w:p w:rsidR="00000000" w:rsidRPr="005E315F" w:rsidP="005E315F">
      <w:pPr>
        <w:pStyle w:val="ListBullet"/>
      </w:pPr>
      <w:r w:rsidRPr="005E315F">
        <w:t xml:space="preserve">be conducted in a safe environment; and, </w:t>
      </w:r>
    </w:p>
    <w:p w:rsidR="00000000" w:rsidRPr="005E315F" w:rsidP="005E315F">
      <w:pPr>
        <w:pStyle w:val="ListBullet"/>
      </w:pPr>
      <w:r w:rsidRPr="005E315F">
        <w:t>be assessed in the context of this sector</w:t>
      </w:r>
      <w:r>
        <w:t>’</w:t>
      </w:r>
      <w:r w:rsidRPr="005E315F">
        <w:t xml:space="preserve">s work environment; and, </w:t>
      </w:r>
    </w:p>
    <w:p w:rsidR="00000000" w:rsidRPr="005E315F" w:rsidP="005E315F">
      <w:pPr>
        <w:pStyle w:val="ListBullet"/>
      </w:pPr>
      <w:r w:rsidRPr="005E315F">
        <w:t>be assessed in compliance with relevant legislation/regulation and using policies, procedures and processes directly related to the industry secto</w:t>
      </w:r>
      <w:r w:rsidRPr="005E315F">
        <w:t>r for which it is being assessed; and,</w:t>
      </w:r>
    </w:p>
    <w:p w:rsidR="00000000" w:rsidRPr="005E315F" w:rsidP="005E315F">
      <w:pPr>
        <w:pStyle w:val="ListBullet"/>
      </w:pPr>
      <w:r w:rsidRPr="005E315F">
        <w:t>confirm consistent performance can be applied in a range of relevant workplace circumstances.</w:t>
      </w:r>
    </w:p>
    <w:p w:rsidR="00000000" w:rsidRPr="005E315F" w:rsidP="00E03C59">
      <w:pPr>
        <w:pStyle w:val="BodyText"/>
      </w:pPr>
      <w:r w:rsidRPr="005E315F">
        <w:t>Where personal safety or environmental damage are limiting factors, assessment may occur in a simulated work environment* p</w:t>
      </w:r>
      <w:r w:rsidRPr="005E315F">
        <w:t>rovided it is realistic and sufficiently rigorous to cover all aspects of this sector’s workplace performance, including environment, task skills, task management skills, contingency management skills and job role environment skills.</w:t>
      </w:r>
    </w:p>
    <w:p w:rsidR="00000000" w:rsidRPr="005E315F" w:rsidP="005E315F">
      <w:pPr>
        <w:pStyle w:val="BodyTextBold"/>
      </w:pPr>
      <w:r w:rsidRPr="005E315F">
        <w:t>Assessor requirements</w:t>
      </w:r>
    </w:p>
    <w:p w:rsidR="00000000" w:rsidRPr="005E315F" w:rsidP="00E03C59">
      <w:pPr>
        <w:pStyle w:val="BodyText"/>
      </w:pPr>
      <w:r w:rsidRPr="005E315F">
        <w:t>Assessors must be able to clearly demonstrate current and relevant industry knowledge and experience to satisfy the mandatory regulatory standards as set out in the Standards for Registered Training Organisations (RTOs) 2015/Australian Quality Training Fra</w:t>
      </w:r>
      <w:r w:rsidRPr="005E315F">
        <w:t>mework mandatory requirements for assessors current at the time of assessment and any relevant licensing and certification requirements. This includes:</w:t>
      </w:r>
    </w:p>
    <w:p w:rsidR="00000000" w:rsidRPr="005E315F" w:rsidP="005E315F">
      <w:pPr>
        <w:pStyle w:val="ListBullet"/>
      </w:pPr>
      <w:r w:rsidRPr="005E315F">
        <w:t>vocational competencies at least to the level being delivered and assessed</w:t>
      </w:r>
    </w:p>
    <w:p w:rsidR="00000000" w:rsidRPr="005E315F" w:rsidP="005E315F">
      <w:pPr>
        <w:pStyle w:val="ListBullet"/>
      </w:pPr>
      <w:r w:rsidRPr="005E315F">
        <w:t>current industry skills dire</w:t>
      </w:r>
      <w:r w:rsidRPr="005E315F">
        <w:t>ctly relevant to the training and assessment being provided</w:t>
      </w:r>
    </w:p>
    <w:p w:rsidR="00000000" w:rsidRPr="005E315F" w:rsidP="005E315F">
      <w:pPr>
        <w:pStyle w:val="ListBullet"/>
      </w:pPr>
      <w:r w:rsidRPr="005E315F">
        <w:t>current knowledge and skills in vocational training and learning that informs their training and assessment</w:t>
      </w:r>
    </w:p>
    <w:p w:rsidR="00000000" w:rsidRPr="005E315F" w:rsidP="005E315F">
      <w:pPr>
        <w:pStyle w:val="ListBullet"/>
      </w:pPr>
      <w:r w:rsidRPr="005E315F">
        <w:t>formal relevant qualifications in training and assessment</w:t>
      </w:r>
    </w:p>
    <w:p w:rsidR="00000000" w:rsidRPr="005E315F" w:rsidP="005E315F">
      <w:pPr>
        <w:pStyle w:val="ListBullet"/>
      </w:pPr>
      <w:r w:rsidRPr="005E315F">
        <w:t>having knowledge of and/or exp</w:t>
      </w:r>
      <w:r w:rsidRPr="005E315F">
        <w:t xml:space="preserve">erience using the latest techniques and processes </w:t>
      </w:r>
    </w:p>
    <w:p w:rsidR="00000000" w:rsidRPr="005E315F" w:rsidP="005E315F">
      <w:pPr>
        <w:pStyle w:val="ListBullet"/>
      </w:pPr>
      <w:r w:rsidRPr="005E315F">
        <w:t>possessing the required level of RII training product knowledge</w:t>
      </w:r>
    </w:p>
    <w:p w:rsidR="00000000" w:rsidRPr="005E315F" w:rsidP="005E315F">
      <w:pPr>
        <w:pStyle w:val="ListBullet"/>
      </w:pPr>
      <w:r w:rsidRPr="005E315F">
        <w:t>having an understanding and knowledge of legislation and regulations relevant to the industry and to employment and workplaces</w:t>
      </w:r>
    </w:p>
    <w:p w:rsidR="00000000" w:rsidRPr="005E315F" w:rsidP="005E315F">
      <w:pPr>
        <w:pStyle w:val="ListBullet"/>
      </w:pPr>
      <w:r w:rsidRPr="005E315F">
        <w:t>demonstrating the performance evidence, and knowledge evidence outlined in this unit of competency, and</w:t>
      </w:r>
    </w:p>
    <w:p w:rsidR="00000000" w:rsidRPr="005E315F" w:rsidP="005E315F">
      <w:pPr>
        <w:pStyle w:val="ListBullet"/>
      </w:pPr>
      <w:r w:rsidRPr="005E315F">
        <w:t>the minimum years of current** work experience after competency has been obtained as specified below in an industry sector relevant to the outcomes of t</w:t>
      </w:r>
      <w:r w:rsidRPr="005E315F">
        <w:t>he unit.</w:t>
      </w:r>
    </w:p>
    <w:p w:rsidR="00000000" w:rsidRPr="005E315F" w:rsidP="00E03C59">
      <w:pPr>
        <w:pStyle w:val="BodyText"/>
      </w:pPr>
      <w:r w:rsidRPr="005E315F">
        <w:t>It is also acceptable for the appropriately qualified assessor to work with an industry expert to conduct assessment together and for the industry expert to be involved in the assessment judgement. The industry expert must have current industry sk</w:t>
      </w:r>
      <w:r w:rsidRPr="005E315F">
        <w:t>ills directly relevant to the training and assessment being provided. This means the industry subject matter expert must demonstrate skills and knowledge from the minimum years of current work experience after competency has been obtained as specified belo</w:t>
      </w:r>
      <w:r w:rsidRPr="005E315F">
        <w:t>w, including time spent in roles related to the unit being assessed:</w:t>
      </w:r>
    </w:p>
    <w:tbl>
      <w:tblPr>
        <w:tblW w:w="0" w:type="auto"/>
        <w:tblCellMar>
          <w:left w:w="62" w:type="dxa"/>
          <w:right w:w="62" w:type="dxa"/>
        </w:tblCellMar>
        <w:tblLook w:val="0000"/>
      </w:tblPr>
      <w:tblGrid>
        <w:gridCol w:w="4330"/>
        <w:gridCol w:w="1622"/>
        <w:gridCol w:w="3244"/>
      </w:tblGrid>
      <w:tr w:rsidTr="00E03C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315F" w:rsidP="005E315F">
            <w:pPr>
              <w:pStyle w:val="BodyText"/>
            </w:pPr>
            <w:r w:rsidRPr="005E315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315F" w:rsidP="005E315F">
            <w:pPr>
              <w:pStyle w:val="BodyText"/>
            </w:pPr>
            <w:r w:rsidRPr="005E315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rPr>
                <w:rStyle w:val="SpecialBold"/>
              </w:rPr>
              <w:t>Required assessor or industry subject matter expert experience</w:t>
            </w:r>
          </w:p>
        </w:tc>
      </w:tr>
      <w:tr w:rsidTr="00E03C5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Drilling, Metalliferous Mining, Coal Mining, Extractive (Quarrying) and Civil Infras</w:t>
            </w:r>
            <w:r w:rsidRPr="005E315F">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1 year</w:t>
            </w:r>
          </w:p>
        </w:tc>
      </w:tr>
      <w:tr w:rsidTr="00E03C5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2 years</w:t>
            </w:r>
          </w:p>
        </w:tc>
      </w:tr>
      <w:tr w:rsidTr="00E03C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3 years</w:t>
            </w:r>
          </w:p>
        </w:tc>
      </w:tr>
      <w:tr w:rsidTr="00E03C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15F">
            <w:pPr>
              <w:pStyle w:val="BodyText"/>
              <w:rPr>
                <w:lang w:val="en-NZ"/>
              </w:rPr>
            </w:pPr>
            <w:r w:rsidRPr="005E315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315F" w:rsidP="005E315F">
            <w:pPr>
              <w:pStyle w:val="BodyText"/>
            </w:pPr>
            <w:r w:rsidRPr="005E315F">
              <w:t>Where this unit is being assessed outside of the resources and infrastructure se</w:t>
            </w:r>
            <w:r w:rsidRPr="005E315F">
              <w:t>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5E315F" w:rsidP="00E03C59">
      <w:pPr>
        <w:pStyle w:val="BodyText"/>
      </w:pPr>
      <w:r w:rsidRPr="005E315F">
        <w:t>*Guidance on si</w:t>
      </w:r>
      <w:r w:rsidRPr="005E315F">
        <w:t>mulated environments has been stipulated in the Companion Volume Implementation Guide located on VETNet.</w:t>
      </w:r>
    </w:p>
    <w:p w:rsidR="00000000" w:rsidRPr="005E315F" w:rsidP="00E03C59">
      <w:pPr>
        <w:pStyle w:val="BodyText"/>
      </w:pPr>
      <w:r w:rsidRPr="005E315F">
        <w:t>**Assessors can demonstrate current work experience through employment within industry in a role relevant to the outcomes of the unit; or, for external</w:t>
      </w:r>
      <w:r w:rsidRPr="005E315F">
        <w:t xml:space="preserve"> assessors this can be demonstrated through exposure to industry by conducting a minimum number of site assessments as determined by the relevant industry sector, across various locations.</w:t>
      </w:r>
    </w:p>
    <w:p w:rsidR="00000000" w:rsidRPr="005E315F" w:rsidP="00E03C59">
      <w:pPr>
        <w:pStyle w:val="BodyText"/>
      </w:pPr>
      <w:r w:rsidRPr="005E315F">
        <w:t xml:space="preserve">*** While a unit of competency does not have an AQF level, where a </w:t>
      </w:r>
      <w:r w:rsidRPr="005E315F">
        <w:t>unit is being delivered outside of a qualification the first numeric character in the unit code should be considered as the AQF indicator level for assessment purposes.</w:t>
      </w:r>
    </w:p>
    <w:p w:rsidR="00000000" w:rsidRPr="005E315F" w:rsidP="005E315F">
      <w:pPr>
        <w:pStyle w:val="Heading1"/>
      </w:pPr>
      <w:bookmarkStart w:id="11" w:name="O_1202390"/>
      <w:bookmarkEnd w:id="11"/>
      <w:r w:rsidRPr="005E315F">
        <w:t>Links</w:t>
      </w:r>
    </w:p>
    <w:p w:rsidR="00000000" w:rsidRPr="005E315F" w:rsidP="00E03C59">
      <w:pPr>
        <w:pStyle w:val="BodyText"/>
      </w:pPr>
      <w:r w:rsidRPr="005E315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73755">
        <w:rPr>
          <w:rStyle w:val="Hyperlink"/>
        </w:rPr>
        <w:t>https://vetnet.gov.au/Pages/TrainingDocs.aspx?q=88a61002-9a21-4386-aaf8-69c76e675272</w:t>
      </w:r>
      <w:r>
        <w:fldChar w:fldCharType="end"/>
      </w:r>
    </w:p>
    <w:p w:rsidR="00000000" w:rsidRPr="005E315F" w:rsidP="005E315F"/>
    <w:sectPr w:rsidSect="005E31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rsidRPr="00E03C59" w:rsidP="00E03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59" w:rsidP="005E3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C59" w:rsidP="005E31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3C59" w:rsidP="005E31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rsidP="005E315F">
    <w:pPr>
      <w:pStyle w:val="Footer"/>
      <w:framePr w:wrap="around"/>
    </w:pPr>
    <w:r>
      <w:fldChar w:fldCharType="begin"/>
    </w:r>
    <w:r>
      <w:instrText xml:space="preserve"> DOCPROPERTY  Subject  \* MERGEFORMAT </w:instrText>
    </w:r>
    <w:r>
      <w:fldChar w:fldCharType="separate"/>
    </w:r>
    <w:r w:rsidR="00E03C59">
      <w:t>Approved</w:t>
    </w:r>
    <w:r w:rsidR="00E03C59">
      <w:fldChar w:fldCharType="end"/>
    </w:r>
    <w:r>
      <w:tab/>
      <w:t xml:space="preserve">Page </w:t>
    </w:r>
    <w:r>
      <w:fldChar w:fldCharType="begin"/>
    </w:r>
    <w:r>
      <w:instrText xml:space="preserve"> PAGE  \* Arabic  \* MERGEFORMAT </w:instrText>
    </w:r>
    <w:r>
      <w:fldChar w:fldCharType="separate"/>
    </w:r>
    <w:r w:rsidR="00E03C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3C59">
      <w:rPr>
        <w:noProof/>
      </w:rPr>
      <w:t>5</w:t>
    </w:r>
    <w:r>
      <w:rPr>
        <w:noProof/>
      </w:rPr>
      <w:fldChar w:fldCharType="end"/>
    </w:r>
  </w:p>
  <w:p w:rsidR="005E315F" w:rsidP="005E315F">
    <w:pPr>
      <w:pStyle w:val="Footer"/>
      <w:framePr w:wrap="around"/>
    </w:pPr>
    <w:r>
      <w:t xml:space="preserve">© Commonwealth of Australia, </w:t>
    </w:r>
    <w:r>
      <w:fldChar w:fldCharType="begin"/>
    </w:r>
    <w:r>
      <w:instrText xml:space="preserve"> DATE  \@ "yyyy"  \* MERGEFORMAT </w:instrText>
    </w:r>
    <w:r>
      <w:fldChar w:fldCharType="separate"/>
    </w:r>
    <w:r w:rsidR="00E03C59">
      <w:rPr>
        <w:noProof/>
      </w:rPr>
      <w:t>2025</w:t>
    </w:r>
    <w:r>
      <w:fldChar w:fldCharType="end"/>
    </w:r>
    <w:r>
      <w:tab/>
    </w:r>
    <w:r>
      <w:fldChar w:fldCharType="begin"/>
    </w:r>
    <w:r>
      <w:instrText xml:space="preserve"> DOCPROPERTY  Author  \* MERGEFORMAT </w:instrText>
    </w:r>
    <w:r>
      <w:fldChar w:fldCharType="separate"/>
    </w:r>
    <w:r w:rsidR="00E03C59">
      <w:t>Mining and Automotive Skills Alliance</w:t>
    </w:r>
    <w:r w:rsidR="00E03C59">
      <w:fldChar w:fldCharType="end"/>
    </w:r>
  </w:p>
  <w:p w:rsidR="005E315F" w:rsidP="005E3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15F" w:rsidRPr="00E03C59" w:rsidP="00E03C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59" w:rsidRPr="002D2AF8" w:rsidP="005E315F">
    <w:pPr>
      <w:pStyle w:val="Header"/>
      <w:framePr w:wrap="around"/>
    </w:pPr>
    <w:r>
      <w:fldChar w:fldCharType="begin"/>
    </w:r>
    <w:r>
      <w:instrText xml:space="preserve"> TITLE   \* MERGEFORMAT </w:instrText>
    </w:r>
    <w:r>
      <w:fldChar w:fldCharType="separate"/>
    </w:r>
    <w:r>
      <w:t>RIIVEH303F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3C59" w:rsidP="005E31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5F" w:rsidRPr="002D2AF8" w:rsidP="005E315F">
    <w:pPr>
      <w:pStyle w:val="Header"/>
      <w:framePr w:wrap="around"/>
    </w:pPr>
    <w:r>
      <w:fldChar w:fldCharType="begin"/>
    </w:r>
    <w:r>
      <w:instrText xml:space="preserve"> TITLE   \* MERGEFORMAT </w:instrText>
    </w:r>
    <w:r>
      <w:fldChar w:fldCharType="separate"/>
    </w:r>
    <w:r w:rsidR="00E03C59">
      <w:t>RIIVEH303F Drive heavy combination vehicle</w:t>
    </w:r>
    <w:r w:rsidR="00E03C59">
      <w:fldChar w:fldCharType="end"/>
    </w:r>
    <w:r>
      <w:tab/>
      <w:t xml:space="preserve">Date this document was generated: </w:t>
    </w:r>
    <w:r>
      <w:fldChar w:fldCharType="begin"/>
    </w:r>
    <w:r>
      <w:instrText xml:space="preserve"> CREATEDATE  \@ "d MMMM yyyy"  \* MERGEFORMAT </w:instrText>
    </w:r>
    <w:r>
      <w:fldChar w:fldCharType="separate"/>
    </w:r>
    <w:r w:rsidR="00E03C59">
      <w:rPr>
        <w:noProof/>
      </w:rPr>
      <w:t>2 March 2025</w:t>
    </w:r>
    <w:r>
      <w:fldChar w:fldCharType="end"/>
    </w:r>
  </w:p>
  <w:p w:rsidR="005E315F" w:rsidP="005E3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00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AF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82F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15F"/>
    <w:pPr>
      <w:spacing w:before="360" w:after="60"/>
      <w:outlineLvl w:val="0"/>
    </w:pPr>
    <w:rPr>
      <w:sz w:val="32"/>
    </w:rPr>
  </w:style>
  <w:style w:type="paragraph" w:styleId="Heading2">
    <w:name w:val="heading 2"/>
    <w:basedOn w:val="HeadingBase"/>
    <w:next w:val="BodyText"/>
    <w:link w:val="Heading2Char"/>
    <w:qFormat/>
    <w:rsid w:val="005E315F"/>
    <w:pPr>
      <w:keepLines/>
      <w:spacing w:before="240" w:after="120"/>
      <w:outlineLvl w:val="1"/>
    </w:pPr>
    <w:rPr>
      <w:sz w:val="28"/>
      <w:szCs w:val="40"/>
    </w:rPr>
  </w:style>
  <w:style w:type="paragraph" w:styleId="Heading3">
    <w:name w:val="heading 3"/>
    <w:basedOn w:val="HeadingBase"/>
    <w:next w:val="BodyText"/>
    <w:link w:val="Heading3Char"/>
    <w:qFormat/>
    <w:rsid w:val="005E315F"/>
    <w:pPr>
      <w:spacing w:before="180" w:after="120"/>
      <w:outlineLvl w:val="2"/>
    </w:pPr>
    <w:rPr>
      <w:spacing w:val="-10"/>
      <w:kern w:val="32"/>
    </w:rPr>
  </w:style>
  <w:style w:type="paragraph" w:styleId="Heading4">
    <w:name w:val="heading 4"/>
    <w:basedOn w:val="HeadingBase"/>
    <w:next w:val="BodyText"/>
    <w:link w:val="Heading4Char"/>
    <w:qFormat/>
    <w:rsid w:val="005E315F"/>
    <w:pPr>
      <w:spacing w:before="160" w:after="120"/>
      <w:outlineLvl w:val="3"/>
    </w:pPr>
    <w:rPr>
      <w:sz w:val="22"/>
    </w:rPr>
  </w:style>
  <w:style w:type="paragraph" w:styleId="Heading5">
    <w:name w:val="heading 5"/>
    <w:basedOn w:val="HeadingBase"/>
    <w:next w:val="Normal"/>
    <w:link w:val="Heading5Char"/>
    <w:qFormat/>
    <w:rsid w:val="005E315F"/>
    <w:pPr>
      <w:spacing w:before="80"/>
      <w:outlineLvl w:val="4"/>
    </w:pPr>
    <w:rPr>
      <w:color w:val="918585"/>
      <w:sz w:val="20"/>
    </w:rPr>
  </w:style>
  <w:style w:type="paragraph" w:styleId="Heading6">
    <w:name w:val="heading 6"/>
    <w:basedOn w:val="HeadingBase"/>
    <w:next w:val="Normal"/>
    <w:link w:val="Heading6Char"/>
    <w:qFormat/>
    <w:rsid w:val="005E315F"/>
    <w:pPr>
      <w:spacing w:before="60"/>
      <w:outlineLvl w:val="5"/>
    </w:pPr>
    <w:rPr>
      <w:color w:val="918585"/>
      <w:sz w:val="20"/>
    </w:rPr>
  </w:style>
  <w:style w:type="paragraph" w:styleId="Heading7">
    <w:name w:val="heading 7"/>
    <w:basedOn w:val="Normal"/>
    <w:next w:val="Normal"/>
    <w:link w:val="Heading7Char"/>
    <w:qFormat/>
    <w:rsid w:val="005E315F"/>
    <w:pPr>
      <w:ind w:left="720"/>
      <w:outlineLvl w:val="6"/>
    </w:pPr>
    <w:rPr>
      <w:i/>
    </w:rPr>
  </w:style>
  <w:style w:type="paragraph" w:styleId="Heading8">
    <w:name w:val="heading 8"/>
    <w:basedOn w:val="Normal"/>
    <w:next w:val="Normal"/>
    <w:link w:val="Heading8Char"/>
    <w:qFormat/>
    <w:rsid w:val="005E315F"/>
    <w:pPr>
      <w:ind w:left="720"/>
      <w:outlineLvl w:val="7"/>
    </w:pPr>
    <w:rPr>
      <w:i/>
    </w:rPr>
  </w:style>
  <w:style w:type="paragraph" w:styleId="Heading9">
    <w:name w:val="heading 9"/>
    <w:basedOn w:val="Normal"/>
    <w:next w:val="Normal"/>
    <w:link w:val="Heading9Char"/>
    <w:qFormat/>
    <w:rsid w:val="005E315F"/>
    <w:pPr>
      <w:ind w:left="720"/>
      <w:outlineLvl w:val="8"/>
    </w:pPr>
    <w:rPr>
      <w:i/>
    </w:rPr>
  </w:style>
  <w:style w:type="character" w:default="1" w:styleId="DefaultParagraphFont">
    <w:name w:val="Default Paragraph Font"/>
    <w:uiPriority w:val="1"/>
    <w:unhideWhenUsed/>
    <w:rsid w:val="005E3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15F"/>
  </w:style>
  <w:style w:type="character" w:customStyle="1" w:styleId="Heading1Char">
    <w:name w:val="Heading 1 Char"/>
    <w:basedOn w:val="DefaultParagraphFont"/>
    <w:link w:val="Heading1"/>
    <w:rsid w:val="005E315F"/>
    <w:rPr>
      <w:rFonts w:ascii="Times New Roman" w:eastAsia="Times New Roman" w:hAnsi="Times New Roman" w:cs="Times New Roman"/>
      <w:b/>
      <w:sz w:val="32"/>
      <w:szCs w:val="20"/>
      <w:lang w:eastAsia="en-US"/>
    </w:rPr>
  </w:style>
  <w:style w:type="paragraph" w:styleId="BodyText">
    <w:name w:val="Body Text"/>
    <w:basedOn w:val="Normal"/>
    <w:link w:val="BodyTextChar"/>
    <w:rsid w:val="005E31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15F"/>
    <w:rPr>
      <w:rFonts w:ascii="Times New Roman" w:eastAsia="Times New Roman" w:hAnsi="Times New Roman" w:cs="Times New Roman"/>
      <w:sz w:val="24"/>
      <w:lang w:eastAsia="en-US"/>
    </w:rPr>
  </w:style>
  <w:style w:type="paragraph" w:styleId="List">
    <w:name w:val="List"/>
    <w:basedOn w:val="BodyText"/>
    <w:next w:val="BodyText"/>
    <w:rsid w:val="005E315F"/>
    <w:pPr>
      <w:tabs>
        <w:tab w:val="left" w:pos="340"/>
      </w:tabs>
      <w:spacing w:before="60" w:after="60"/>
      <w:ind w:left="340" w:hanging="340"/>
    </w:pPr>
  </w:style>
  <w:style w:type="paragraph" w:styleId="ListBullet">
    <w:name w:val="List Bullet"/>
    <w:basedOn w:val="List"/>
    <w:rsid w:val="005E315F"/>
    <w:pPr>
      <w:numPr>
        <w:numId w:val="12"/>
      </w:numPr>
      <w:tabs>
        <w:tab w:val="clear" w:pos="340"/>
      </w:tabs>
      <w:spacing w:before="40" w:after="40"/>
    </w:pPr>
  </w:style>
  <w:style w:type="character" w:customStyle="1" w:styleId="SpecialBold">
    <w:name w:val="Special Bold"/>
    <w:basedOn w:val="DefaultParagraphFont"/>
    <w:rsid w:val="005E315F"/>
    <w:rPr>
      <w:b/>
      <w:spacing w:val="0"/>
    </w:rPr>
  </w:style>
  <w:style w:type="paragraph" w:styleId="ListBullet2">
    <w:name w:val="List Bullet 2"/>
    <w:basedOn w:val="List2"/>
    <w:rsid w:val="005E315F"/>
    <w:pPr>
      <w:numPr>
        <w:numId w:val="13"/>
      </w:numPr>
      <w:tabs>
        <w:tab w:val="clear" w:pos="680"/>
      </w:tabs>
    </w:pPr>
  </w:style>
  <w:style w:type="character" w:styleId="Emphasis">
    <w:name w:val="Emphasis"/>
    <w:basedOn w:val="DefaultParagraphFont"/>
    <w:qFormat/>
    <w:rsid w:val="005E315F"/>
    <w:rPr>
      <w:i/>
    </w:rPr>
  </w:style>
  <w:style w:type="paragraph" w:customStyle="1" w:styleId="SuperHeading">
    <w:name w:val="SuperHeading"/>
    <w:basedOn w:val="Normal"/>
    <w:rsid w:val="005E315F"/>
    <w:pPr>
      <w:spacing w:before="240" w:after="120"/>
      <w:outlineLvl w:val="0"/>
    </w:pPr>
    <w:rPr>
      <w:rFonts w:ascii="Times New Roman" w:hAnsi="Times New Roman"/>
      <w:b/>
      <w:sz w:val="32"/>
    </w:rPr>
  </w:style>
  <w:style w:type="paragraph" w:customStyle="1" w:styleId="AllowPageBreak">
    <w:name w:val="AllowPageBreak"/>
    <w:rsid w:val="005E31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315F"/>
    <w:rPr>
      <w:b/>
    </w:rPr>
  </w:style>
  <w:style w:type="character" w:customStyle="1" w:styleId="Heading2Char">
    <w:name w:val="Heading 2 Char"/>
    <w:basedOn w:val="DefaultParagraphFont"/>
    <w:link w:val="Heading2"/>
    <w:rsid w:val="005E3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15F"/>
    <w:rPr>
      <w:rFonts w:ascii="Courier New" w:eastAsia="Times New Roman" w:hAnsi="Courier New" w:cs="Times New Roman"/>
      <w:i/>
      <w:szCs w:val="20"/>
      <w:lang w:eastAsia="en-US"/>
    </w:rPr>
  </w:style>
  <w:style w:type="paragraph" w:customStyle="1" w:styleId="HeadingBase">
    <w:name w:val="Heading Base"/>
    <w:rsid w:val="005E3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15F"/>
    <w:pPr>
      <w:tabs>
        <w:tab w:val="right" w:leader="dot" w:pos="9072"/>
      </w:tabs>
      <w:ind w:left="567"/>
    </w:pPr>
    <w:rPr>
      <w:szCs w:val="22"/>
    </w:rPr>
  </w:style>
  <w:style w:type="paragraph" w:customStyle="1" w:styleId="TOCBase">
    <w:name w:val="TOC Base"/>
    <w:rsid w:val="005E3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15F"/>
    <w:pPr>
      <w:tabs>
        <w:tab w:val="right" w:leader="dot" w:pos="9072"/>
      </w:tabs>
      <w:spacing w:before="40" w:after="40"/>
      <w:ind w:left="284"/>
    </w:pPr>
    <w:rPr>
      <w:rFonts w:ascii="Times New Roman" w:hAnsi="Times New Roman"/>
    </w:rPr>
  </w:style>
  <w:style w:type="paragraph" w:styleId="TOC1">
    <w:name w:val="toc 1"/>
    <w:basedOn w:val="TOCBase"/>
    <w:next w:val="Normal"/>
    <w:rsid w:val="005E3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15F"/>
    <w:rPr>
      <w:rFonts w:ascii="Times New Roman" w:eastAsia="Times New Roman" w:hAnsi="Times New Roman" w:cs="Times New Roman"/>
      <w:sz w:val="16"/>
      <w:lang w:eastAsia="en-US"/>
    </w:rPr>
  </w:style>
  <w:style w:type="paragraph" w:styleId="Title">
    <w:name w:val="Title"/>
    <w:basedOn w:val="HeadingBase"/>
    <w:link w:val="TitleChar"/>
    <w:qFormat/>
    <w:rsid w:val="005E315F"/>
    <w:pPr>
      <w:spacing w:before="5040"/>
      <w:jc w:val="center"/>
    </w:pPr>
    <w:rPr>
      <w:sz w:val="48"/>
      <w:szCs w:val="72"/>
      <w:lang w:val="en-US"/>
    </w:rPr>
  </w:style>
  <w:style w:type="character" w:customStyle="1" w:styleId="TitleChar">
    <w:name w:val="Title Char"/>
    <w:basedOn w:val="DefaultParagraphFont"/>
    <w:link w:val="Title"/>
    <w:rsid w:val="005E3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15F"/>
    <w:pPr>
      <w:tabs>
        <w:tab w:val="left" w:pos="3600"/>
        <w:tab w:val="left" w:pos="3958"/>
      </w:tabs>
    </w:pPr>
  </w:style>
  <w:style w:type="paragraph" w:customStyle="1" w:styleId="Note">
    <w:name w:val="Note"/>
    <w:basedOn w:val="BodyText"/>
    <w:rsid w:val="005E3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15F"/>
    <w:pPr>
      <w:framePr w:wrap="auto" w:hAnchor="text" w:y="6049"/>
    </w:pPr>
    <w:rPr>
      <w:color w:val="000000"/>
      <w:sz w:val="40"/>
    </w:rPr>
  </w:style>
  <w:style w:type="paragraph" w:customStyle="1" w:styleId="TOCTitle">
    <w:name w:val="TOCTitle"/>
    <w:basedOn w:val="Heading1"/>
    <w:rsid w:val="005E315F"/>
    <w:pPr>
      <w:spacing w:after="240"/>
      <w:jc w:val="center"/>
      <w:outlineLvl w:val="9"/>
    </w:pPr>
    <w:rPr>
      <w:caps/>
    </w:rPr>
  </w:style>
  <w:style w:type="paragraph" w:customStyle="1" w:styleId="Version">
    <w:name w:val="Version"/>
    <w:rsid w:val="005E3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15F"/>
    <w:pPr>
      <w:keepNext w:val="0"/>
      <w:tabs>
        <w:tab w:val="right" w:pos="4176"/>
      </w:tabs>
      <w:ind w:left="198" w:hanging="198"/>
    </w:pPr>
    <w:rPr>
      <w:rFonts w:ascii="Garamond" w:hAnsi="Garamond"/>
    </w:rPr>
  </w:style>
  <w:style w:type="paragraph" w:styleId="IndexHeading">
    <w:name w:val="index heading"/>
    <w:basedOn w:val="Normal"/>
    <w:next w:val="Index1"/>
    <w:semiHidden/>
    <w:rsid w:val="005E315F"/>
    <w:pPr>
      <w:spacing w:before="120" w:after="120"/>
    </w:pPr>
    <w:rPr>
      <w:rFonts w:ascii="Arial" w:hAnsi="Arial"/>
      <w:b/>
      <w:color w:val="918585"/>
      <w:sz w:val="24"/>
    </w:rPr>
  </w:style>
  <w:style w:type="paragraph" w:styleId="Header">
    <w:name w:val="header"/>
    <w:basedOn w:val="Normal"/>
    <w:link w:val="HeaderChar"/>
    <w:rsid w:val="005E3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15F"/>
    <w:rPr>
      <w:rFonts w:ascii="Times New Roman" w:eastAsia="Times New Roman" w:hAnsi="Times New Roman" w:cs="Times New Roman"/>
      <w:sz w:val="16"/>
      <w:szCs w:val="20"/>
      <w:lang w:val="en-GB" w:eastAsia="en-US"/>
    </w:rPr>
  </w:style>
  <w:style w:type="paragraph" w:customStyle="1" w:styleId="Chapter">
    <w:name w:val="Chapter"/>
    <w:basedOn w:val="Normal"/>
    <w:rsid w:val="005E315F"/>
    <w:pPr>
      <w:spacing w:before="240"/>
    </w:pPr>
    <w:rPr>
      <w:rFonts w:ascii="Times New Roman" w:hAnsi="Times New Roman"/>
      <w:smallCaps/>
      <w:spacing w:val="80"/>
      <w:sz w:val="28"/>
    </w:rPr>
  </w:style>
  <w:style w:type="paragraph" w:customStyle="1" w:styleId="InChapter">
    <w:name w:val="InChapter"/>
    <w:basedOn w:val="Heading3"/>
    <w:rsid w:val="005E315F"/>
    <w:pPr>
      <w:spacing w:after="240"/>
      <w:outlineLvl w:val="9"/>
    </w:pPr>
    <w:rPr>
      <w:noProof/>
    </w:rPr>
  </w:style>
  <w:style w:type="paragraph" w:styleId="Index2">
    <w:name w:val="index 2"/>
    <w:basedOn w:val="Normal"/>
    <w:next w:val="Normal"/>
    <w:semiHidden/>
    <w:rsid w:val="005E315F"/>
    <w:pPr>
      <w:tabs>
        <w:tab w:val="right" w:pos="4176"/>
      </w:tabs>
      <w:ind w:left="568" w:hanging="284"/>
    </w:pPr>
    <w:rPr>
      <w:rFonts w:ascii="Garamond" w:hAnsi="Garamond"/>
    </w:rPr>
  </w:style>
  <w:style w:type="paragraph" w:customStyle="1" w:styleId="Byline">
    <w:name w:val="Byline"/>
    <w:rsid w:val="005E3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15F"/>
    <w:pPr>
      <w:tabs>
        <w:tab w:val="clear" w:pos="3600"/>
        <w:tab w:val="clear" w:pos="3958"/>
      </w:tabs>
      <w:jc w:val="right"/>
    </w:pPr>
  </w:style>
  <w:style w:type="paragraph" w:styleId="Caption">
    <w:name w:val="caption"/>
    <w:basedOn w:val="BodyText"/>
    <w:next w:val="Normal"/>
    <w:qFormat/>
    <w:rsid w:val="005E315F"/>
    <w:pPr>
      <w:framePr w:w="2268" w:hSpace="181" w:vSpace="181" w:wrap="around" w:vAnchor="text" w:hAnchor="page" w:x="1135" w:y="285" w:anchorLock="1"/>
    </w:pPr>
    <w:rPr>
      <w:i/>
    </w:rPr>
  </w:style>
  <w:style w:type="paragraph" w:customStyle="1" w:styleId="MiniTOCTitle">
    <w:name w:val="MiniTOCTitle"/>
    <w:basedOn w:val="Heading4"/>
    <w:rsid w:val="005E315F"/>
    <w:pPr>
      <w:spacing w:before="240"/>
      <w:outlineLvl w:val="9"/>
    </w:pPr>
    <w:rPr>
      <w:noProof/>
      <w:sz w:val="24"/>
    </w:rPr>
  </w:style>
  <w:style w:type="paragraph" w:customStyle="1" w:styleId="MiniTOCItem">
    <w:name w:val="MiniTOCItem"/>
    <w:basedOn w:val="ListBullet"/>
    <w:rsid w:val="005E315F"/>
    <w:pPr>
      <w:numPr>
        <w:numId w:val="0"/>
      </w:numPr>
      <w:tabs>
        <w:tab w:val="right" w:leader="dot" w:pos="6521"/>
      </w:tabs>
      <w:spacing w:before="0" w:after="0"/>
    </w:pPr>
  </w:style>
  <w:style w:type="paragraph" w:customStyle="1" w:styleId="TOFTitle">
    <w:name w:val="TOFTitle"/>
    <w:basedOn w:val="TOCTitle"/>
    <w:rsid w:val="005E315F"/>
  </w:style>
  <w:style w:type="paragraph" w:styleId="TableofFigures">
    <w:name w:val="table of figures"/>
    <w:basedOn w:val="Normal"/>
    <w:next w:val="Normal"/>
    <w:semiHidden/>
    <w:rsid w:val="005E315F"/>
    <w:pPr>
      <w:tabs>
        <w:tab w:val="right" w:leader="dot" w:pos="9072"/>
      </w:tabs>
      <w:ind w:left="970" w:hanging="403"/>
    </w:pPr>
    <w:rPr>
      <w:rFonts w:ascii="Times New Roman" w:hAnsi="Times New Roman"/>
      <w:b/>
    </w:rPr>
  </w:style>
  <w:style w:type="paragraph" w:styleId="ListNumber">
    <w:name w:val="List Number"/>
    <w:basedOn w:val="List"/>
    <w:rsid w:val="005E315F"/>
    <w:pPr>
      <w:numPr>
        <w:numId w:val="15"/>
      </w:numPr>
      <w:tabs>
        <w:tab w:val="clear" w:pos="340"/>
      </w:tabs>
    </w:pPr>
  </w:style>
  <w:style w:type="character" w:customStyle="1" w:styleId="WingdingSymbols">
    <w:name w:val="Wingding Symbols"/>
    <w:rsid w:val="005E315F"/>
    <w:rPr>
      <w:rFonts w:ascii="Wingdings" w:hAnsi="Wingdings"/>
    </w:rPr>
  </w:style>
  <w:style w:type="paragraph" w:customStyle="1" w:styleId="TableHeading">
    <w:name w:val="Table Heading"/>
    <w:basedOn w:val="HeadingBase"/>
    <w:rsid w:val="005E315F"/>
    <w:pPr>
      <w:keepLines/>
      <w:pBdr>
        <w:bottom w:val="single" w:sz="6" w:space="1" w:color="918585"/>
      </w:pBdr>
      <w:spacing w:before="240"/>
    </w:pPr>
  </w:style>
  <w:style w:type="character" w:customStyle="1" w:styleId="HotSpot">
    <w:name w:val="HotSpot"/>
    <w:rsid w:val="005E315F"/>
    <w:rPr>
      <w:color w:val="0033CC"/>
      <w:u w:val="none"/>
    </w:rPr>
  </w:style>
  <w:style w:type="paragraph" w:customStyle="1" w:styleId="BodyTextRight">
    <w:name w:val="Body Text Right"/>
    <w:basedOn w:val="BodyText"/>
    <w:rsid w:val="005E315F"/>
    <w:pPr>
      <w:spacing w:before="0" w:after="0"/>
      <w:jc w:val="right"/>
    </w:pPr>
  </w:style>
  <w:style w:type="paragraph" w:styleId="Index3">
    <w:name w:val="index 3"/>
    <w:basedOn w:val="ListNumber2"/>
    <w:next w:val="Normal"/>
    <w:semiHidden/>
    <w:rsid w:val="005E315F"/>
    <w:pPr>
      <w:numPr>
        <w:numId w:val="0"/>
      </w:numPr>
      <w:tabs>
        <w:tab w:val="right" w:leader="dot" w:pos="4176"/>
      </w:tabs>
    </w:pPr>
  </w:style>
  <w:style w:type="paragraph" w:styleId="ListNumber2">
    <w:name w:val="List Number 2"/>
    <w:basedOn w:val="List2"/>
    <w:rsid w:val="005E315F"/>
    <w:pPr>
      <w:numPr>
        <w:numId w:val="10"/>
      </w:numPr>
      <w:tabs>
        <w:tab w:val="clear" w:pos="1060"/>
      </w:tabs>
    </w:pPr>
  </w:style>
  <w:style w:type="paragraph" w:customStyle="1" w:styleId="MarginNote">
    <w:name w:val="Margin Note"/>
    <w:basedOn w:val="BodyText"/>
    <w:rsid w:val="005E3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15F"/>
    <w:rPr>
      <w:sz w:val="32"/>
    </w:rPr>
  </w:style>
  <w:style w:type="paragraph" w:customStyle="1" w:styleId="HeadingProcedure">
    <w:name w:val="Heading Procedure"/>
    <w:basedOn w:val="HeadingBase"/>
    <w:next w:val="Normal"/>
    <w:rsid w:val="005E315F"/>
    <w:pPr>
      <w:tabs>
        <w:tab w:val="left" w:pos="0"/>
      </w:tabs>
      <w:spacing w:before="120" w:after="60"/>
    </w:pPr>
    <w:rPr>
      <w:i/>
      <w:color w:val="918585"/>
      <w:sz w:val="22"/>
    </w:rPr>
  </w:style>
  <w:style w:type="paragraph" w:customStyle="1" w:styleId="TableBodyText">
    <w:name w:val="Table Body Text"/>
    <w:basedOn w:val="BodyText"/>
    <w:rsid w:val="005E315F"/>
    <w:pPr>
      <w:spacing w:before="60" w:after="60"/>
    </w:pPr>
  </w:style>
  <w:style w:type="paragraph" w:styleId="ListContinue">
    <w:name w:val="List Continue"/>
    <w:basedOn w:val="List"/>
    <w:rsid w:val="005E315F"/>
    <w:pPr>
      <w:ind w:firstLine="0"/>
    </w:pPr>
  </w:style>
  <w:style w:type="paragraph" w:customStyle="1" w:styleId="ListNote">
    <w:name w:val="List Note"/>
    <w:basedOn w:val="List"/>
    <w:rsid w:val="005E315F"/>
    <w:pPr>
      <w:pBdr>
        <w:top w:val="single" w:sz="6" w:space="2" w:color="918585"/>
        <w:bottom w:val="single" w:sz="6" w:space="2" w:color="918585"/>
      </w:pBdr>
      <w:tabs>
        <w:tab w:val="left" w:pos="1021"/>
      </w:tabs>
      <w:ind w:firstLine="0"/>
    </w:pPr>
  </w:style>
  <w:style w:type="paragraph" w:customStyle="1" w:styleId="Warning">
    <w:name w:val="Warning"/>
    <w:basedOn w:val="BodyText"/>
    <w:rsid w:val="005E315F"/>
    <w:pPr>
      <w:shd w:val="clear" w:color="auto" w:fill="D9D9D9"/>
      <w:tabs>
        <w:tab w:val="left" w:pos="992"/>
      </w:tabs>
      <w:ind w:left="119" w:right="119"/>
    </w:pPr>
    <w:rPr>
      <w:sz w:val="20"/>
    </w:rPr>
  </w:style>
  <w:style w:type="paragraph" w:customStyle="1" w:styleId="MarginIcons">
    <w:name w:val="Margin Icons"/>
    <w:basedOn w:val="BodyText"/>
    <w:rsid w:val="005E3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15F"/>
    <w:rPr>
      <w:rFonts w:ascii="Courier New" w:hAnsi="Courier New"/>
    </w:rPr>
  </w:style>
  <w:style w:type="paragraph" w:customStyle="1" w:styleId="NoteBullet">
    <w:name w:val="Note Bullet"/>
    <w:basedOn w:val="Note"/>
    <w:rsid w:val="005E315F"/>
    <w:pPr>
      <w:tabs>
        <w:tab w:val="clear" w:pos="680"/>
      </w:tabs>
      <w:spacing w:before="60" w:after="60"/>
    </w:pPr>
  </w:style>
  <w:style w:type="paragraph" w:customStyle="1" w:styleId="SubHeading2">
    <w:name w:val="SubHeading2"/>
    <w:basedOn w:val="HeadingBase"/>
    <w:rsid w:val="005E315F"/>
    <w:pPr>
      <w:spacing w:before="240" w:after="60"/>
    </w:pPr>
    <w:rPr>
      <w:sz w:val="20"/>
    </w:rPr>
  </w:style>
  <w:style w:type="paragraph" w:customStyle="1" w:styleId="SubHeading1">
    <w:name w:val="SubHeading1"/>
    <w:basedOn w:val="HeadingBase"/>
    <w:rsid w:val="005E315F"/>
    <w:pPr>
      <w:spacing w:before="240" w:after="60"/>
    </w:pPr>
    <w:rPr>
      <w:color w:val="918585"/>
      <w:sz w:val="22"/>
    </w:rPr>
  </w:style>
  <w:style w:type="paragraph" w:customStyle="1" w:styleId="SideHeading">
    <w:name w:val="Side Heading"/>
    <w:basedOn w:val="HeadingBase"/>
    <w:rsid w:val="005E3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15F"/>
    <w:pPr>
      <w:tabs>
        <w:tab w:val="num" w:pos="360"/>
      </w:tabs>
    </w:pPr>
  </w:style>
  <w:style w:type="paragraph" w:styleId="PlainText">
    <w:name w:val="Plain Text"/>
    <w:basedOn w:val="Normal"/>
    <w:link w:val="PlainTextChar"/>
    <w:rsid w:val="005E315F"/>
    <w:rPr>
      <w:sz w:val="20"/>
    </w:rPr>
  </w:style>
  <w:style w:type="character" w:customStyle="1" w:styleId="PlainTextChar">
    <w:name w:val="Plain Text Char"/>
    <w:basedOn w:val="DefaultParagraphFont"/>
    <w:link w:val="PlainText"/>
    <w:rsid w:val="005E315F"/>
    <w:rPr>
      <w:rFonts w:ascii="Courier New" w:eastAsia="Times New Roman" w:hAnsi="Courier New" w:cs="Times New Roman"/>
      <w:sz w:val="20"/>
      <w:szCs w:val="20"/>
      <w:lang w:eastAsia="en-US"/>
    </w:rPr>
  </w:style>
  <w:style w:type="character" w:customStyle="1" w:styleId="MenuOption">
    <w:name w:val="Menu Option"/>
    <w:basedOn w:val="DefaultParagraphFont"/>
    <w:rsid w:val="005E315F"/>
    <w:rPr>
      <w:b/>
      <w:smallCaps/>
    </w:rPr>
  </w:style>
  <w:style w:type="paragraph" w:customStyle="1" w:styleId="TableListNumber">
    <w:name w:val="Table List Number"/>
    <w:basedOn w:val="ListNumber"/>
    <w:rsid w:val="005E315F"/>
    <w:pPr>
      <w:numPr>
        <w:numId w:val="0"/>
      </w:numPr>
    </w:pPr>
  </w:style>
  <w:style w:type="paragraph" w:styleId="TOC4">
    <w:name w:val="toc 4"/>
    <w:basedOn w:val="TOCBase"/>
    <w:next w:val="Normal"/>
    <w:semiHidden/>
    <w:rsid w:val="005E315F"/>
    <w:pPr>
      <w:tabs>
        <w:tab w:val="right" w:leader="dot" w:pos="9071"/>
      </w:tabs>
      <w:ind w:left="1701"/>
    </w:pPr>
  </w:style>
  <w:style w:type="paragraph" w:customStyle="1" w:styleId="ListAlpha">
    <w:name w:val="List Alpha"/>
    <w:basedOn w:val="List"/>
    <w:rsid w:val="005E315F"/>
    <w:pPr>
      <w:numPr>
        <w:numId w:val="9"/>
      </w:numPr>
    </w:pPr>
  </w:style>
  <w:style w:type="paragraph" w:customStyle="1" w:styleId="ListAlpha2">
    <w:name w:val="List Alpha 2"/>
    <w:basedOn w:val="List2"/>
    <w:rsid w:val="005E315F"/>
    <w:pPr>
      <w:numPr>
        <w:numId w:val="8"/>
      </w:numPr>
    </w:pPr>
  </w:style>
  <w:style w:type="paragraph" w:styleId="List2">
    <w:name w:val="List 2"/>
    <w:basedOn w:val="BodyText"/>
    <w:rsid w:val="005E315F"/>
    <w:pPr>
      <w:tabs>
        <w:tab w:val="left" w:pos="680"/>
      </w:tabs>
      <w:spacing w:before="60" w:after="60"/>
      <w:ind w:left="680" w:hanging="340"/>
    </w:pPr>
  </w:style>
  <w:style w:type="paragraph" w:styleId="List3">
    <w:name w:val="List 3"/>
    <w:basedOn w:val="BodyText"/>
    <w:rsid w:val="005E315F"/>
    <w:pPr>
      <w:tabs>
        <w:tab w:val="left" w:pos="1021"/>
      </w:tabs>
      <w:spacing w:before="60" w:after="60"/>
      <w:ind w:left="1020" w:hanging="340"/>
    </w:pPr>
  </w:style>
  <w:style w:type="paragraph" w:styleId="List4">
    <w:name w:val="List 4"/>
    <w:basedOn w:val="BodyText"/>
    <w:rsid w:val="005E315F"/>
    <w:pPr>
      <w:tabs>
        <w:tab w:val="left" w:pos="1361"/>
      </w:tabs>
      <w:spacing w:before="60" w:after="60"/>
      <w:ind w:left="1361" w:hanging="340"/>
    </w:pPr>
  </w:style>
  <w:style w:type="paragraph" w:styleId="List5">
    <w:name w:val="List 5"/>
    <w:basedOn w:val="BodyText"/>
    <w:rsid w:val="005E315F"/>
    <w:pPr>
      <w:tabs>
        <w:tab w:val="left" w:pos="1701"/>
      </w:tabs>
      <w:spacing w:before="60" w:after="60"/>
      <w:ind w:left="1701" w:hanging="340"/>
    </w:pPr>
  </w:style>
  <w:style w:type="paragraph" w:styleId="ListBullet3">
    <w:name w:val="List Bullet 3"/>
    <w:basedOn w:val="List3"/>
    <w:rsid w:val="005E315F"/>
    <w:pPr>
      <w:numPr>
        <w:numId w:val="14"/>
      </w:numPr>
      <w:tabs>
        <w:tab w:val="clear" w:pos="1021"/>
      </w:tabs>
      <w:ind w:left="1037" w:hanging="357"/>
    </w:pPr>
  </w:style>
  <w:style w:type="paragraph" w:styleId="ListBullet4">
    <w:name w:val="List Bullet 4"/>
    <w:basedOn w:val="List4"/>
    <w:rsid w:val="005E315F"/>
    <w:pPr>
      <w:numPr>
        <w:numId w:val="3"/>
      </w:numPr>
      <w:tabs>
        <w:tab w:val="clear" w:pos="1361"/>
      </w:tabs>
    </w:pPr>
  </w:style>
  <w:style w:type="paragraph" w:styleId="ListBullet5">
    <w:name w:val="List Bullet 5"/>
    <w:basedOn w:val="List5"/>
    <w:rsid w:val="005E315F"/>
    <w:pPr>
      <w:numPr>
        <w:numId w:val="4"/>
      </w:numPr>
    </w:pPr>
  </w:style>
  <w:style w:type="paragraph" w:styleId="ListContinue2">
    <w:name w:val="List Continue 2"/>
    <w:basedOn w:val="List2"/>
    <w:rsid w:val="005E315F"/>
    <w:pPr>
      <w:ind w:firstLine="0"/>
    </w:pPr>
  </w:style>
  <w:style w:type="paragraph" w:styleId="ListContinue3">
    <w:name w:val="List Continue 3"/>
    <w:basedOn w:val="List3"/>
    <w:rsid w:val="005E315F"/>
    <w:pPr>
      <w:ind w:left="1021" w:firstLine="0"/>
    </w:pPr>
  </w:style>
  <w:style w:type="paragraph" w:styleId="ListContinue4">
    <w:name w:val="List Continue 4"/>
    <w:basedOn w:val="List4"/>
    <w:rsid w:val="005E315F"/>
    <w:pPr>
      <w:ind w:firstLine="0"/>
    </w:pPr>
  </w:style>
  <w:style w:type="paragraph" w:styleId="ListContinue5">
    <w:name w:val="List Continue 5"/>
    <w:basedOn w:val="List5"/>
    <w:rsid w:val="005E315F"/>
    <w:pPr>
      <w:ind w:firstLine="0"/>
    </w:pPr>
  </w:style>
  <w:style w:type="paragraph" w:styleId="ListNumber3">
    <w:name w:val="List Number 3"/>
    <w:basedOn w:val="List3"/>
    <w:rsid w:val="005E315F"/>
    <w:pPr>
      <w:numPr>
        <w:numId w:val="5"/>
      </w:numPr>
    </w:pPr>
  </w:style>
  <w:style w:type="paragraph" w:styleId="ListNumber4">
    <w:name w:val="List Number 4"/>
    <w:basedOn w:val="List4"/>
    <w:rsid w:val="005E315F"/>
    <w:pPr>
      <w:numPr>
        <w:numId w:val="6"/>
      </w:numPr>
    </w:pPr>
  </w:style>
  <w:style w:type="paragraph" w:styleId="ListNumber5">
    <w:name w:val="List Number 5"/>
    <w:basedOn w:val="List5"/>
    <w:rsid w:val="005E315F"/>
    <w:pPr>
      <w:numPr>
        <w:numId w:val="7"/>
      </w:numPr>
    </w:pPr>
  </w:style>
  <w:style w:type="paragraph" w:styleId="BlockText">
    <w:name w:val="Block Text"/>
    <w:basedOn w:val="Normal"/>
    <w:rsid w:val="005E315F"/>
    <w:pPr>
      <w:spacing w:after="120"/>
      <w:ind w:left="1440" w:right="1440"/>
    </w:pPr>
  </w:style>
  <w:style w:type="character" w:customStyle="1" w:styleId="Subscript">
    <w:name w:val="Subscript"/>
    <w:basedOn w:val="DefaultParagraphFont"/>
    <w:rsid w:val="005E315F"/>
    <w:rPr>
      <w:sz w:val="16"/>
      <w:vertAlign w:val="subscript"/>
    </w:rPr>
  </w:style>
  <w:style w:type="character" w:customStyle="1" w:styleId="Superscript">
    <w:name w:val="Superscript"/>
    <w:basedOn w:val="DefaultParagraphFont"/>
    <w:rsid w:val="005E315F"/>
    <w:rPr>
      <w:sz w:val="16"/>
      <w:vertAlign w:val="superscript"/>
    </w:rPr>
  </w:style>
  <w:style w:type="character" w:customStyle="1" w:styleId="Symbols">
    <w:name w:val="Symbols"/>
    <w:basedOn w:val="DefaultParagraphFont"/>
    <w:rsid w:val="005E315F"/>
    <w:rPr>
      <w:rFonts w:ascii="Symbol" w:hAnsi="Symbol"/>
    </w:rPr>
  </w:style>
  <w:style w:type="character" w:customStyle="1" w:styleId="MenuOptions">
    <w:name w:val="Menu Options"/>
    <w:basedOn w:val="DefaultParagraphFont"/>
    <w:rsid w:val="005E315F"/>
    <w:rPr>
      <w:rFonts w:ascii="Arial Narrow" w:hAnsi="Arial Narrow"/>
      <w:smallCaps/>
    </w:rPr>
  </w:style>
  <w:style w:type="character" w:customStyle="1" w:styleId="Buttons">
    <w:name w:val="Buttons"/>
    <w:basedOn w:val="DefaultParagraphFont"/>
    <w:rsid w:val="005E315F"/>
    <w:rPr>
      <w:b/>
    </w:rPr>
  </w:style>
  <w:style w:type="character" w:customStyle="1" w:styleId="Underlined">
    <w:name w:val="Underlined"/>
    <w:basedOn w:val="DefaultParagraphFont"/>
    <w:rsid w:val="005E315F"/>
    <w:rPr>
      <w:u w:val="single"/>
    </w:rPr>
  </w:style>
  <w:style w:type="paragraph" w:customStyle="1" w:styleId="TableBodyTextRight">
    <w:name w:val="Table Body Text Right"/>
    <w:basedOn w:val="TableBodyText"/>
    <w:rsid w:val="005E315F"/>
    <w:pPr>
      <w:widowControl w:val="0"/>
      <w:autoSpaceDE w:val="0"/>
      <w:autoSpaceDN w:val="0"/>
      <w:adjustRightInd w:val="0"/>
      <w:jc w:val="right"/>
    </w:pPr>
    <w:rPr>
      <w:rFonts w:cs="Arial"/>
      <w:szCs w:val="18"/>
    </w:rPr>
  </w:style>
  <w:style w:type="paragraph" w:customStyle="1" w:styleId="CopyrightText">
    <w:name w:val="Copyright Text"/>
    <w:basedOn w:val="BodyText"/>
    <w:rsid w:val="005E315F"/>
    <w:rPr>
      <w:sz w:val="18"/>
    </w:rPr>
  </w:style>
  <w:style w:type="paragraph" w:customStyle="1" w:styleId="BodySmallRight">
    <w:name w:val="Body Small Right"/>
    <w:basedOn w:val="BodyTextRight"/>
    <w:rsid w:val="005E315F"/>
    <w:rPr>
      <w:sz w:val="18"/>
      <w:szCs w:val="18"/>
    </w:rPr>
  </w:style>
  <w:style w:type="paragraph" w:customStyle="1" w:styleId="MarginEdition">
    <w:name w:val="Margin Edition"/>
    <w:basedOn w:val="MarginNote"/>
    <w:rsid w:val="005E315F"/>
    <w:pPr>
      <w:spacing w:before="0" w:after="0"/>
    </w:pPr>
    <w:rPr>
      <w:rFonts w:ascii="Times New Roman" w:hAnsi="Times New Roman"/>
      <w:color w:val="999999"/>
    </w:rPr>
  </w:style>
  <w:style w:type="paragraph" w:customStyle="1" w:styleId="Spacer">
    <w:name w:val="Spacer"/>
    <w:basedOn w:val="Normal"/>
    <w:rsid w:val="005E315F"/>
    <w:rPr>
      <w:sz w:val="2"/>
      <w:szCs w:val="2"/>
    </w:rPr>
  </w:style>
  <w:style w:type="character" w:customStyle="1" w:styleId="Small">
    <w:name w:val="Small"/>
    <w:basedOn w:val="DefaultParagraphFont"/>
    <w:rsid w:val="005E315F"/>
    <w:rPr>
      <w:sz w:val="16"/>
    </w:rPr>
  </w:style>
  <w:style w:type="paragraph" w:customStyle="1" w:styleId="WideTable">
    <w:name w:val="Wide Table"/>
    <w:basedOn w:val="Normal"/>
    <w:rsid w:val="005E315F"/>
    <w:pPr>
      <w:ind w:left="-1418"/>
    </w:pPr>
    <w:rPr>
      <w:sz w:val="2"/>
      <w:szCs w:val="2"/>
    </w:rPr>
  </w:style>
  <w:style w:type="character" w:styleId="PageNumber">
    <w:name w:val="page number"/>
    <w:basedOn w:val="DefaultParagraphFont"/>
    <w:rsid w:val="005E315F"/>
  </w:style>
  <w:style w:type="paragraph" w:styleId="Quote">
    <w:name w:val="Quote"/>
    <w:basedOn w:val="Heading1"/>
    <w:link w:val="QuoteChar"/>
    <w:qFormat/>
    <w:rsid w:val="005E315F"/>
    <w:rPr>
      <w:b w:val="0"/>
      <w:sz w:val="72"/>
      <w:szCs w:val="72"/>
      <w:lang w:val="en-NZ"/>
    </w:rPr>
  </w:style>
  <w:style w:type="character" w:customStyle="1" w:styleId="QuoteChar">
    <w:name w:val="Quote Char"/>
    <w:basedOn w:val="DefaultParagraphFont"/>
    <w:link w:val="Quote"/>
    <w:rsid w:val="005E3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15F"/>
    <w:pPr>
      <w:pageBreakBefore/>
    </w:pPr>
  </w:style>
  <w:style w:type="paragraph" w:customStyle="1" w:styleId="Border">
    <w:name w:val="Border"/>
    <w:basedOn w:val="Normal"/>
    <w:qFormat/>
    <w:rsid w:val="005E3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15F"/>
    <w:rPr>
      <w:b/>
      <w:bCs/>
      <w:i/>
      <w:iCs/>
      <w:color w:val="auto"/>
    </w:rPr>
  </w:style>
  <w:style w:type="paragraph" w:styleId="IntenseQuote">
    <w:name w:val="Intense Quote"/>
    <w:basedOn w:val="Normal"/>
    <w:next w:val="Normal"/>
    <w:link w:val="IntenseQuoteChar"/>
    <w:uiPriority w:val="30"/>
    <w:qFormat/>
    <w:rsid w:val="005E3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15F"/>
    <w:rPr>
      <w:smallCaps/>
      <w:color w:val="auto"/>
      <w:u w:val="single"/>
    </w:rPr>
  </w:style>
  <w:style w:type="character" w:styleId="IntenseReference">
    <w:name w:val="Intense Reference"/>
    <w:basedOn w:val="DefaultParagraphFont"/>
    <w:uiPriority w:val="32"/>
    <w:qFormat/>
    <w:rsid w:val="005E315F"/>
    <w:rPr>
      <w:b/>
      <w:bCs/>
      <w:smallCaps/>
      <w:color w:val="auto"/>
      <w:spacing w:val="5"/>
      <w:u w:val="single"/>
    </w:rPr>
  </w:style>
  <w:style w:type="paragraph" w:customStyle="1" w:styleId="2ColumnHeading">
    <w:name w:val="2Column Heading"/>
    <w:basedOn w:val="BodyText"/>
    <w:qFormat/>
    <w:rsid w:val="005E315F"/>
    <w:pPr>
      <w:spacing w:after="60"/>
      <w:ind w:left="-2268"/>
    </w:pPr>
    <w:rPr>
      <w:b/>
    </w:rPr>
  </w:style>
  <w:style w:type="paragraph" w:customStyle="1" w:styleId="Heading1TOC">
    <w:name w:val="Heading1 TOC"/>
    <w:basedOn w:val="Normal"/>
    <w:qFormat/>
    <w:rsid w:val="005E315F"/>
    <w:pPr>
      <w:spacing w:before="240" w:after="120"/>
    </w:pPr>
    <w:rPr>
      <w:rFonts w:ascii="Times New Roman" w:hAnsi="Times New Roman"/>
      <w:b/>
      <w:sz w:val="32"/>
    </w:rPr>
  </w:style>
  <w:style w:type="paragraph" w:customStyle="1" w:styleId="Heading2TOC">
    <w:name w:val="Heading2 TOC"/>
    <w:basedOn w:val="Normal"/>
    <w:qFormat/>
    <w:rsid w:val="005E315F"/>
    <w:pPr>
      <w:spacing w:before="240" w:after="60"/>
    </w:pPr>
    <w:rPr>
      <w:rFonts w:ascii="Times New Roman" w:hAnsi="Times New Roman"/>
      <w:b/>
      <w:sz w:val="28"/>
    </w:rPr>
  </w:style>
  <w:style w:type="character" w:customStyle="1" w:styleId="Underline">
    <w:name w:val="Underline"/>
    <w:basedOn w:val="DefaultParagraphFont"/>
    <w:qFormat/>
    <w:rsid w:val="005E315F"/>
    <w:rPr>
      <w:u w:val="single"/>
    </w:rPr>
  </w:style>
  <w:style w:type="character" w:customStyle="1" w:styleId="BoldandItalics">
    <w:name w:val="Bold and Italics"/>
    <w:qFormat/>
    <w:rsid w:val="005E315F"/>
    <w:rPr>
      <w:b/>
      <w:i/>
      <w:u w:val="none"/>
    </w:rPr>
  </w:style>
  <w:style w:type="paragraph" w:styleId="BalloonText">
    <w:name w:val="Balloon Text"/>
    <w:basedOn w:val="Normal"/>
    <w:link w:val="BalloonTextChar"/>
    <w:rsid w:val="005E315F"/>
    <w:rPr>
      <w:rFonts w:ascii="Tahoma" w:hAnsi="Tahoma" w:cs="Tahoma"/>
      <w:sz w:val="16"/>
      <w:szCs w:val="16"/>
    </w:rPr>
  </w:style>
  <w:style w:type="character" w:customStyle="1" w:styleId="BalloonTextChar">
    <w:name w:val="Balloon Text Char"/>
    <w:basedOn w:val="DefaultParagraphFont"/>
    <w:link w:val="BalloonText"/>
    <w:rsid w:val="005E3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1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15F"/>
    <w:rPr>
      <w:b/>
      <w:color w:val="660033"/>
      <w:spacing w:val="0"/>
    </w:rPr>
  </w:style>
  <w:style w:type="paragraph" w:customStyle="1" w:styleId="Nameditemlist">
    <w:name w:val="Named item list"/>
    <w:basedOn w:val="BodyText"/>
    <w:qFormat/>
    <w:rsid w:val="005E315F"/>
    <w:pPr>
      <w:tabs>
        <w:tab w:val="left" w:pos="2835"/>
      </w:tabs>
      <w:ind w:left="2835" w:hanging="2835"/>
    </w:pPr>
  </w:style>
  <w:style w:type="paragraph" w:customStyle="1" w:styleId="BodyTextnopadding">
    <w:name w:val="Body Text no padding"/>
    <w:basedOn w:val="BodyText"/>
    <w:qFormat/>
    <w:rsid w:val="005E315F"/>
    <w:pPr>
      <w:spacing w:before="0" w:after="0"/>
    </w:pPr>
  </w:style>
  <w:style w:type="character" w:styleId="Hyperlink">
    <w:name w:val="Hyperlink"/>
    <w:basedOn w:val="DefaultParagraphFont"/>
    <w:uiPriority w:val="99"/>
    <w:unhideWhenUsed/>
    <w:rsid w:val="00E03C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9693</Characters>
  <Application>Microsoft Office Word</Application>
  <DocSecurity>0</DocSecurity>
  <Lines>255</Lines>
  <Paragraphs>157</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RIIVEH303F Drive heavy combination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