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39D" w:rsidP="00FA439D">
      <w:pPr>
        <w:pStyle w:val="Title"/>
      </w:pPr>
      <w:r>
        <w:fldChar w:fldCharType="begin"/>
      </w:r>
      <w:r>
        <w:instrText xml:space="preserve"> TITLE   \* MERGEFORMAT </w:instrText>
      </w:r>
      <w:r>
        <w:fldChar w:fldCharType="separate"/>
      </w:r>
      <w:r>
        <w:t>RIIVEH302D Operate multi-combination vehicle</w:t>
      </w:r>
      <w:r>
        <w:fldChar w:fldCharType="end"/>
      </w:r>
    </w:p>
    <w:p w:rsidR="00FA439D" w:rsidP="00FA439D">
      <w:pPr>
        <w:pStyle w:val="Version"/>
        <w:sectPr w:rsidSect="00731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174A" w:rsidP="0073174A">
      <w:pPr>
        <w:pStyle w:val="SuperHeading"/>
      </w:pPr>
      <w:r w:rsidRPr="0073174A">
        <w:t>RIIVEH302D Operate multi-combination vehicle</w:t>
      </w:r>
    </w:p>
    <w:p w:rsidR="00000000" w:rsidRPr="0073174A" w:rsidP="0073174A">
      <w:pPr>
        <w:pStyle w:val="Heading1"/>
      </w:pPr>
      <w:bookmarkStart w:id="1" w:name="O_681172"/>
      <w:bookmarkEnd w:id="1"/>
      <w:r w:rsidRPr="0073174A">
        <w:t>Modification History</w:t>
      </w:r>
    </w:p>
    <w:tbl>
      <w:tblPr>
        <w:tblW w:w="0" w:type="auto"/>
        <w:tblCellMar>
          <w:left w:w="62" w:type="dxa"/>
          <w:right w:w="62" w:type="dxa"/>
        </w:tblCellMar>
        <w:tblLook w:val="0000"/>
      </w:tblPr>
      <w:tblGrid>
        <w:gridCol w:w="1107"/>
        <w:gridCol w:w="8089"/>
      </w:tblGrid>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Heading4"/>
              <w:rPr>
                <w:lang w:val="en-NZ"/>
              </w:rPr>
            </w:pPr>
            <w:r w:rsidRPr="0073174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Heading4"/>
              <w:rPr>
                <w:lang w:val="en-NZ"/>
              </w:rPr>
            </w:pPr>
            <w:r w:rsidRPr="0073174A">
              <w:t>Comment</w:t>
            </w:r>
          </w:p>
        </w:tc>
      </w:tr>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This unit replaces RIIVEH302A Operate multi-combination vehicle</w:t>
            </w:r>
          </w:p>
        </w:tc>
      </w:tr>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74A" w:rsidP="0073174A">
            <w:pPr>
              <w:pStyle w:val="BodyText"/>
            </w:pPr>
            <w:r w:rsidRPr="0073174A">
              <w:t>Required frequency and volume of evidence amended in Performance evidence.</w:t>
            </w:r>
          </w:p>
          <w:p w:rsidR="00000000" w:rsidRPr="0073174A" w:rsidP="0073174A">
            <w:pPr>
              <w:pStyle w:val="BodyText"/>
            </w:pPr>
            <w:r w:rsidRPr="0073174A">
              <w:t>Substantial amendments made in Assessment Conditions field, including: ref</w:t>
            </w:r>
            <w:r w:rsidRPr="0073174A">
              <w:t>erences to Industry Sectors, assessor and subject matter expert experience requirements, how assessment should be conducted and what it should confirm.</w:t>
            </w:r>
          </w:p>
        </w:tc>
      </w:tr>
    </w:tbl>
    <w:p w:rsidR="00000000" w:rsidRPr="0073174A" w:rsidP="0073174A">
      <w:pPr>
        <w:pStyle w:val="BodyText"/>
      </w:pPr>
    </w:p>
    <w:p w:rsidR="00000000" w:rsidRPr="0073174A" w:rsidP="0073174A">
      <w:pPr>
        <w:pStyle w:val="AllowPageBreak"/>
      </w:pPr>
    </w:p>
    <w:p w:rsidR="00000000" w:rsidRPr="0073174A" w:rsidP="0073174A">
      <w:pPr>
        <w:pStyle w:val="Heading1"/>
      </w:pPr>
      <w:bookmarkStart w:id="2" w:name="O_681171"/>
      <w:bookmarkEnd w:id="2"/>
      <w:r w:rsidRPr="0073174A">
        <w:t>Application</w:t>
      </w:r>
    </w:p>
    <w:p w:rsidR="00000000" w:rsidRPr="0073174A" w:rsidP="00FA439D">
      <w:pPr>
        <w:pStyle w:val="BodyText"/>
      </w:pPr>
      <w:r w:rsidRPr="0073174A">
        <w:t>This unit describes a participant’s skills and knowledge required to Oper</w:t>
      </w:r>
      <w:r w:rsidRPr="0073174A">
        <w:t>ate multi-combination vehicle in the Resources and Infrastructure Industries.</w:t>
      </w:r>
    </w:p>
    <w:p w:rsidR="00000000" w:rsidRPr="0073174A" w:rsidP="00FA439D">
      <w:pPr>
        <w:pStyle w:val="BodyText"/>
      </w:pPr>
      <w:r w:rsidRPr="0073174A">
        <w:t>This unit is appropriate for those working in supervisory and technical specialist roles.</w:t>
      </w:r>
    </w:p>
    <w:p w:rsidR="00FA439D" w:rsidP="00FA439D">
      <w:pPr>
        <w:pStyle w:val="BodyText"/>
      </w:pPr>
      <w:r w:rsidRPr="0073174A">
        <w:t>Licensing, legislative, regulatory and certification requirements that apply to this uni</w:t>
      </w:r>
      <w:r w:rsidRPr="0073174A">
        <w:t>t can vary between states, territories, and Industry sectors.  Relevant information must be sourced prior to application of the unit.</w:t>
      </w:r>
    </w:p>
    <w:p w:rsidR="00000000" w:rsidRPr="0073174A" w:rsidP="0073174A">
      <w:pPr>
        <w:pStyle w:val="Heading1"/>
      </w:pPr>
      <w:bookmarkStart w:id="3" w:name="O_681168"/>
      <w:bookmarkEnd w:id="3"/>
      <w:r w:rsidRPr="0073174A">
        <w:t>Elements and Performance Criteria</w:t>
      </w:r>
    </w:p>
    <w:tbl>
      <w:tblPr>
        <w:tblW w:w="9322" w:type="dxa"/>
        <w:tblLayout w:type="fixed"/>
        <w:tblCellMar>
          <w:left w:w="62" w:type="dxa"/>
          <w:right w:w="62" w:type="dxa"/>
        </w:tblCellMar>
        <w:tblLook w:val="0000"/>
      </w:tblPr>
      <w:tblGrid>
        <w:gridCol w:w="2438"/>
        <w:gridCol w:w="6884"/>
      </w:tblGrid>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1.</w:t>
            </w:r>
            <w:r w:rsidRPr="0073174A">
              <w:tab/>
              <w:t>Prepare for multi-combination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1.1</w:t>
            </w:r>
            <w:r w:rsidRPr="0073174A">
              <w:tab/>
            </w:r>
            <w:r w:rsidRPr="0073174A">
              <w:t>Access, interpret and apply vehicle haulage documentation and ensure the work activity is compliant</w:t>
            </w:r>
          </w:p>
          <w:p w:rsidR="00000000" w:rsidRPr="0073174A" w:rsidP="0073174A">
            <w:pPr>
              <w:pStyle w:val="BodyText"/>
            </w:pPr>
            <w:r w:rsidRPr="0073174A">
              <w:t>1.2</w:t>
            </w:r>
            <w:r w:rsidRPr="0073174A">
              <w:tab/>
              <w:t>Obtain, interpret and clarify/confirm work requirements such as shift briefings/handover details/work orders before proceeding</w:t>
            </w:r>
          </w:p>
          <w:p w:rsidR="00000000" w:rsidP="0073174A">
            <w:pPr>
              <w:pStyle w:val="BodyText"/>
              <w:rPr>
                <w:lang w:val="en-NZ"/>
              </w:rPr>
            </w:pPr>
            <w:r w:rsidRPr="0073174A">
              <w:t>1.3</w:t>
            </w:r>
            <w:r w:rsidRPr="0073174A">
              <w:tab/>
              <w:t>Prepare vehicle recor</w:t>
            </w:r>
            <w:r w:rsidRPr="0073174A">
              <w:t>ds and carry out log-on procedures</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2.</w:t>
            </w:r>
            <w:r w:rsidRPr="0073174A">
              <w:tab/>
              <w:t>Couple and uncouple trailers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2.1</w:t>
            </w:r>
            <w:r w:rsidRPr="0073174A">
              <w:tab/>
              <w:t>Couple and uncouple trailer</w:t>
            </w:r>
          </w:p>
          <w:p w:rsidR="00000000" w:rsidP="0073174A">
            <w:pPr>
              <w:pStyle w:val="BodyText"/>
              <w:rPr>
                <w:lang w:val="en-NZ"/>
              </w:rPr>
            </w:pPr>
            <w:r w:rsidRPr="0073174A">
              <w:t>2.2</w:t>
            </w:r>
            <w:r w:rsidRPr="0073174A">
              <w:tab/>
              <w:t>Check prime mover and trailer status</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3.</w:t>
            </w:r>
            <w:r w:rsidRPr="0073174A">
              <w:tab/>
              <w:t>Conduct vehicle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3.1</w:t>
            </w:r>
            <w:r w:rsidRPr="0073174A">
              <w:tab/>
              <w:t xml:space="preserve">Conduct pre-start checks on vehicle, trailers and ancillary equipment </w:t>
            </w:r>
          </w:p>
          <w:p w:rsidR="00000000" w:rsidRPr="0073174A" w:rsidP="0073174A">
            <w:pPr>
              <w:pStyle w:val="BodyText"/>
            </w:pPr>
            <w:r w:rsidRPr="0073174A">
              <w:t>3.2</w:t>
            </w:r>
            <w:r w:rsidRPr="0073174A">
              <w:tab/>
              <w:t>Test vehi</w:t>
            </w:r>
            <w:r w:rsidRPr="0073174A">
              <w:t xml:space="preserve">cle and trailer operations, record  and report faults affecting the safety of the operation </w:t>
            </w:r>
          </w:p>
          <w:p w:rsidR="00000000" w:rsidP="0073174A">
            <w:pPr>
              <w:pStyle w:val="BodyText"/>
              <w:rPr>
                <w:lang w:val="en-NZ"/>
              </w:rPr>
            </w:pPr>
            <w:r w:rsidRPr="0073174A">
              <w:t>3.3</w:t>
            </w:r>
            <w:r w:rsidRPr="0073174A">
              <w:tab/>
              <w:t>Start engine per manufacturer’s guidelines and start-up procedures, and check systems against operational criteria</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4.</w:t>
            </w:r>
            <w:r w:rsidRPr="0073174A">
              <w:tab/>
              <w:t>Supervise loading and unloading of goods</w:t>
            </w:r>
            <w:r w:rsidRPr="0073174A">
              <w:t xml:space="preserve">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4.1</w:t>
            </w:r>
            <w:r w:rsidRPr="0073174A">
              <w:tab/>
              <w:t>Identify load characteristics, and  determine appropriate loading and unloading procedures</w:t>
            </w:r>
          </w:p>
          <w:p w:rsidR="00000000" w:rsidRPr="0073174A" w:rsidP="0073174A">
            <w:pPr>
              <w:pStyle w:val="BodyText"/>
            </w:pPr>
            <w:r w:rsidRPr="0073174A">
              <w:t>4.2</w:t>
            </w:r>
            <w:r w:rsidRPr="0073174A">
              <w:tab/>
              <w:t>Segregate dangerous or hazardous goods</w:t>
            </w:r>
          </w:p>
          <w:p w:rsidR="00000000" w:rsidRPr="0073174A" w:rsidP="0073174A">
            <w:pPr>
              <w:pStyle w:val="BodyText"/>
            </w:pPr>
            <w:r w:rsidRPr="0073174A">
              <w:t>4.3</w:t>
            </w:r>
            <w:r w:rsidRPr="0073174A">
              <w:tab/>
              <w:t>Ensure that goods/materials are loaded in accordance with relevant mass and loading regulations and</w:t>
            </w:r>
            <w:r w:rsidRPr="0073174A">
              <w:t xml:space="preserve"> workplace procedures</w:t>
            </w:r>
          </w:p>
          <w:p w:rsidR="00000000" w:rsidRPr="0073174A" w:rsidP="0073174A">
            <w:pPr>
              <w:pStyle w:val="BodyText"/>
            </w:pPr>
            <w:r w:rsidRPr="0073174A">
              <w:t>4.4</w:t>
            </w:r>
            <w:r w:rsidRPr="0073174A">
              <w:tab/>
              <w:t xml:space="preserve">Select and supervise the use of lifting aids and appliances </w:t>
            </w:r>
          </w:p>
          <w:p w:rsidR="00000000" w:rsidRPr="0073174A" w:rsidP="0073174A">
            <w:pPr>
              <w:pStyle w:val="BodyText"/>
            </w:pPr>
            <w:r w:rsidRPr="0073174A">
              <w:t>4.5</w:t>
            </w:r>
            <w:r w:rsidRPr="0073174A">
              <w:tab/>
              <w:t>Conduct unloading activities,  considering suitable locations, stowage, safe use of equipment and the balance of remaining load</w:t>
            </w:r>
          </w:p>
          <w:p w:rsidR="00000000" w:rsidP="0073174A">
            <w:pPr>
              <w:pStyle w:val="BodyText"/>
              <w:rPr>
                <w:lang w:val="en-NZ"/>
              </w:rPr>
            </w:pPr>
            <w:r w:rsidRPr="0073174A">
              <w:t>4.6</w:t>
            </w:r>
            <w:r w:rsidRPr="0073174A">
              <w:tab/>
              <w:t xml:space="preserve">Identify goods requiring special </w:t>
            </w:r>
            <w:r w:rsidRPr="0073174A">
              <w:t>handling and/or documentation and follow procedures</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5.</w:t>
            </w:r>
            <w:r w:rsidRPr="0073174A">
              <w:tab/>
              <w:t>Steer, manoeuvre and position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5.1</w:t>
            </w:r>
            <w:r w:rsidRPr="0073174A">
              <w:tab/>
              <w:t>Steer, manoeuvre and position vehicle in accordance with traffic regulations and site rules</w:t>
            </w:r>
          </w:p>
          <w:p w:rsidR="00000000" w:rsidRPr="0073174A" w:rsidP="0073174A">
            <w:pPr>
              <w:pStyle w:val="BodyText"/>
            </w:pPr>
            <w:r w:rsidRPr="0073174A">
              <w:t>5.2</w:t>
            </w:r>
            <w:r w:rsidRPr="0073174A">
              <w:tab/>
            </w:r>
            <w:r w:rsidRPr="0073174A">
              <w:t>Ensure vehicle movements are within limits of vehicle and road dimensions and in line with manufacturer’s specifications</w:t>
            </w:r>
          </w:p>
          <w:p w:rsidR="00000000" w:rsidRPr="0073174A" w:rsidP="0073174A">
            <w:pPr>
              <w:pStyle w:val="BodyText"/>
            </w:pPr>
            <w:r w:rsidRPr="0073174A">
              <w:t>5.3</w:t>
            </w:r>
            <w:r w:rsidRPr="0073174A">
              <w:tab/>
              <w:t>Confine centrifugal forces to load configuration and driving environment</w:t>
            </w:r>
          </w:p>
          <w:p w:rsidR="00000000" w:rsidRPr="0073174A" w:rsidP="0073174A">
            <w:pPr>
              <w:pStyle w:val="BodyText"/>
            </w:pPr>
            <w:r w:rsidRPr="0073174A">
              <w:t>5.4</w:t>
            </w:r>
            <w:r w:rsidRPr="0073174A">
              <w:tab/>
              <w:t>Perform smooth and controlled movements</w:t>
            </w:r>
          </w:p>
          <w:p w:rsidR="00000000" w:rsidRPr="0073174A" w:rsidP="0073174A">
            <w:pPr>
              <w:pStyle w:val="BodyText"/>
            </w:pPr>
            <w:r w:rsidRPr="0073174A">
              <w:t>5.5</w:t>
            </w:r>
            <w:r w:rsidRPr="0073174A">
              <w:tab/>
              <w:t>Avoid cont</w:t>
            </w:r>
            <w:r w:rsidRPr="0073174A">
              <w:t>act with obstacles</w:t>
            </w:r>
          </w:p>
          <w:p w:rsidR="00000000" w:rsidRPr="0073174A" w:rsidP="0073174A">
            <w:pPr>
              <w:pStyle w:val="BodyText"/>
            </w:pPr>
            <w:r w:rsidRPr="0073174A">
              <w:t>5.6</w:t>
            </w:r>
            <w:r w:rsidRPr="0073174A">
              <w:tab/>
              <w:t>Carry out movements ensuring safety to personnel or damage to property, equipment or facilities, and load</w:t>
            </w:r>
          </w:p>
          <w:p w:rsidR="00000000" w:rsidP="0073174A">
            <w:pPr>
              <w:pStyle w:val="BodyText"/>
              <w:rPr>
                <w:lang w:val="en-NZ"/>
              </w:rPr>
            </w:pPr>
            <w:r w:rsidRPr="0073174A">
              <w:t>5.7</w:t>
            </w:r>
            <w:r w:rsidRPr="0073174A">
              <w:tab/>
              <w:t>Utilise available road area to increase radius of turn and swept path</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6.</w:t>
            </w:r>
            <w:r w:rsidRPr="0073174A">
              <w:tab/>
              <w:t>Manage engine power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6.1</w:t>
            </w:r>
            <w:r w:rsidRPr="0073174A">
              <w:tab/>
              <w:t>Manage engine power, ensu</w:t>
            </w:r>
            <w:r w:rsidRPr="0073174A">
              <w:t>re efficiency of vehicle movement and minimise strain to the engine and drive line</w:t>
            </w:r>
          </w:p>
          <w:p w:rsidR="00000000" w:rsidRPr="0073174A" w:rsidP="0073174A">
            <w:pPr>
              <w:pStyle w:val="BodyText"/>
            </w:pPr>
            <w:r w:rsidRPr="0073174A">
              <w:t>6.2</w:t>
            </w:r>
            <w:r w:rsidRPr="0073174A">
              <w:tab/>
              <w:t>Operate vehicle within manufacturer’s specified torque range and temperature</w:t>
            </w:r>
          </w:p>
          <w:p w:rsidR="00000000" w:rsidRPr="0073174A" w:rsidP="0073174A">
            <w:pPr>
              <w:pStyle w:val="BodyText"/>
            </w:pPr>
            <w:r w:rsidRPr="0073174A">
              <w:t>6.3</w:t>
            </w:r>
            <w:r w:rsidRPr="0073174A">
              <w:tab/>
              <w:t>Coordinate engine power with gear selection and maintain torque range</w:t>
            </w:r>
          </w:p>
          <w:p w:rsidR="00000000" w:rsidP="0073174A">
            <w:pPr>
              <w:pStyle w:val="BodyText"/>
              <w:rPr>
                <w:lang w:val="en-NZ"/>
              </w:rPr>
            </w:pPr>
            <w:r w:rsidRPr="0073174A">
              <w:t>6.4</w:t>
            </w:r>
            <w:r w:rsidRPr="0073174A">
              <w:tab/>
              <w:t xml:space="preserve">Effect smooth </w:t>
            </w:r>
            <w:r w:rsidRPr="0073174A">
              <w:t>transition in gear changes, while  maintaining engine power and torque range</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7.</w:t>
            </w:r>
            <w:r w:rsidRPr="0073174A">
              <w:tab/>
              <w:t>Monitor and anticipate traffic and road conditions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7.1</w:t>
            </w:r>
            <w:r w:rsidRPr="0073174A">
              <w:tab/>
              <w:t>Monitor and anticipate traffic and road condition, ensure safety of operation, people, property, equipment, loads and fa</w:t>
            </w:r>
            <w:r w:rsidRPr="0073174A">
              <w:t>cilities</w:t>
            </w:r>
          </w:p>
          <w:p w:rsidR="00000000" w:rsidRPr="0073174A" w:rsidP="0073174A">
            <w:pPr>
              <w:pStyle w:val="BodyText"/>
            </w:pPr>
            <w:r w:rsidRPr="0073174A">
              <w:t>7.2</w:t>
            </w:r>
            <w:r w:rsidRPr="0073174A">
              <w:tab/>
              <w:t>Achieve vehicle speed and safety using the accelerator, gears, brakes and speed retarding devices</w:t>
            </w:r>
          </w:p>
          <w:p w:rsidR="00000000" w:rsidRPr="0073174A" w:rsidP="0073174A">
            <w:pPr>
              <w:pStyle w:val="BodyText"/>
            </w:pPr>
            <w:r w:rsidRPr="0073174A">
              <w:t>7.3</w:t>
            </w:r>
            <w:r w:rsidRPr="0073174A">
              <w:tab/>
              <w:t>Anticipate traffic flows, use optimum  route of travel  without backtracking</w:t>
            </w:r>
          </w:p>
          <w:p w:rsidR="00000000" w:rsidP="0073174A">
            <w:pPr>
              <w:pStyle w:val="BodyText"/>
              <w:rPr>
                <w:lang w:val="en-NZ"/>
              </w:rPr>
            </w:pPr>
            <w:r w:rsidRPr="0073174A">
              <w:t>7.4</w:t>
            </w:r>
            <w:r w:rsidRPr="0073174A">
              <w:tab/>
              <w:t>Consider road and traffic conditions, road standards, distan</w:t>
            </w:r>
            <w:r w:rsidRPr="0073174A">
              <w:t xml:space="preserve">ce </w:t>
            </w:r>
            <w:r w:rsidRPr="0073174A">
              <w:t>and load</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8.</w:t>
            </w:r>
            <w:r w:rsidRPr="0073174A">
              <w:tab/>
              <w:t>Monitor vehicle efficiency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8.1</w:t>
            </w:r>
            <w:r w:rsidRPr="0073174A">
              <w:tab/>
              <w:t>Monitor the vehicle</w:t>
            </w:r>
            <w:r>
              <w:t>’</w:t>
            </w:r>
            <w:r w:rsidRPr="0073174A">
              <w:t>s performance ensure maximum efficiency of operation and fuel consumption</w:t>
            </w:r>
          </w:p>
          <w:p w:rsidR="00000000" w:rsidRPr="0073174A" w:rsidP="0073174A">
            <w:pPr>
              <w:pStyle w:val="BodyText"/>
            </w:pPr>
            <w:r w:rsidRPr="0073174A">
              <w:t>8.2</w:t>
            </w:r>
            <w:r w:rsidRPr="0073174A">
              <w:tab/>
              <w:t>Respond to warning devices and indicators of engine or vehicle reduced performance</w:t>
            </w:r>
          </w:p>
          <w:p w:rsidR="00000000" w:rsidRPr="0073174A" w:rsidP="0073174A">
            <w:pPr>
              <w:pStyle w:val="BodyText"/>
            </w:pPr>
            <w:r w:rsidRPr="0073174A">
              <w:t>8.3</w:t>
            </w:r>
            <w:r w:rsidRPr="0073174A">
              <w:tab/>
            </w:r>
            <w:r w:rsidRPr="0073174A">
              <w:t>Monitor vehicle for any engine malfunctions or factors which may affect vehicle performance</w:t>
            </w:r>
          </w:p>
          <w:p w:rsidR="00000000" w:rsidP="0073174A">
            <w:pPr>
              <w:pStyle w:val="BodyText"/>
              <w:rPr>
                <w:lang w:val="en-NZ"/>
              </w:rPr>
            </w:pPr>
            <w:r w:rsidRPr="0073174A">
              <w:t>8.4</w:t>
            </w:r>
            <w:r w:rsidRPr="0073174A">
              <w:tab/>
              <w:t>Record and report vehicle faults/damage</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9.</w:t>
            </w:r>
            <w:r w:rsidRPr="0073174A">
              <w:tab/>
              <w:t>Park and secure the vehicle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9.1</w:t>
            </w:r>
            <w:r w:rsidRPr="0073174A">
              <w:tab/>
              <w:t>Bring vehicle to a halt,  apply straight line braking techniques</w:t>
            </w:r>
          </w:p>
          <w:p w:rsidR="00000000" w:rsidRPr="0073174A" w:rsidP="0073174A">
            <w:pPr>
              <w:pStyle w:val="BodyText"/>
            </w:pPr>
            <w:r w:rsidRPr="0073174A">
              <w:t>9.2</w:t>
            </w:r>
            <w:r w:rsidRPr="0073174A">
              <w:tab/>
              <w:t>Park vehicle in</w:t>
            </w:r>
            <w:r w:rsidRPr="0073174A">
              <w:t xml:space="preserve"> an area that is safe and legal in line with traffic </w:t>
            </w:r>
          </w:p>
          <w:p w:rsidR="00000000" w:rsidP="0073174A">
            <w:pPr>
              <w:pStyle w:val="BodyText"/>
              <w:rPr>
                <w:lang w:val="en-NZ"/>
              </w:rPr>
            </w:pPr>
            <w:r w:rsidRPr="0073174A">
              <w:t>9.3</w:t>
            </w:r>
            <w:r w:rsidRPr="0073174A">
              <w:tab/>
              <w:t>Lock/secure vehicle</w:t>
            </w:r>
          </w:p>
        </w:tc>
      </w:tr>
      <w:tr w:rsidTr="0073174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4A">
            <w:pPr>
              <w:pStyle w:val="BodyText"/>
              <w:rPr>
                <w:lang w:val="en-NZ"/>
              </w:rPr>
            </w:pPr>
            <w:r w:rsidRPr="0073174A">
              <w:t>10.</w:t>
            </w:r>
            <w:r w:rsidRPr="0073174A">
              <w:tab/>
              <w:t>Carry out post-operational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4A" w:rsidP="0073174A">
            <w:pPr>
              <w:pStyle w:val="BodyText"/>
            </w:pPr>
            <w:r w:rsidRPr="0073174A">
              <w:t>10.1</w:t>
            </w:r>
            <w:r w:rsidRPr="0073174A">
              <w:tab/>
              <w:t xml:space="preserve">Carry out engine shutdown </w:t>
            </w:r>
          </w:p>
          <w:p w:rsidR="00000000" w:rsidRPr="0073174A" w:rsidP="0073174A">
            <w:pPr>
              <w:pStyle w:val="BodyText"/>
            </w:pPr>
            <w:r w:rsidRPr="0073174A">
              <w:t>10.2</w:t>
            </w:r>
            <w:r w:rsidRPr="0073174A">
              <w:tab/>
              <w:t>Complete post-operational checks</w:t>
            </w:r>
          </w:p>
          <w:p w:rsidR="00000000" w:rsidRPr="0073174A" w:rsidP="0073174A">
            <w:pPr>
              <w:pStyle w:val="BodyText"/>
            </w:pPr>
            <w:r w:rsidRPr="0073174A">
              <w:t>10.3</w:t>
            </w:r>
            <w:r w:rsidRPr="0073174A">
              <w:tab/>
              <w:t>Maintain/update and submit vehicle written records</w:t>
            </w:r>
          </w:p>
        </w:tc>
      </w:tr>
    </w:tbl>
    <w:p w:rsidR="00FA439D" w:rsidP="0073174A">
      <w:pPr>
        <w:pStyle w:val="BodyText"/>
      </w:pPr>
    </w:p>
    <w:p w:rsidR="00FA439D" w:rsidP="0073174A">
      <w:pPr>
        <w:pStyle w:val="BodyText"/>
      </w:pPr>
    </w:p>
    <w:p w:rsidR="00000000" w:rsidRPr="0073174A" w:rsidP="0073174A">
      <w:pPr>
        <w:pStyle w:val="Heading1"/>
      </w:pPr>
      <w:bookmarkStart w:id="4" w:name="O_681166"/>
      <w:bookmarkEnd w:id="4"/>
      <w:r w:rsidRPr="0073174A">
        <w:t>Foundation Skills</w:t>
      </w:r>
    </w:p>
    <w:p w:rsidR="00FA439D" w:rsidP="00FA439D">
      <w:pPr>
        <w:pStyle w:val="BodyText"/>
      </w:pPr>
      <w:r w:rsidRPr="0073174A">
        <w:t>Foundation skills essential to performance are explicit in the performance criteria of this unit. Further information is available in the Resources and Infrastructure Industry Training Package Companion Volume.</w:t>
      </w:r>
    </w:p>
    <w:p w:rsidR="00000000" w:rsidRPr="0073174A" w:rsidP="0073174A">
      <w:pPr>
        <w:pStyle w:val="Heading1"/>
      </w:pPr>
      <w:bookmarkStart w:id="5" w:name="O_681164"/>
      <w:bookmarkEnd w:id="5"/>
      <w:r w:rsidRPr="0073174A">
        <w:t>Unit Mapping Information</w:t>
      </w:r>
    </w:p>
    <w:p w:rsidR="00000000" w:rsidRPr="0073174A" w:rsidP="00FA439D">
      <w:pPr>
        <w:pStyle w:val="BodyText"/>
      </w:pPr>
      <w:r w:rsidRPr="0073174A">
        <w:t xml:space="preserve">RIIVEH302A Operate multi-combination vehicle </w:t>
      </w:r>
    </w:p>
    <w:p w:rsidR="00000000" w:rsidRPr="0073174A" w:rsidP="0073174A">
      <w:pPr>
        <w:pStyle w:val="Heading1"/>
      </w:pPr>
      <w:bookmarkStart w:id="6" w:name="O_681174"/>
      <w:bookmarkEnd w:id="6"/>
      <w:r w:rsidRPr="0073174A">
        <w:t>Links</w:t>
      </w:r>
    </w:p>
    <w:p w:rsidR="00000000" w:rsidRPr="0073174A" w:rsidP="00FA439D">
      <w:pPr>
        <w:pStyle w:val="BodyText"/>
      </w:pPr>
      <w:r w:rsidRPr="0073174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A326F">
        <w:rPr>
          <w:rStyle w:val="Hyperlink"/>
        </w:rPr>
        <w:t>https://vetnet.gov.au/Pages/TrainingDocs.aspx?q=88a61002-9a21-4386-aaf8-69c76e675272</w:t>
      </w:r>
      <w:r>
        <w:fldChar w:fldCharType="end"/>
      </w:r>
    </w:p>
    <w:p w:rsidR="00000000" w:rsidRPr="0073174A" w:rsidP="00FA439D">
      <w:pPr>
        <w:pStyle w:val="BodyText"/>
        <w:sectPr w:rsidSect="0073174A">
          <w:headerReference w:type="default" r:id="rId10"/>
          <w:footerReference w:type="default" r:id="rId11"/>
          <w:pgSz w:w="11908" w:h="16833"/>
          <w:pgMar w:top="1702" w:right="1418" w:bottom="1702" w:left="1418" w:header="992" w:footer="992" w:gutter="0"/>
          <w:cols w:space="720"/>
          <w:noEndnote/>
          <w:docGrid w:linePitch="299"/>
        </w:sectPr>
      </w:pPr>
    </w:p>
    <w:p w:rsidR="00000000" w:rsidRPr="0073174A" w:rsidP="0073174A">
      <w:pPr>
        <w:pStyle w:val="SuperHeading"/>
      </w:pPr>
      <w:r w:rsidRPr="0073174A">
        <w:t>Assessment Requirements for RIIVEH302D Operate multi-combination vehicle</w:t>
      </w:r>
    </w:p>
    <w:p w:rsidR="00000000" w:rsidRPr="0073174A" w:rsidP="0073174A">
      <w:pPr>
        <w:pStyle w:val="Heading1"/>
      </w:pPr>
      <w:bookmarkStart w:id="7" w:name="O_681156"/>
      <w:bookmarkEnd w:id="7"/>
      <w:r w:rsidRPr="0073174A">
        <w:t>Modification History</w:t>
      </w:r>
    </w:p>
    <w:tbl>
      <w:tblPr>
        <w:tblW w:w="0" w:type="auto"/>
        <w:tblCellMar>
          <w:left w:w="62" w:type="dxa"/>
          <w:right w:w="62" w:type="dxa"/>
        </w:tblCellMar>
        <w:tblLook w:val="0000"/>
      </w:tblPr>
      <w:tblGrid>
        <w:gridCol w:w="1107"/>
        <w:gridCol w:w="8089"/>
      </w:tblGrid>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Heading4"/>
              <w:rPr>
                <w:lang w:val="en-NZ"/>
              </w:rPr>
            </w:pPr>
            <w:r w:rsidRPr="0073174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Heading4"/>
              <w:rPr>
                <w:lang w:val="en-NZ"/>
              </w:rPr>
            </w:pPr>
            <w:r w:rsidRPr="0073174A">
              <w:t>Comment</w:t>
            </w:r>
          </w:p>
        </w:tc>
      </w:tr>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This unit replaces RIIVEH302A Operate multi-combination vehicle</w:t>
            </w:r>
          </w:p>
        </w:tc>
      </w:tr>
      <w:tr w:rsidTr="00FA43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74A">
            <w:pPr>
              <w:pStyle w:val="BodyText"/>
              <w:rPr>
                <w:lang w:val="en-NZ"/>
              </w:rPr>
            </w:pPr>
            <w:r w:rsidRPr="0073174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74A" w:rsidP="0073174A">
            <w:pPr>
              <w:pStyle w:val="BodyText"/>
            </w:pPr>
            <w:r w:rsidRPr="0073174A">
              <w:t>Required frequency and volume of evidence amended in Performance evidence.</w:t>
            </w:r>
          </w:p>
          <w:p w:rsidR="00000000" w:rsidRPr="0073174A" w:rsidP="0073174A">
            <w:pPr>
              <w:pStyle w:val="BodyText"/>
            </w:pPr>
            <w:r w:rsidRPr="0073174A">
              <w:t>Substantial amendments made in Assessment Conditions field, including: references to Industry Sectors, assessor and subject matter expert experience requirements, how assessment sho</w:t>
            </w:r>
            <w:r w:rsidRPr="0073174A">
              <w:t>uld be conducted and what it should confirm.</w:t>
            </w:r>
          </w:p>
        </w:tc>
      </w:tr>
    </w:tbl>
    <w:p w:rsidR="00000000" w:rsidRPr="0073174A" w:rsidP="0073174A">
      <w:pPr>
        <w:pStyle w:val="BodyText"/>
      </w:pPr>
    </w:p>
    <w:p w:rsidR="00000000" w:rsidRPr="0073174A" w:rsidP="0073174A">
      <w:pPr>
        <w:pStyle w:val="AllowPageBreak"/>
      </w:pPr>
    </w:p>
    <w:p w:rsidR="00000000" w:rsidRPr="0073174A" w:rsidP="0073174A">
      <w:pPr>
        <w:pStyle w:val="Heading1"/>
      </w:pPr>
      <w:bookmarkStart w:id="8" w:name="O_681153"/>
      <w:bookmarkEnd w:id="8"/>
      <w:r w:rsidRPr="0073174A">
        <w:t>Performance Evidence</w:t>
      </w:r>
    </w:p>
    <w:p w:rsidR="00000000" w:rsidRPr="0073174A" w:rsidP="00FA439D">
      <w:pPr>
        <w:pStyle w:val="BodyText"/>
      </w:pPr>
      <w:r w:rsidRPr="0073174A">
        <w:t>Evidence is required to be collected that demonstrates a candidate’s competency in this unit. Evidence must be relevant to the roles within this sector’s work operations a</w:t>
      </w:r>
      <w:r w:rsidRPr="0073174A">
        <w:t>nd satisfy all of the requirements of the performance criteria of this unit and include evidence that the candidate:</w:t>
      </w:r>
    </w:p>
    <w:p w:rsidR="00000000" w:rsidRPr="0073174A" w:rsidP="0073174A">
      <w:pPr>
        <w:pStyle w:val="ListBullet"/>
      </w:pPr>
      <w:r w:rsidRPr="0073174A">
        <w:t>locates and applies relevant legislation, documentation, policies and procedures</w:t>
      </w:r>
    </w:p>
    <w:p w:rsidR="00000000" w:rsidRPr="0073174A" w:rsidP="0073174A">
      <w:pPr>
        <w:pStyle w:val="ListBullet"/>
      </w:pPr>
      <w:r w:rsidRPr="0073174A">
        <w:t>works effectively with others to undertake and complete e</w:t>
      </w:r>
      <w:r w:rsidRPr="0073174A">
        <w:t>ffective operation of multi-combination vehicle to  meet all  required outcomes including:</w:t>
      </w:r>
    </w:p>
    <w:p w:rsidR="00000000" w:rsidRPr="0073174A" w:rsidP="0073174A">
      <w:pPr>
        <w:pStyle w:val="ListBullet2"/>
      </w:pPr>
      <w:r w:rsidRPr="0073174A">
        <w:t>preparing for and organising work activities to meet all task requirements</w:t>
      </w:r>
    </w:p>
    <w:p w:rsidR="00000000" w:rsidRPr="0073174A" w:rsidP="0073174A">
      <w:pPr>
        <w:pStyle w:val="ListBullet2"/>
      </w:pPr>
      <w:r w:rsidRPr="0073174A">
        <w:t>communicating clearly and concisely with others to receive and clarify work instructions</w:t>
      </w:r>
    </w:p>
    <w:p w:rsidR="00000000" w:rsidRPr="0073174A" w:rsidP="0073174A">
      <w:pPr>
        <w:pStyle w:val="ListBullet2"/>
      </w:pPr>
      <w:r w:rsidRPr="0073174A">
        <w:t>using a range of communication techniques and aids to advise others of work activity and exclusion zones</w:t>
      </w:r>
    </w:p>
    <w:p w:rsidR="00000000" w:rsidRPr="0073174A" w:rsidP="0073174A">
      <w:pPr>
        <w:pStyle w:val="ListBullet"/>
      </w:pPr>
      <w:r w:rsidRPr="0073174A">
        <w:t>demonstrates completion of the operation of multi-combination vehicle that safely, effectively and efficiently meets all of the required outcomes on m</w:t>
      </w:r>
      <w:r w:rsidRPr="0073174A">
        <w:t>ore than one (1) occasion including:</w:t>
      </w:r>
    </w:p>
    <w:p w:rsidR="00000000" w:rsidRPr="0073174A" w:rsidP="0073174A">
      <w:pPr>
        <w:pStyle w:val="ListBullet2"/>
      </w:pPr>
      <w:r w:rsidRPr="0073174A">
        <w:t xml:space="preserve">organising work activities to comply with site standards </w:t>
      </w:r>
    </w:p>
    <w:p w:rsidR="00000000" w:rsidRPr="0073174A" w:rsidP="0073174A">
      <w:pPr>
        <w:pStyle w:val="ListBullet2"/>
      </w:pPr>
      <w:r w:rsidRPr="0073174A">
        <w:t xml:space="preserve">couple and uncouple trailer </w:t>
      </w:r>
    </w:p>
    <w:p w:rsidR="00000000" w:rsidRPr="0073174A" w:rsidP="0073174A">
      <w:pPr>
        <w:pStyle w:val="ListBullet2"/>
      </w:pPr>
      <w:r w:rsidRPr="0073174A">
        <w:t xml:space="preserve">carry out pre-start and start-up checks on vehicle, trailers and ancillary equipment </w:t>
      </w:r>
    </w:p>
    <w:p w:rsidR="00000000" w:rsidRPr="0073174A" w:rsidP="0073174A">
      <w:pPr>
        <w:pStyle w:val="ListBullet2"/>
      </w:pPr>
      <w:r w:rsidRPr="0073174A">
        <w:t>operate, steer, manoeuvre and position vehicl</w:t>
      </w:r>
      <w:r w:rsidRPr="0073174A">
        <w:t xml:space="preserve">e, trailers and ancillary equipment </w:t>
      </w:r>
    </w:p>
    <w:p w:rsidR="00000000" w:rsidRPr="0073174A" w:rsidP="0073174A">
      <w:pPr>
        <w:pStyle w:val="ListBullet2"/>
      </w:pPr>
      <w:r w:rsidRPr="0073174A">
        <w:t xml:space="preserve">manage engine power and efficiency </w:t>
      </w:r>
    </w:p>
    <w:p w:rsidR="00000000" w:rsidRPr="0073174A" w:rsidP="0073174A">
      <w:pPr>
        <w:pStyle w:val="ListBullet2"/>
      </w:pPr>
      <w:r w:rsidRPr="0073174A">
        <w:t>monitor vehicle performance and respond to warnings and alarms</w:t>
      </w:r>
    </w:p>
    <w:p w:rsidR="00000000" w:rsidRPr="0073174A" w:rsidP="0073174A">
      <w:pPr>
        <w:pStyle w:val="ListBullet2"/>
      </w:pPr>
      <w:r w:rsidRPr="0073174A">
        <w:t xml:space="preserve">halt, park, lock and secure vehicle </w:t>
      </w:r>
    </w:p>
    <w:p w:rsidR="00000000" w:rsidRPr="0073174A" w:rsidP="0073174A">
      <w:pPr>
        <w:pStyle w:val="ListBullet2"/>
      </w:pPr>
      <w:r w:rsidRPr="0073174A">
        <w:t xml:space="preserve">carry out engine shutdown and post operational procedures </w:t>
      </w:r>
    </w:p>
    <w:p w:rsidR="00000000" w:rsidRPr="0073174A" w:rsidP="0073174A">
      <w:pPr>
        <w:pStyle w:val="ListBullet2"/>
      </w:pPr>
      <w:r w:rsidRPr="0073174A">
        <w:t xml:space="preserve">process written records </w:t>
      </w:r>
      <w:r w:rsidRPr="0073174A">
        <w:t>and reports</w:t>
      </w:r>
    </w:p>
    <w:p w:rsidR="00000000" w:rsidRPr="0073174A" w:rsidP="0073174A">
      <w:pPr>
        <w:pStyle w:val="AllowPageBreak"/>
      </w:pPr>
    </w:p>
    <w:p w:rsidR="00000000" w:rsidRPr="0073174A" w:rsidP="0073174A">
      <w:pPr>
        <w:pStyle w:val="Heading1"/>
      </w:pPr>
      <w:bookmarkStart w:id="9" w:name="O_681152"/>
      <w:bookmarkEnd w:id="9"/>
      <w:r w:rsidRPr="0073174A">
        <w:t>Knowledge Evidence</w:t>
      </w:r>
    </w:p>
    <w:p w:rsidR="00000000" w:rsidRPr="0073174A" w:rsidP="00FA439D">
      <w:pPr>
        <w:pStyle w:val="BodyText"/>
      </w:pPr>
      <w:r w:rsidRPr="0073174A">
        <w:t>The candidate must demonstrate knowledge of the following when operating a multi-combination vehicle through:</w:t>
      </w:r>
    </w:p>
    <w:p w:rsidR="00000000" w:rsidRPr="0073174A" w:rsidP="0073174A">
      <w:pPr>
        <w:pStyle w:val="ListBullet2"/>
      </w:pPr>
      <w:r w:rsidRPr="0073174A">
        <w:t>interpret and communicate work instructions and processes</w:t>
      </w:r>
    </w:p>
    <w:p w:rsidR="00000000" w:rsidRPr="0073174A" w:rsidP="0073174A">
      <w:pPr>
        <w:pStyle w:val="ListBullet2"/>
      </w:pPr>
      <w:r w:rsidRPr="0073174A">
        <w:t>apply problem solving skills to haulage operations issues</w:t>
      </w:r>
    </w:p>
    <w:p w:rsidR="00000000" w:rsidRPr="0073174A" w:rsidP="0073174A">
      <w:pPr>
        <w:pStyle w:val="ListBullet2"/>
      </w:pPr>
      <w:r w:rsidRPr="0073174A">
        <w:t>location of equipment relative to working environment</w:t>
      </w:r>
    </w:p>
    <w:p w:rsidR="00000000" w:rsidRPr="0073174A" w:rsidP="0073174A">
      <w:pPr>
        <w:pStyle w:val="ListBullet2"/>
      </w:pPr>
      <w:r w:rsidRPr="0073174A">
        <w:t xml:space="preserve">recording, reporting and handover procedures </w:t>
      </w:r>
    </w:p>
    <w:p w:rsidR="00000000" w:rsidRPr="0073174A" w:rsidP="0073174A">
      <w:pPr>
        <w:pStyle w:val="ListBullet2"/>
      </w:pPr>
      <w:r w:rsidRPr="0073174A">
        <w:t>using start up and shutdown procedures</w:t>
      </w:r>
    </w:p>
    <w:p w:rsidR="00000000" w:rsidRPr="0073174A" w:rsidP="0073174A">
      <w:pPr>
        <w:pStyle w:val="ListBullet2"/>
      </w:pPr>
      <w:r w:rsidRPr="0073174A">
        <w:t>applying technical information, including manufacturer’s ma</w:t>
      </w:r>
      <w:r w:rsidRPr="0073174A">
        <w:t xml:space="preserve">nuals related to multi-combination vehicles/trailers, and their operations </w:t>
      </w:r>
    </w:p>
    <w:p w:rsidR="00000000" w:rsidRPr="0073174A" w:rsidP="0073174A">
      <w:pPr>
        <w:pStyle w:val="ListBullet2"/>
      </w:pPr>
      <w:r w:rsidRPr="0073174A">
        <w:t xml:space="preserve">operating vehicles within specifications and limitations </w:t>
      </w:r>
    </w:p>
    <w:p w:rsidR="00000000" w:rsidRPr="0073174A" w:rsidP="0073174A">
      <w:pPr>
        <w:pStyle w:val="ListBullet2"/>
      </w:pPr>
      <w:r w:rsidRPr="0073174A">
        <w:t>identifying and reporting faults in vehicles and ancillary equipment</w:t>
      </w:r>
    </w:p>
    <w:p w:rsidR="00000000" w:rsidRPr="0073174A" w:rsidP="0073174A">
      <w:pPr>
        <w:pStyle w:val="AllowPageBreak"/>
      </w:pPr>
    </w:p>
    <w:p w:rsidR="00000000" w:rsidRPr="0073174A" w:rsidP="0073174A">
      <w:pPr>
        <w:pStyle w:val="Heading1"/>
      </w:pPr>
      <w:bookmarkStart w:id="10" w:name="O_681151"/>
      <w:bookmarkEnd w:id="10"/>
      <w:r w:rsidRPr="0073174A">
        <w:t>Assessment Conditions</w:t>
      </w:r>
    </w:p>
    <w:p w:rsidR="00000000" w:rsidRPr="0073174A" w:rsidP="0073174A">
      <w:pPr>
        <w:pStyle w:val="ListBullet"/>
      </w:pPr>
      <w:r w:rsidRPr="0073174A">
        <w:t>An assessor o</w:t>
      </w:r>
      <w:r w:rsidRPr="0073174A">
        <w:t xml:space="preserve">f this unit must satisfy the requirements of the NVR/AQTF or their successors; and Industry regulations for certification and licensing; and, </w:t>
      </w:r>
    </w:p>
    <w:p w:rsidR="00000000" w:rsidRPr="0073174A" w:rsidP="0073174A">
      <w:pPr>
        <w:pStyle w:val="ListBullet"/>
      </w:pPr>
      <w:r w:rsidRPr="0073174A">
        <w:t>this unit must be assessed in the context of this sector’s work environment; and,</w:t>
      </w:r>
    </w:p>
    <w:p w:rsidR="00000000" w:rsidRPr="0073174A" w:rsidP="0073174A">
      <w:pPr>
        <w:pStyle w:val="ListBullet"/>
      </w:pPr>
      <w:r w:rsidRPr="0073174A">
        <w:t>this unit must be assessed in compliance with relevant legislation/regulation and using policies, procedures, processes and operational manuals directly related to the industry sector for which it is being assessed; and,</w:t>
      </w:r>
    </w:p>
    <w:p w:rsidR="00000000" w:rsidRPr="0073174A" w:rsidP="0073174A">
      <w:pPr>
        <w:pStyle w:val="ListBullet"/>
      </w:pPr>
      <w:r w:rsidRPr="0073174A">
        <w:t>assessment may be conducted in conj</w:t>
      </w:r>
      <w:r w:rsidRPr="0073174A">
        <w:t>unction with the assessment of other Units of Competency; and,</w:t>
      </w:r>
    </w:p>
    <w:p w:rsidR="00000000" w:rsidRPr="0073174A" w:rsidP="0073174A">
      <w:pPr>
        <w:pStyle w:val="ListBullet"/>
      </w:pPr>
      <w:r w:rsidRPr="0073174A">
        <w:t>assessment must confirm consistent performance can be applied in a range of relevant workplace circumstances; and,</w:t>
      </w:r>
    </w:p>
    <w:p w:rsidR="00000000" w:rsidRPr="0073174A" w:rsidP="0073174A">
      <w:pPr>
        <w:pStyle w:val="ListBullet"/>
      </w:pPr>
      <w:r w:rsidRPr="0073174A">
        <w:t>assessors must demonstrate the performance evidence, and knowledge evidence as</w:t>
      </w:r>
      <w:r w:rsidRPr="0073174A">
        <w:t xml:space="preserve"> outlined in this Unit of Competency, and through the minimum years of current* work experience specified below in an Industry sector relevant to the outcomes of the unit; or,</w:t>
      </w:r>
    </w:p>
    <w:p w:rsidR="00000000" w:rsidRPr="0073174A" w:rsidP="0073174A">
      <w:pPr>
        <w:pStyle w:val="ListBullet"/>
      </w:pPr>
      <w:r w:rsidRPr="0073174A">
        <w:t>where the assessor does not meet experience requirements a co-assessment or part</w:t>
      </w:r>
      <w:r w:rsidRPr="0073174A">
        <w:t>nership arrangement must exist between the qualified assessor and an Industry subject matter expert. The Industry subject matter expert should hold the unit being assessed (or an equivalent unit) and/or demonstrate equivalence of skills and knowledge at th</w:t>
      </w:r>
      <w:r w:rsidRPr="0073174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73174A" w:rsidP="0073174A">
      <w:pPr>
        <w:pStyle w:val="ListBullet"/>
      </w:pPr>
      <w:r w:rsidRPr="0073174A">
        <w:t xml:space="preserve">assessor </w:t>
      </w:r>
      <w:r w:rsidRPr="0073174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17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SubHeading1"/>
              <w:rPr>
                <w:lang w:val="en-NZ"/>
              </w:rPr>
            </w:pPr>
            <w:r w:rsidRPr="0073174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SubHeading1"/>
              <w:rPr>
                <w:lang w:val="en-NZ"/>
              </w:rPr>
            </w:pPr>
            <w:r w:rsidRPr="0073174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SubHeading1"/>
              <w:rPr>
                <w:lang w:val="en-NZ"/>
              </w:rPr>
            </w:pPr>
            <w:r w:rsidRPr="0073174A">
              <w:t>Required assessor or Industry subject</w:t>
            </w:r>
            <w:r w:rsidRPr="0073174A">
              <w:t xml:space="preserve"> matter expert experience</w:t>
            </w:r>
          </w:p>
        </w:tc>
      </w:tr>
      <w:tr w:rsidTr="0073174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1 Year</w:t>
            </w:r>
          </w:p>
        </w:tc>
      </w:tr>
      <w:tr w:rsidTr="0073174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2 Years</w:t>
            </w:r>
          </w:p>
        </w:tc>
      </w:tr>
      <w:tr w:rsidTr="007317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3 Years</w:t>
            </w:r>
          </w:p>
        </w:tc>
      </w:tr>
      <w:tr w:rsidTr="007317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5 Years</w:t>
            </w:r>
          </w:p>
        </w:tc>
      </w:tr>
      <w:tr w:rsidTr="007317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4A">
            <w:pPr>
              <w:pStyle w:val="BodyText"/>
              <w:rPr>
                <w:lang w:val="en-NZ"/>
              </w:rPr>
            </w:pPr>
            <w:r w:rsidRPr="0073174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4A" w:rsidP="0073174A">
            <w:pPr>
              <w:pStyle w:val="BodyText"/>
            </w:pPr>
            <w:r w:rsidRPr="0073174A">
              <w:t>Where this Unit is being assessed outside of the Resources and Infrastructure Sectors assessor and/or Industry subject matter expert experience should be in-line with industry standards for the sector in which it is being assessed an</w:t>
            </w:r>
            <w:r w:rsidRPr="0073174A">
              <w:t>d where no Industry standard is specified should comply with any relevant regulation.</w:t>
            </w:r>
          </w:p>
        </w:tc>
      </w:tr>
    </w:tbl>
    <w:p w:rsidR="00000000" w:rsidRPr="0073174A" w:rsidP="00FA439D">
      <w:pPr>
        <w:pStyle w:val="BodyText"/>
      </w:pPr>
      <w:r w:rsidRPr="0073174A">
        <w:t>*Assessors can demonstrate current work experience through employment within Industry in a role relevant to the outcomes of the Unit; or, for external assessors this ca</w:t>
      </w:r>
      <w:r w:rsidRPr="0073174A">
        <w:t>n be demonstrated through exposure to Industry by conducting frequent site assessments across various locations.</w:t>
      </w:r>
    </w:p>
    <w:p w:rsidR="00000000" w:rsidRPr="0073174A" w:rsidP="00FA439D">
      <w:pPr>
        <w:pStyle w:val="BodyText"/>
      </w:pPr>
      <w:r w:rsidRPr="0073174A">
        <w:t xml:space="preserve">**Where a unit is being delivered outside of a Qualification the first numeric character in the Unit code should be considered to indicate the </w:t>
      </w:r>
      <w:r w:rsidRPr="0073174A">
        <w:t>AQF level</w:t>
      </w:r>
    </w:p>
    <w:p w:rsidR="00000000" w:rsidRPr="0073174A" w:rsidP="0073174A">
      <w:pPr>
        <w:pStyle w:val="Heading1"/>
      </w:pPr>
      <w:bookmarkStart w:id="11" w:name="O_681176"/>
      <w:bookmarkEnd w:id="11"/>
      <w:r w:rsidRPr="0073174A">
        <w:t>Links</w:t>
      </w:r>
    </w:p>
    <w:p w:rsidR="00000000" w:rsidRPr="0073174A" w:rsidP="00FA439D">
      <w:pPr>
        <w:pStyle w:val="BodyText"/>
      </w:pPr>
      <w:r w:rsidRPr="0073174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A326F">
        <w:rPr>
          <w:rStyle w:val="Hyperlink"/>
        </w:rPr>
        <w:t>https://vetnet.gov.au/Pages/TrainingDocs.aspx?q=88a61002-9a21-4386-aaf8-69c76e675272</w:t>
      </w:r>
      <w:r>
        <w:fldChar w:fldCharType="end"/>
      </w:r>
    </w:p>
    <w:p w:rsidR="00000000" w:rsidRPr="0073174A" w:rsidP="0073174A"/>
    <w:sectPr w:rsidSect="007317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rsidRPr="00FA439D" w:rsidP="00FA4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9D" w:rsidP="00731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39D" w:rsidP="007317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439D" w:rsidP="007317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rsidP="0073174A">
    <w:pPr>
      <w:pStyle w:val="Footer"/>
      <w:framePr w:wrap="around"/>
    </w:pPr>
    <w:r>
      <w:fldChar w:fldCharType="begin"/>
    </w:r>
    <w:r>
      <w:instrText xml:space="preserve"> DOCPROPERTY  Subject  \* MERGEFORMAT </w:instrText>
    </w:r>
    <w:r>
      <w:fldChar w:fldCharType="separate"/>
    </w:r>
    <w:r w:rsidR="00FA439D">
      <w:t>Approved</w:t>
    </w:r>
    <w:r w:rsidR="00FA439D">
      <w:fldChar w:fldCharType="end"/>
    </w:r>
    <w:r>
      <w:tab/>
      <w:t xml:space="preserve">Page </w:t>
    </w:r>
    <w:r>
      <w:fldChar w:fldCharType="begin"/>
    </w:r>
    <w:r>
      <w:instrText xml:space="preserve"> PAGE  \* Arabic  \* MERGEFORMAT </w:instrText>
    </w:r>
    <w:r>
      <w:fldChar w:fldCharType="separate"/>
    </w:r>
    <w:r w:rsidR="00FA43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39D">
      <w:rPr>
        <w:noProof/>
      </w:rPr>
      <w:t>4</w:t>
    </w:r>
    <w:r>
      <w:rPr>
        <w:noProof/>
      </w:rPr>
      <w:fldChar w:fldCharType="end"/>
    </w:r>
  </w:p>
  <w:p w:rsidR="0073174A" w:rsidP="0073174A">
    <w:pPr>
      <w:pStyle w:val="Footer"/>
      <w:framePr w:wrap="around"/>
    </w:pPr>
    <w:r>
      <w:t xml:space="preserve">© Commonwealth of Australia, </w:t>
    </w:r>
    <w:r>
      <w:fldChar w:fldCharType="begin"/>
    </w:r>
    <w:r>
      <w:instrText xml:space="preserve"> DATE  \@ "yyyy"  \* MERGEFORMAT </w:instrText>
    </w:r>
    <w:r>
      <w:fldChar w:fldCharType="separate"/>
    </w:r>
    <w:r w:rsidR="00FA439D">
      <w:rPr>
        <w:noProof/>
      </w:rPr>
      <w:t>2025</w:t>
    </w:r>
    <w:r>
      <w:fldChar w:fldCharType="end"/>
    </w:r>
    <w:r>
      <w:tab/>
    </w:r>
    <w:r>
      <w:fldChar w:fldCharType="begin"/>
    </w:r>
    <w:r>
      <w:instrText xml:space="preserve"> DOCPROPERTY  Author  \* MERGEFORMAT </w:instrText>
    </w:r>
    <w:r>
      <w:fldChar w:fldCharType="separate"/>
    </w:r>
    <w:r w:rsidR="00FA439D">
      <w:t>Mining and Automotive Skills Alliance</w:t>
    </w:r>
    <w:r w:rsidR="00FA439D">
      <w:fldChar w:fldCharType="end"/>
    </w:r>
  </w:p>
  <w:p w:rsidR="0073174A" w:rsidP="00731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74A" w:rsidRPr="00FA439D" w:rsidP="00FA43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9D" w:rsidRPr="002D2AF8" w:rsidP="0073174A">
    <w:pPr>
      <w:pStyle w:val="Header"/>
      <w:framePr w:wrap="around"/>
    </w:pPr>
    <w:r>
      <w:fldChar w:fldCharType="begin"/>
    </w:r>
    <w:r>
      <w:instrText xml:space="preserve"> TITLE   \* MERGEFORMAT </w:instrText>
    </w:r>
    <w:r>
      <w:fldChar w:fldCharType="separate"/>
    </w:r>
    <w:r>
      <w:t>RIIVEH302D Operate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39D" w:rsidP="007317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4A" w:rsidRPr="002D2AF8" w:rsidP="0073174A">
    <w:pPr>
      <w:pStyle w:val="Header"/>
      <w:framePr w:wrap="around"/>
    </w:pPr>
    <w:r>
      <w:fldChar w:fldCharType="begin"/>
    </w:r>
    <w:r>
      <w:instrText xml:space="preserve"> TITLE   \* MERGEFORMAT </w:instrText>
    </w:r>
    <w:r>
      <w:fldChar w:fldCharType="separate"/>
    </w:r>
    <w:r w:rsidR="00FA439D">
      <w:t>RIIVEH302D Operate multi-combination vehicle</w:t>
    </w:r>
    <w:r w:rsidR="00FA439D">
      <w:fldChar w:fldCharType="end"/>
    </w:r>
    <w:r>
      <w:tab/>
      <w:t xml:space="preserve">Date this document was generated: </w:t>
    </w:r>
    <w:r>
      <w:fldChar w:fldCharType="begin"/>
    </w:r>
    <w:r>
      <w:instrText xml:space="preserve"> CREATEDATE  \@ "d MMMM yyyy"  \* MERGEFORMAT </w:instrText>
    </w:r>
    <w:r>
      <w:fldChar w:fldCharType="separate"/>
    </w:r>
    <w:r w:rsidR="00FA439D">
      <w:rPr>
        <w:noProof/>
      </w:rPr>
      <w:t>2 March 2025</w:t>
    </w:r>
    <w:r>
      <w:fldChar w:fldCharType="end"/>
    </w:r>
  </w:p>
  <w:p w:rsidR="0073174A" w:rsidP="00731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0E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89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BEF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74A"/>
    <w:pPr>
      <w:spacing w:before="360" w:after="60"/>
      <w:outlineLvl w:val="0"/>
    </w:pPr>
    <w:rPr>
      <w:sz w:val="32"/>
    </w:rPr>
  </w:style>
  <w:style w:type="paragraph" w:styleId="Heading2">
    <w:name w:val="heading 2"/>
    <w:basedOn w:val="HeadingBase"/>
    <w:next w:val="BodyText"/>
    <w:link w:val="Heading2Char"/>
    <w:qFormat/>
    <w:rsid w:val="0073174A"/>
    <w:pPr>
      <w:keepLines/>
      <w:spacing w:before="240" w:after="120"/>
      <w:outlineLvl w:val="1"/>
    </w:pPr>
    <w:rPr>
      <w:sz w:val="28"/>
      <w:szCs w:val="40"/>
    </w:rPr>
  </w:style>
  <w:style w:type="paragraph" w:styleId="Heading3">
    <w:name w:val="heading 3"/>
    <w:basedOn w:val="HeadingBase"/>
    <w:next w:val="BodyText"/>
    <w:link w:val="Heading3Char"/>
    <w:qFormat/>
    <w:rsid w:val="0073174A"/>
    <w:pPr>
      <w:spacing w:before="180" w:after="120"/>
      <w:outlineLvl w:val="2"/>
    </w:pPr>
    <w:rPr>
      <w:spacing w:val="-10"/>
      <w:kern w:val="32"/>
    </w:rPr>
  </w:style>
  <w:style w:type="paragraph" w:styleId="Heading4">
    <w:name w:val="heading 4"/>
    <w:basedOn w:val="HeadingBase"/>
    <w:next w:val="BodyText"/>
    <w:link w:val="Heading4Char"/>
    <w:qFormat/>
    <w:rsid w:val="0073174A"/>
    <w:pPr>
      <w:spacing w:before="160" w:after="120"/>
      <w:outlineLvl w:val="3"/>
    </w:pPr>
    <w:rPr>
      <w:sz w:val="22"/>
    </w:rPr>
  </w:style>
  <w:style w:type="paragraph" w:styleId="Heading5">
    <w:name w:val="heading 5"/>
    <w:basedOn w:val="HeadingBase"/>
    <w:next w:val="Normal"/>
    <w:link w:val="Heading5Char"/>
    <w:qFormat/>
    <w:rsid w:val="0073174A"/>
    <w:pPr>
      <w:spacing w:before="80"/>
      <w:outlineLvl w:val="4"/>
    </w:pPr>
    <w:rPr>
      <w:color w:val="918585"/>
      <w:sz w:val="20"/>
    </w:rPr>
  </w:style>
  <w:style w:type="paragraph" w:styleId="Heading6">
    <w:name w:val="heading 6"/>
    <w:basedOn w:val="HeadingBase"/>
    <w:next w:val="Normal"/>
    <w:link w:val="Heading6Char"/>
    <w:qFormat/>
    <w:rsid w:val="0073174A"/>
    <w:pPr>
      <w:spacing w:before="60"/>
      <w:outlineLvl w:val="5"/>
    </w:pPr>
    <w:rPr>
      <w:color w:val="918585"/>
      <w:sz w:val="20"/>
    </w:rPr>
  </w:style>
  <w:style w:type="paragraph" w:styleId="Heading7">
    <w:name w:val="heading 7"/>
    <w:basedOn w:val="Normal"/>
    <w:next w:val="Normal"/>
    <w:link w:val="Heading7Char"/>
    <w:qFormat/>
    <w:rsid w:val="0073174A"/>
    <w:pPr>
      <w:ind w:left="720"/>
      <w:outlineLvl w:val="6"/>
    </w:pPr>
    <w:rPr>
      <w:i/>
    </w:rPr>
  </w:style>
  <w:style w:type="paragraph" w:styleId="Heading8">
    <w:name w:val="heading 8"/>
    <w:basedOn w:val="Normal"/>
    <w:next w:val="Normal"/>
    <w:link w:val="Heading8Char"/>
    <w:qFormat/>
    <w:rsid w:val="0073174A"/>
    <w:pPr>
      <w:ind w:left="720"/>
      <w:outlineLvl w:val="7"/>
    </w:pPr>
    <w:rPr>
      <w:i/>
    </w:rPr>
  </w:style>
  <w:style w:type="paragraph" w:styleId="Heading9">
    <w:name w:val="heading 9"/>
    <w:basedOn w:val="Normal"/>
    <w:next w:val="Normal"/>
    <w:link w:val="Heading9Char"/>
    <w:qFormat/>
    <w:rsid w:val="0073174A"/>
    <w:pPr>
      <w:ind w:left="720"/>
      <w:outlineLvl w:val="8"/>
    </w:pPr>
    <w:rPr>
      <w:i/>
    </w:rPr>
  </w:style>
  <w:style w:type="character" w:default="1" w:styleId="DefaultParagraphFont">
    <w:name w:val="Default Paragraph Font"/>
    <w:uiPriority w:val="1"/>
    <w:unhideWhenUsed/>
    <w:rsid w:val="00731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74A"/>
  </w:style>
  <w:style w:type="character" w:customStyle="1" w:styleId="Heading1Char">
    <w:name w:val="Heading 1 Char"/>
    <w:basedOn w:val="DefaultParagraphFont"/>
    <w:link w:val="Heading1"/>
    <w:rsid w:val="007317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174A"/>
    <w:rPr>
      <w:rFonts w:ascii="Times New Roman" w:eastAsia="Times New Roman" w:hAnsi="Times New Roman" w:cs="Times New Roman"/>
      <w:b/>
      <w:szCs w:val="20"/>
      <w:lang w:eastAsia="en-US"/>
    </w:rPr>
  </w:style>
  <w:style w:type="paragraph" w:styleId="BodyText">
    <w:name w:val="Body Text"/>
    <w:basedOn w:val="Normal"/>
    <w:link w:val="BodyTextChar"/>
    <w:rsid w:val="00731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74A"/>
    <w:rPr>
      <w:rFonts w:ascii="Times New Roman" w:eastAsia="Times New Roman" w:hAnsi="Times New Roman" w:cs="Times New Roman"/>
      <w:sz w:val="24"/>
      <w:lang w:eastAsia="en-US"/>
    </w:rPr>
  </w:style>
  <w:style w:type="paragraph" w:styleId="ListBullet">
    <w:name w:val="List Bullet"/>
    <w:basedOn w:val="List"/>
    <w:rsid w:val="0073174A"/>
    <w:pPr>
      <w:numPr>
        <w:numId w:val="12"/>
      </w:numPr>
      <w:tabs>
        <w:tab w:val="clear" w:pos="340"/>
      </w:tabs>
      <w:spacing w:before="40" w:after="40"/>
    </w:pPr>
  </w:style>
  <w:style w:type="paragraph" w:styleId="ListBullet2">
    <w:name w:val="List Bullet 2"/>
    <w:basedOn w:val="List2"/>
    <w:rsid w:val="0073174A"/>
    <w:pPr>
      <w:numPr>
        <w:numId w:val="13"/>
      </w:numPr>
      <w:tabs>
        <w:tab w:val="clear" w:pos="680"/>
      </w:tabs>
    </w:pPr>
  </w:style>
  <w:style w:type="paragraph" w:customStyle="1" w:styleId="SuperHeading">
    <w:name w:val="SuperHeading"/>
    <w:basedOn w:val="Normal"/>
    <w:rsid w:val="0073174A"/>
    <w:pPr>
      <w:spacing w:before="240" w:after="120"/>
      <w:outlineLvl w:val="0"/>
    </w:pPr>
    <w:rPr>
      <w:rFonts w:ascii="Times New Roman" w:hAnsi="Times New Roman"/>
      <w:b/>
      <w:sz w:val="32"/>
    </w:rPr>
  </w:style>
  <w:style w:type="paragraph" w:customStyle="1" w:styleId="AllowPageBreak">
    <w:name w:val="AllowPageBreak"/>
    <w:rsid w:val="007317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3174A"/>
    <w:pPr>
      <w:spacing w:before="240" w:after="60"/>
    </w:pPr>
    <w:rPr>
      <w:color w:val="918585"/>
      <w:sz w:val="22"/>
    </w:rPr>
  </w:style>
  <w:style w:type="character" w:customStyle="1" w:styleId="Heading2Char">
    <w:name w:val="Heading 2 Char"/>
    <w:basedOn w:val="DefaultParagraphFont"/>
    <w:link w:val="Heading2"/>
    <w:rsid w:val="00731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7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1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74A"/>
    <w:rPr>
      <w:rFonts w:ascii="Courier New" w:eastAsia="Times New Roman" w:hAnsi="Courier New" w:cs="Times New Roman"/>
      <w:i/>
      <w:szCs w:val="20"/>
      <w:lang w:eastAsia="en-US"/>
    </w:rPr>
  </w:style>
  <w:style w:type="paragraph" w:customStyle="1" w:styleId="HeadingBase">
    <w:name w:val="Heading Base"/>
    <w:rsid w:val="00731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74A"/>
    <w:pPr>
      <w:tabs>
        <w:tab w:val="right" w:leader="dot" w:pos="9072"/>
      </w:tabs>
      <w:ind w:left="567"/>
    </w:pPr>
    <w:rPr>
      <w:szCs w:val="22"/>
    </w:rPr>
  </w:style>
  <w:style w:type="paragraph" w:customStyle="1" w:styleId="TOCBase">
    <w:name w:val="TOC Base"/>
    <w:rsid w:val="00731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74A"/>
    <w:pPr>
      <w:tabs>
        <w:tab w:val="right" w:leader="dot" w:pos="9072"/>
      </w:tabs>
      <w:spacing w:before="40" w:after="40"/>
      <w:ind w:left="284"/>
    </w:pPr>
    <w:rPr>
      <w:rFonts w:ascii="Times New Roman" w:hAnsi="Times New Roman"/>
    </w:rPr>
  </w:style>
  <w:style w:type="paragraph" w:styleId="TOC1">
    <w:name w:val="toc 1"/>
    <w:basedOn w:val="TOCBase"/>
    <w:next w:val="Normal"/>
    <w:rsid w:val="00731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74A"/>
    <w:rPr>
      <w:rFonts w:ascii="Times New Roman" w:eastAsia="Times New Roman" w:hAnsi="Times New Roman" w:cs="Times New Roman"/>
      <w:sz w:val="16"/>
      <w:lang w:eastAsia="en-US"/>
    </w:rPr>
  </w:style>
  <w:style w:type="paragraph" w:styleId="Title">
    <w:name w:val="Title"/>
    <w:basedOn w:val="HeadingBase"/>
    <w:link w:val="TitleChar"/>
    <w:qFormat/>
    <w:rsid w:val="0073174A"/>
    <w:pPr>
      <w:spacing w:before="5040"/>
      <w:jc w:val="center"/>
    </w:pPr>
    <w:rPr>
      <w:sz w:val="48"/>
      <w:szCs w:val="72"/>
      <w:lang w:val="en-US"/>
    </w:rPr>
  </w:style>
  <w:style w:type="character" w:customStyle="1" w:styleId="TitleChar">
    <w:name w:val="Title Char"/>
    <w:basedOn w:val="DefaultParagraphFont"/>
    <w:link w:val="Title"/>
    <w:rsid w:val="00731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74A"/>
    <w:pPr>
      <w:tabs>
        <w:tab w:val="left" w:pos="3600"/>
        <w:tab w:val="left" w:pos="3958"/>
      </w:tabs>
    </w:pPr>
  </w:style>
  <w:style w:type="paragraph" w:styleId="List">
    <w:name w:val="List"/>
    <w:basedOn w:val="BodyText"/>
    <w:next w:val="BodyText"/>
    <w:rsid w:val="0073174A"/>
    <w:pPr>
      <w:tabs>
        <w:tab w:val="left" w:pos="340"/>
      </w:tabs>
      <w:spacing w:before="60" w:after="60"/>
      <w:ind w:left="340" w:hanging="340"/>
    </w:pPr>
  </w:style>
  <w:style w:type="paragraph" w:customStyle="1" w:styleId="Note">
    <w:name w:val="Note"/>
    <w:basedOn w:val="BodyText"/>
    <w:rsid w:val="007317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174A"/>
    <w:rPr>
      <w:b/>
      <w:spacing w:val="0"/>
    </w:rPr>
  </w:style>
  <w:style w:type="paragraph" w:customStyle="1" w:styleId="SuperTitle">
    <w:name w:val="SuperTitle"/>
    <w:basedOn w:val="Title"/>
    <w:rsid w:val="0073174A"/>
    <w:pPr>
      <w:framePr w:wrap="auto" w:hAnchor="text" w:y="6049"/>
    </w:pPr>
    <w:rPr>
      <w:color w:val="000000"/>
      <w:sz w:val="40"/>
    </w:rPr>
  </w:style>
  <w:style w:type="paragraph" w:customStyle="1" w:styleId="TOCTitle">
    <w:name w:val="TOCTitle"/>
    <w:basedOn w:val="Heading1"/>
    <w:rsid w:val="0073174A"/>
    <w:pPr>
      <w:spacing w:after="240"/>
      <w:jc w:val="center"/>
      <w:outlineLvl w:val="9"/>
    </w:pPr>
    <w:rPr>
      <w:caps/>
    </w:rPr>
  </w:style>
  <w:style w:type="paragraph" w:customStyle="1" w:styleId="Version">
    <w:name w:val="Version"/>
    <w:rsid w:val="00731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74A"/>
    <w:pPr>
      <w:keepNext w:val="0"/>
      <w:tabs>
        <w:tab w:val="right" w:pos="4176"/>
      </w:tabs>
      <w:ind w:left="198" w:hanging="198"/>
    </w:pPr>
    <w:rPr>
      <w:rFonts w:ascii="Garamond" w:hAnsi="Garamond"/>
    </w:rPr>
  </w:style>
  <w:style w:type="paragraph" w:styleId="IndexHeading">
    <w:name w:val="index heading"/>
    <w:basedOn w:val="Normal"/>
    <w:next w:val="Index1"/>
    <w:semiHidden/>
    <w:rsid w:val="0073174A"/>
    <w:pPr>
      <w:spacing w:before="120" w:after="120"/>
    </w:pPr>
    <w:rPr>
      <w:rFonts w:ascii="Arial" w:hAnsi="Arial"/>
      <w:b/>
      <w:color w:val="918585"/>
      <w:sz w:val="24"/>
    </w:rPr>
  </w:style>
  <w:style w:type="paragraph" w:styleId="Header">
    <w:name w:val="header"/>
    <w:basedOn w:val="Normal"/>
    <w:link w:val="HeaderChar"/>
    <w:rsid w:val="00731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74A"/>
    <w:rPr>
      <w:rFonts w:ascii="Times New Roman" w:eastAsia="Times New Roman" w:hAnsi="Times New Roman" w:cs="Times New Roman"/>
      <w:sz w:val="16"/>
      <w:szCs w:val="20"/>
      <w:lang w:val="en-GB" w:eastAsia="en-US"/>
    </w:rPr>
  </w:style>
  <w:style w:type="paragraph" w:customStyle="1" w:styleId="Chapter">
    <w:name w:val="Chapter"/>
    <w:basedOn w:val="Normal"/>
    <w:rsid w:val="0073174A"/>
    <w:pPr>
      <w:spacing w:before="240"/>
    </w:pPr>
    <w:rPr>
      <w:rFonts w:ascii="Times New Roman" w:hAnsi="Times New Roman"/>
      <w:smallCaps/>
      <w:spacing w:val="80"/>
      <w:sz w:val="28"/>
    </w:rPr>
  </w:style>
  <w:style w:type="paragraph" w:customStyle="1" w:styleId="InChapter">
    <w:name w:val="InChapter"/>
    <w:basedOn w:val="Heading3"/>
    <w:rsid w:val="0073174A"/>
    <w:pPr>
      <w:spacing w:after="240"/>
      <w:outlineLvl w:val="9"/>
    </w:pPr>
    <w:rPr>
      <w:noProof/>
    </w:rPr>
  </w:style>
  <w:style w:type="paragraph" w:styleId="Index2">
    <w:name w:val="index 2"/>
    <w:basedOn w:val="Normal"/>
    <w:next w:val="Normal"/>
    <w:semiHidden/>
    <w:rsid w:val="0073174A"/>
    <w:pPr>
      <w:tabs>
        <w:tab w:val="right" w:pos="4176"/>
      </w:tabs>
      <w:ind w:left="568" w:hanging="284"/>
    </w:pPr>
    <w:rPr>
      <w:rFonts w:ascii="Garamond" w:hAnsi="Garamond"/>
    </w:rPr>
  </w:style>
  <w:style w:type="paragraph" w:customStyle="1" w:styleId="Byline">
    <w:name w:val="Byline"/>
    <w:rsid w:val="00731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74A"/>
    <w:pPr>
      <w:tabs>
        <w:tab w:val="clear" w:pos="3600"/>
        <w:tab w:val="clear" w:pos="3958"/>
      </w:tabs>
      <w:jc w:val="right"/>
    </w:pPr>
  </w:style>
  <w:style w:type="character" w:styleId="Emphasis">
    <w:name w:val="Emphasis"/>
    <w:basedOn w:val="DefaultParagraphFont"/>
    <w:qFormat/>
    <w:rsid w:val="0073174A"/>
    <w:rPr>
      <w:i/>
    </w:rPr>
  </w:style>
  <w:style w:type="paragraph" w:styleId="Caption">
    <w:name w:val="caption"/>
    <w:basedOn w:val="BodyText"/>
    <w:next w:val="Normal"/>
    <w:qFormat/>
    <w:rsid w:val="0073174A"/>
    <w:pPr>
      <w:framePr w:w="2268" w:hSpace="181" w:vSpace="181" w:wrap="around" w:vAnchor="text" w:hAnchor="page" w:x="1135" w:y="285" w:anchorLock="1"/>
    </w:pPr>
    <w:rPr>
      <w:i/>
    </w:rPr>
  </w:style>
  <w:style w:type="paragraph" w:customStyle="1" w:styleId="MiniTOCTitle">
    <w:name w:val="MiniTOCTitle"/>
    <w:basedOn w:val="Heading4"/>
    <w:rsid w:val="0073174A"/>
    <w:pPr>
      <w:spacing w:before="240"/>
      <w:outlineLvl w:val="9"/>
    </w:pPr>
    <w:rPr>
      <w:noProof/>
      <w:sz w:val="24"/>
    </w:rPr>
  </w:style>
  <w:style w:type="paragraph" w:customStyle="1" w:styleId="MiniTOCItem">
    <w:name w:val="MiniTOCItem"/>
    <w:basedOn w:val="ListBullet"/>
    <w:rsid w:val="0073174A"/>
    <w:pPr>
      <w:numPr>
        <w:numId w:val="0"/>
      </w:numPr>
      <w:tabs>
        <w:tab w:val="right" w:leader="dot" w:pos="6521"/>
      </w:tabs>
      <w:spacing w:before="0" w:after="0"/>
    </w:pPr>
  </w:style>
  <w:style w:type="paragraph" w:customStyle="1" w:styleId="TOFTitle">
    <w:name w:val="TOFTitle"/>
    <w:basedOn w:val="TOCTitle"/>
    <w:rsid w:val="0073174A"/>
  </w:style>
  <w:style w:type="paragraph" w:styleId="TableofFigures">
    <w:name w:val="table of figures"/>
    <w:basedOn w:val="Normal"/>
    <w:next w:val="Normal"/>
    <w:semiHidden/>
    <w:rsid w:val="0073174A"/>
    <w:pPr>
      <w:tabs>
        <w:tab w:val="right" w:leader="dot" w:pos="9072"/>
      </w:tabs>
      <w:ind w:left="970" w:hanging="403"/>
    </w:pPr>
    <w:rPr>
      <w:rFonts w:ascii="Times New Roman" w:hAnsi="Times New Roman"/>
      <w:b/>
    </w:rPr>
  </w:style>
  <w:style w:type="paragraph" w:styleId="ListNumber">
    <w:name w:val="List Number"/>
    <w:basedOn w:val="List"/>
    <w:rsid w:val="0073174A"/>
    <w:pPr>
      <w:numPr>
        <w:numId w:val="15"/>
      </w:numPr>
      <w:tabs>
        <w:tab w:val="clear" w:pos="340"/>
      </w:tabs>
    </w:pPr>
  </w:style>
  <w:style w:type="character" w:customStyle="1" w:styleId="WingdingSymbols">
    <w:name w:val="Wingding Symbols"/>
    <w:rsid w:val="0073174A"/>
    <w:rPr>
      <w:rFonts w:ascii="Wingdings" w:hAnsi="Wingdings"/>
    </w:rPr>
  </w:style>
  <w:style w:type="paragraph" w:customStyle="1" w:styleId="TableHeading">
    <w:name w:val="Table Heading"/>
    <w:basedOn w:val="HeadingBase"/>
    <w:rsid w:val="0073174A"/>
    <w:pPr>
      <w:keepLines/>
      <w:pBdr>
        <w:bottom w:val="single" w:sz="6" w:space="1" w:color="918585"/>
      </w:pBdr>
      <w:spacing w:before="240"/>
    </w:pPr>
  </w:style>
  <w:style w:type="character" w:customStyle="1" w:styleId="HotSpot">
    <w:name w:val="HotSpot"/>
    <w:rsid w:val="0073174A"/>
    <w:rPr>
      <w:color w:val="0033CC"/>
      <w:u w:val="none"/>
    </w:rPr>
  </w:style>
  <w:style w:type="paragraph" w:customStyle="1" w:styleId="BodyTextRight">
    <w:name w:val="Body Text Right"/>
    <w:basedOn w:val="BodyText"/>
    <w:rsid w:val="0073174A"/>
    <w:pPr>
      <w:spacing w:before="0" w:after="0"/>
      <w:jc w:val="right"/>
    </w:pPr>
  </w:style>
  <w:style w:type="paragraph" w:styleId="Index3">
    <w:name w:val="index 3"/>
    <w:basedOn w:val="ListNumber2"/>
    <w:next w:val="Normal"/>
    <w:semiHidden/>
    <w:rsid w:val="0073174A"/>
    <w:pPr>
      <w:numPr>
        <w:numId w:val="0"/>
      </w:numPr>
      <w:tabs>
        <w:tab w:val="right" w:leader="dot" w:pos="4176"/>
      </w:tabs>
    </w:pPr>
  </w:style>
  <w:style w:type="paragraph" w:styleId="ListNumber2">
    <w:name w:val="List Number 2"/>
    <w:basedOn w:val="List2"/>
    <w:rsid w:val="0073174A"/>
    <w:pPr>
      <w:numPr>
        <w:numId w:val="10"/>
      </w:numPr>
      <w:tabs>
        <w:tab w:val="clear" w:pos="1060"/>
      </w:tabs>
    </w:pPr>
  </w:style>
  <w:style w:type="paragraph" w:customStyle="1" w:styleId="MarginNote">
    <w:name w:val="Margin Note"/>
    <w:basedOn w:val="BodyText"/>
    <w:rsid w:val="00731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74A"/>
    <w:rPr>
      <w:sz w:val="32"/>
    </w:rPr>
  </w:style>
  <w:style w:type="paragraph" w:customStyle="1" w:styleId="HeadingProcedure">
    <w:name w:val="Heading Procedure"/>
    <w:basedOn w:val="HeadingBase"/>
    <w:next w:val="Normal"/>
    <w:rsid w:val="0073174A"/>
    <w:pPr>
      <w:tabs>
        <w:tab w:val="left" w:pos="0"/>
      </w:tabs>
      <w:spacing w:before="120" w:after="60"/>
    </w:pPr>
    <w:rPr>
      <w:i/>
      <w:color w:val="918585"/>
      <w:sz w:val="22"/>
    </w:rPr>
  </w:style>
  <w:style w:type="paragraph" w:customStyle="1" w:styleId="TableBodyText">
    <w:name w:val="Table Body Text"/>
    <w:basedOn w:val="BodyText"/>
    <w:rsid w:val="0073174A"/>
    <w:pPr>
      <w:spacing w:before="60" w:after="60"/>
    </w:pPr>
  </w:style>
  <w:style w:type="paragraph" w:styleId="ListContinue">
    <w:name w:val="List Continue"/>
    <w:basedOn w:val="List"/>
    <w:rsid w:val="0073174A"/>
    <w:pPr>
      <w:ind w:firstLine="0"/>
    </w:pPr>
  </w:style>
  <w:style w:type="paragraph" w:customStyle="1" w:styleId="ListNote">
    <w:name w:val="List Note"/>
    <w:basedOn w:val="List"/>
    <w:rsid w:val="0073174A"/>
    <w:pPr>
      <w:pBdr>
        <w:top w:val="single" w:sz="6" w:space="2" w:color="918585"/>
        <w:bottom w:val="single" w:sz="6" w:space="2" w:color="918585"/>
      </w:pBdr>
      <w:tabs>
        <w:tab w:val="left" w:pos="1021"/>
      </w:tabs>
      <w:ind w:firstLine="0"/>
    </w:pPr>
  </w:style>
  <w:style w:type="paragraph" w:customStyle="1" w:styleId="Warning">
    <w:name w:val="Warning"/>
    <w:basedOn w:val="BodyText"/>
    <w:rsid w:val="0073174A"/>
    <w:pPr>
      <w:shd w:val="clear" w:color="auto" w:fill="D9D9D9"/>
      <w:tabs>
        <w:tab w:val="left" w:pos="992"/>
      </w:tabs>
      <w:ind w:left="119" w:right="119"/>
    </w:pPr>
    <w:rPr>
      <w:sz w:val="20"/>
    </w:rPr>
  </w:style>
  <w:style w:type="paragraph" w:customStyle="1" w:styleId="MarginIcons">
    <w:name w:val="Margin Icons"/>
    <w:basedOn w:val="BodyText"/>
    <w:rsid w:val="00731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74A"/>
    <w:rPr>
      <w:rFonts w:ascii="Courier New" w:hAnsi="Courier New"/>
    </w:rPr>
  </w:style>
  <w:style w:type="paragraph" w:customStyle="1" w:styleId="NoteBullet">
    <w:name w:val="Note Bullet"/>
    <w:basedOn w:val="Note"/>
    <w:rsid w:val="0073174A"/>
    <w:pPr>
      <w:tabs>
        <w:tab w:val="clear" w:pos="680"/>
      </w:tabs>
      <w:spacing w:before="60" w:after="60"/>
    </w:pPr>
  </w:style>
  <w:style w:type="paragraph" w:customStyle="1" w:styleId="SubHeading2">
    <w:name w:val="SubHeading2"/>
    <w:basedOn w:val="HeadingBase"/>
    <w:rsid w:val="0073174A"/>
    <w:pPr>
      <w:spacing w:before="240" w:after="60"/>
    </w:pPr>
    <w:rPr>
      <w:sz w:val="20"/>
    </w:rPr>
  </w:style>
  <w:style w:type="paragraph" w:customStyle="1" w:styleId="SideHeading">
    <w:name w:val="Side Heading"/>
    <w:basedOn w:val="HeadingBase"/>
    <w:rsid w:val="00731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74A"/>
    <w:pPr>
      <w:tabs>
        <w:tab w:val="num" w:pos="360"/>
      </w:tabs>
    </w:pPr>
  </w:style>
  <w:style w:type="paragraph" w:styleId="PlainText">
    <w:name w:val="Plain Text"/>
    <w:basedOn w:val="Normal"/>
    <w:link w:val="PlainTextChar"/>
    <w:rsid w:val="0073174A"/>
    <w:rPr>
      <w:sz w:val="20"/>
    </w:rPr>
  </w:style>
  <w:style w:type="character" w:customStyle="1" w:styleId="PlainTextChar">
    <w:name w:val="Plain Text Char"/>
    <w:basedOn w:val="DefaultParagraphFont"/>
    <w:link w:val="PlainText"/>
    <w:rsid w:val="0073174A"/>
    <w:rPr>
      <w:rFonts w:ascii="Courier New" w:eastAsia="Times New Roman" w:hAnsi="Courier New" w:cs="Times New Roman"/>
      <w:sz w:val="20"/>
      <w:szCs w:val="20"/>
      <w:lang w:eastAsia="en-US"/>
    </w:rPr>
  </w:style>
  <w:style w:type="character" w:customStyle="1" w:styleId="MenuOption">
    <w:name w:val="Menu Option"/>
    <w:basedOn w:val="DefaultParagraphFont"/>
    <w:rsid w:val="0073174A"/>
    <w:rPr>
      <w:b/>
      <w:smallCaps/>
    </w:rPr>
  </w:style>
  <w:style w:type="paragraph" w:customStyle="1" w:styleId="TableListNumber">
    <w:name w:val="Table List Number"/>
    <w:basedOn w:val="ListNumber"/>
    <w:rsid w:val="0073174A"/>
    <w:pPr>
      <w:numPr>
        <w:numId w:val="0"/>
      </w:numPr>
    </w:pPr>
  </w:style>
  <w:style w:type="paragraph" w:styleId="TOC4">
    <w:name w:val="toc 4"/>
    <w:basedOn w:val="TOCBase"/>
    <w:next w:val="Normal"/>
    <w:semiHidden/>
    <w:rsid w:val="0073174A"/>
    <w:pPr>
      <w:tabs>
        <w:tab w:val="right" w:leader="dot" w:pos="9071"/>
      </w:tabs>
      <w:ind w:left="1701"/>
    </w:pPr>
  </w:style>
  <w:style w:type="paragraph" w:customStyle="1" w:styleId="ListAlpha">
    <w:name w:val="List Alpha"/>
    <w:basedOn w:val="List"/>
    <w:rsid w:val="0073174A"/>
    <w:pPr>
      <w:numPr>
        <w:numId w:val="9"/>
      </w:numPr>
    </w:pPr>
  </w:style>
  <w:style w:type="paragraph" w:customStyle="1" w:styleId="ListAlpha2">
    <w:name w:val="List Alpha 2"/>
    <w:basedOn w:val="List2"/>
    <w:rsid w:val="0073174A"/>
    <w:pPr>
      <w:numPr>
        <w:numId w:val="8"/>
      </w:numPr>
    </w:pPr>
  </w:style>
  <w:style w:type="paragraph" w:styleId="List2">
    <w:name w:val="List 2"/>
    <w:basedOn w:val="BodyText"/>
    <w:rsid w:val="0073174A"/>
    <w:pPr>
      <w:tabs>
        <w:tab w:val="left" w:pos="680"/>
      </w:tabs>
      <w:spacing w:before="60" w:after="60"/>
      <w:ind w:left="680" w:hanging="340"/>
    </w:pPr>
  </w:style>
  <w:style w:type="paragraph" w:styleId="List3">
    <w:name w:val="List 3"/>
    <w:basedOn w:val="BodyText"/>
    <w:rsid w:val="0073174A"/>
    <w:pPr>
      <w:tabs>
        <w:tab w:val="left" w:pos="1021"/>
      </w:tabs>
      <w:spacing w:before="60" w:after="60"/>
      <w:ind w:left="1020" w:hanging="340"/>
    </w:pPr>
  </w:style>
  <w:style w:type="paragraph" w:styleId="List4">
    <w:name w:val="List 4"/>
    <w:basedOn w:val="BodyText"/>
    <w:rsid w:val="0073174A"/>
    <w:pPr>
      <w:tabs>
        <w:tab w:val="left" w:pos="1361"/>
      </w:tabs>
      <w:spacing w:before="60" w:after="60"/>
      <w:ind w:left="1361" w:hanging="340"/>
    </w:pPr>
  </w:style>
  <w:style w:type="paragraph" w:styleId="List5">
    <w:name w:val="List 5"/>
    <w:basedOn w:val="BodyText"/>
    <w:rsid w:val="0073174A"/>
    <w:pPr>
      <w:tabs>
        <w:tab w:val="left" w:pos="1701"/>
      </w:tabs>
      <w:spacing w:before="60" w:after="60"/>
      <w:ind w:left="1701" w:hanging="340"/>
    </w:pPr>
  </w:style>
  <w:style w:type="paragraph" w:styleId="ListBullet3">
    <w:name w:val="List Bullet 3"/>
    <w:basedOn w:val="List3"/>
    <w:rsid w:val="0073174A"/>
    <w:pPr>
      <w:numPr>
        <w:numId w:val="14"/>
      </w:numPr>
      <w:tabs>
        <w:tab w:val="clear" w:pos="1021"/>
      </w:tabs>
      <w:ind w:left="1037" w:hanging="357"/>
    </w:pPr>
  </w:style>
  <w:style w:type="paragraph" w:styleId="ListBullet4">
    <w:name w:val="List Bullet 4"/>
    <w:basedOn w:val="List4"/>
    <w:rsid w:val="0073174A"/>
    <w:pPr>
      <w:numPr>
        <w:numId w:val="3"/>
      </w:numPr>
      <w:tabs>
        <w:tab w:val="clear" w:pos="1361"/>
      </w:tabs>
    </w:pPr>
  </w:style>
  <w:style w:type="paragraph" w:styleId="ListBullet5">
    <w:name w:val="List Bullet 5"/>
    <w:basedOn w:val="List5"/>
    <w:rsid w:val="0073174A"/>
    <w:pPr>
      <w:numPr>
        <w:numId w:val="4"/>
      </w:numPr>
    </w:pPr>
  </w:style>
  <w:style w:type="paragraph" w:styleId="ListContinue2">
    <w:name w:val="List Continue 2"/>
    <w:basedOn w:val="List2"/>
    <w:rsid w:val="0073174A"/>
    <w:pPr>
      <w:ind w:firstLine="0"/>
    </w:pPr>
  </w:style>
  <w:style w:type="paragraph" w:styleId="ListContinue3">
    <w:name w:val="List Continue 3"/>
    <w:basedOn w:val="List3"/>
    <w:rsid w:val="0073174A"/>
    <w:pPr>
      <w:ind w:left="1021" w:firstLine="0"/>
    </w:pPr>
  </w:style>
  <w:style w:type="paragraph" w:styleId="ListContinue4">
    <w:name w:val="List Continue 4"/>
    <w:basedOn w:val="List4"/>
    <w:rsid w:val="0073174A"/>
    <w:pPr>
      <w:ind w:firstLine="0"/>
    </w:pPr>
  </w:style>
  <w:style w:type="paragraph" w:styleId="ListContinue5">
    <w:name w:val="List Continue 5"/>
    <w:basedOn w:val="List5"/>
    <w:rsid w:val="0073174A"/>
    <w:pPr>
      <w:ind w:firstLine="0"/>
    </w:pPr>
  </w:style>
  <w:style w:type="paragraph" w:styleId="ListNumber3">
    <w:name w:val="List Number 3"/>
    <w:basedOn w:val="List3"/>
    <w:rsid w:val="0073174A"/>
    <w:pPr>
      <w:numPr>
        <w:numId w:val="5"/>
      </w:numPr>
    </w:pPr>
  </w:style>
  <w:style w:type="paragraph" w:styleId="ListNumber4">
    <w:name w:val="List Number 4"/>
    <w:basedOn w:val="List4"/>
    <w:rsid w:val="0073174A"/>
    <w:pPr>
      <w:numPr>
        <w:numId w:val="6"/>
      </w:numPr>
    </w:pPr>
  </w:style>
  <w:style w:type="paragraph" w:styleId="ListNumber5">
    <w:name w:val="List Number 5"/>
    <w:basedOn w:val="List5"/>
    <w:rsid w:val="0073174A"/>
    <w:pPr>
      <w:numPr>
        <w:numId w:val="7"/>
      </w:numPr>
    </w:pPr>
  </w:style>
  <w:style w:type="paragraph" w:styleId="BlockText">
    <w:name w:val="Block Text"/>
    <w:basedOn w:val="Normal"/>
    <w:rsid w:val="0073174A"/>
    <w:pPr>
      <w:spacing w:after="120"/>
      <w:ind w:left="1440" w:right="1440"/>
    </w:pPr>
  </w:style>
  <w:style w:type="character" w:customStyle="1" w:styleId="Subscript">
    <w:name w:val="Subscript"/>
    <w:basedOn w:val="DefaultParagraphFont"/>
    <w:rsid w:val="0073174A"/>
    <w:rPr>
      <w:sz w:val="16"/>
      <w:vertAlign w:val="subscript"/>
    </w:rPr>
  </w:style>
  <w:style w:type="character" w:customStyle="1" w:styleId="Superscript">
    <w:name w:val="Superscript"/>
    <w:basedOn w:val="DefaultParagraphFont"/>
    <w:rsid w:val="0073174A"/>
    <w:rPr>
      <w:sz w:val="16"/>
      <w:vertAlign w:val="superscript"/>
    </w:rPr>
  </w:style>
  <w:style w:type="character" w:customStyle="1" w:styleId="Symbols">
    <w:name w:val="Symbols"/>
    <w:basedOn w:val="DefaultParagraphFont"/>
    <w:rsid w:val="0073174A"/>
    <w:rPr>
      <w:rFonts w:ascii="Symbol" w:hAnsi="Symbol"/>
    </w:rPr>
  </w:style>
  <w:style w:type="character" w:customStyle="1" w:styleId="MenuOptions">
    <w:name w:val="Menu Options"/>
    <w:basedOn w:val="DefaultParagraphFont"/>
    <w:rsid w:val="0073174A"/>
    <w:rPr>
      <w:rFonts w:ascii="Arial Narrow" w:hAnsi="Arial Narrow"/>
      <w:smallCaps/>
    </w:rPr>
  </w:style>
  <w:style w:type="character" w:customStyle="1" w:styleId="Buttons">
    <w:name w:val="Buttons"/>
    <w:basedOn w:val="DefaultParagraphFont"/>
    <w:rsid w:val="0073174A"/>
    <w:rPr>
      <w:b/>
    </w:rPr>
  </w:style>
  <w:style w:type="character" w:customStyle="1" w:styleId="Underlined">
    <w:name w:val="Underlined"/>
    <w:basedOn w:val="DefaultParagraphFont"/>
    <w:rsid w:val="0073174A"/>
    <w:rPr>
      <w:u w:val="single"/>
    </w:rPr>
  </w:style>
  <w:style w:type="paragraph" w:customStyle="1" w:styleId="TableBodyTextRight">
    <w:name w:val="Table Body Text Right"/>
    <w:basedOn w:val="TableBodyText"/>
    <w:rsid w:val="0073174A"/>
    <w:pPr>
      <w:widowControl w:val="0"/>
      <w:autoSpaceDE w:val="0"/>
      <w:autoSpaceDN w:val="0"/>
      <w:adjustRightInd w:val="0"/>
      <w:jc w:val="right"/>
    </w:pPr>
    <w:rPr>
      <w:rFonts w:cs="Arial"/>
      <w:szCs w:val="18"/>
    </w:rPr>
  </w:style>
  <w:style w:type="paragraph" w:customStyle="1" w:styleId="CopyrightText">
    <w:name w:val="Copyright Text"/>
    <w:basedOn w:val="BodyText"/>
    <w:rsid w:val="0073174A"/>
    <w:rPr>
      <w:sz w:val="18"/>
    </w:rPr>
  </w:style>
  <w:style w:type="paragraph" w:customStyle="1" w:styleId="BodySmallRight">
    <w:name w:val="Body Small Right"/>
    <w:basedOn w:val="BodyTextRight"/>
    <w:rsid w:val="0073174A"/>
    <w:rPr>
      <w:sz w:val="18"/>
      <w:szCs w:val="18"/>
    </w:rPr>
  </w:style>
  <w:style w:type="paragraph" w:customStyle="1" w:styleId="MarginEdition">
    <w:name w:val="Margin Edition"/>
    <w:basedOn w:val="MarginNote"/>
    <w:rsid w:val="0073174A"/>
    <w:pPr>
      <w:spacing w:before="0" w:after="0"/>
    </w:pPr>
    <w:rPr>
      <w:rFonts w:ascii="Times New Roman" w:hAnsi="Times New Roman"/>
      <w:color w:val="999999"/>
    </w:rPr>
  </w:style>
  <w:style w:type="paragraph" w:customStyle="1" w:styleId="Spacer">
    <w:name w:val="Spacer"/>
    <w:basedOn w:val="Normal"/>
    <w:rsid w:val="0073174A"/>
    <w:rPr>
      <w:sz w:val="2"/>
      <w:szCs w:val="2"/>
    </w:rPr>
  </w:style>
  <w:style w:type="character" w:customStyle="1" w:styleId="Small">
    <w:name w:val="Small"/>
    <w:basedOn w:val="DefaultParagraphFont"/>
    <w:rsid w:val="0073174A"/>
    <w:rPr>
      <w:sz w:val="16"/>
    </w:rPr>
  </w:style>
  <w:style w:type="paragraph" w:customStyle="1" w:styleId="WideTable">
    <w:name w:val="Wide Table"/>
    <w:basedOn w:val="Normal"/>
    <w:rsid w:val="0073174A"/>
    <w:pPr>
      <w:ind w:left="-1418"/>
    </w:pPr>
    <w:rPr>
      <w:sz w:val="2"/>
      <w:szCs w:val="2"/>
    </w:rPr>
  </w:style>
  <w:style w:type="character" w:styleId="PageNumber">
    <w:name w:val="page number"/>
    <w:basedOn w:val="DefaultParagraphFont"/>
    <w:rsid w:val="0073174A"/>
  </w:style>
  <w:style w:type="paragraph" w:styleId="Quote">
    <w:name w:val="Quote"/>
    <w:basedOn w:val="Heading1"/>
    <w:link w:val="QuoteChar"/>
    <w:qFormat/>
    <w:rsid w:val="0073174A"/>
    <w:rPr>
      <w:b w:val="0"/>
      <w:sz w:val="72"/>
      <w:szCs w:val="72"/>
      <w:lang w:val="en-NZ"/>
    </w:rPr>
  </w:style>
  <w:style w:type="character" w:customStyle="1" w:styleId="QuoteChar">
    <w:name w:val="Quote Char"/>
    <w:basedOn w:val="DefaultParagraphFont"/>
    <w:link w:val="Quote"/>
    <w:rsid w:val="00731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74A"/>
    <w:pPr>
      <w:pageBreakBefore/>
    </w:pPr>
  </w:style>
  <w:style w:type="paragraph" w:customStyle="1" w:styleId="Border">
    <w:name w:val="Border"/>
    <w:basedOn w:val="Normal"/>
    <w:qFormat/>
    <w:rsid w:val="00731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74A"/>
    <w:rPr>
      <w:b/>
      <w:bCs/>
      <w:i/>
      <w:iCs/>
      <w:color w:val="auto"/>
    </w:rPr>
  </w:style>
  <w:style w:type="paragraph" w:styleId="IntenseQuote">
    <w:name w:val="Intense Quote"/>
    <w:basedOn w:val="Normal"/>
    <w:next w:val="Normal"/>
    <w:link w:val="IntenseQuoteChar"/>
    <w:uiPriority w:val="30"/>
    <w:qFormat/>
    <w:rsid w:val="00731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74A"/>
    <w:rPr>
      <w:smallCaps/>
      <w:color w:val="auto"/>
      <w:u w:val="single"/>
    </w:rPr>
  </w:style>
  <w:style w:type="character" w:styleId="IntenseReference">
    <w:name w:val="Intense Reference"/>
    <w:basedOn w:val="DefaultParagraphFont"/>
    <w:uiPriority w:val="32"/>
    <w:qFormat/>
    <w:rsid w:val="0073174A"/>
    <w:rPr>
      <w:b/>
      <w:bCs/>
      <w:smallCaps/>
      <w:color w:val="auto"/>
      <w:spacing w:val="5"/>
      <w:u w:val="single"/>
    </w:rPr>
  </w:style>
  <w:style w:type="paragraph" w:customStyle="1" w:styleId="2ColumnHeading">
    <w:name w:val="2Column Heading"/>
    <w:basedOn w:val="BodyText"/>
    <w:qFormat/>
    <w:rsid w:val="0073174A"/>
    <w:pPr>
      <w:spacing w:after="60"/>
      <w:ind w:left="-2268"/>
    </w:pPr>
    <w:rPr>
      <w:b/>
    </w:rPr>
  </w:style>
  <w:style w:type="paragraph" w:customStyle="1" w:styleId="Heading1TOC">
    <w:name w:val="Heading1 TOC"/>
    <w:basedOn w:val="Normal"/>
    <w:qFormat/>
    <w:rsid w:val="0073174A"/>
    <w:pPr>
      <w:spacing w:before="240" w:after="120"/>
    </w:pPr>
    <w:rPr>
      <w:rFonts w:ascii="Times New Roman" w:hAnsi="Times New Roman"/>
      <w:b/>
      <w:sz w:val="32"/>
    </w:rPr>
  </w:style>
  <w:style w:type="paragraph" w:customStyle="1" w:styleId="Heading2TOC">
    <w:name w:val="Heading2 TOC"/>
    <w:basedOn w:val="Normal"/>
    <w:qFormat/>
    <w:rsid w:val="0073174A"/>
    <w:pPr>
      <w:spacing w:before="240" w:after="60"/>
    </w:pPr>
    <w:rPr>
      <w:rFonts w:ascii="Times New Roman" w:hAnsi="Times New Roman"/>
      <w:b/>
      <w:sz w:val="28"/>
    </w:rPr>
  </w:style>
  <w:style w:type="character" w:customStyle="1" w:styleId="Underline">
    <w:name w:val="Underline"/>
    <w:basedOn w:val="DefaultParagraphFont"/>
    <w:qFormat/>
    <w:rsid w:val="0073174A"/>
    <w:rPr>
      <w:u w:val="single"/>
    </w:rPr>
  </w:style>
  <w:style w:type="character" w:customStyle="1" w:styleId="BoldandItalics">
    <w:name w:val="Bold and Italics"/>
    <w:qFormat/>
    <w:rsid w:val="0073174A"/>
    <w:rPr>
      <w:b/>
      <w:i/>
      <w:u w:val="none"/>
    </w:rPr>
  </w:style>
  <w:style w:type="paragraph" w:styleId="BalloonText">
    <w:name w:val="Balloon Text"/>
    <w:basedOn w:val="Normal"/>
    <w:link w:val="BalloonTextChar"/>
    <w:rsid w:val="0073174A"/>
    <w:rPr>
      <w:rFonts w:ascii="Tahoma" w:hAnsi="Tahoma" w:cs="Tahoma"/>
      <w:sz w:val="16"/>
      <w:szCs w:val="16"/>
    </w:rPr>
  </w:style>
  <w:style w:type="character" w:customStyle="1" w:styleId="BalloonTextChar">
    <w:name w:val="Balloon Text Char"/>
    <w:basedOn w:val="DefaultParagraphFont"/>
    <w:link w:val="BalloonText"/>
    <w:rsid w:val="00731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74A"/>
    <w:rPr>
      <w:b/>
      <w:color w:val="660033"/>
      <w:spacing w:val="0"/>
    </w:rPr>
  </w:style>
  <w:style w:type="paragraph" w:customStyle="1" w:styleId="Nameditemlist">
    <w:name w:val="Named item list"/>
    <w:basedOn w:val="BodyText"/>
    <w:qFormat/>
    <w:rsid w:val="0073174A"/>
    <w:pPr>
      <w:tabs>
        <w:tab w:val="left" w:pos="2835"/>
      </w:tabs>
      <w:ind w:left="2835" w:hanging="2835"/>
    </w:pPr>
  </w:style>
  <w:style w:type="paragraph" w:customStyle="1" w:styleId="BodyTextnopadding">
    <w:name w:val="Body Text no padding"/>
    <w:basedOn w:val="BodyText"/>
    <w:qFormat/>
    <w:rsid w:val="0073174A"/>
    <w:pPr>
      <w:spacing w:before="0" w:after="0"/>
    </w:pPr>
  </w:style>
  <w:style w:type="paragraph" w:customStyle="1" w:styleId="BodyTextBold">
    <w:name w:val="Body Text Bold"/>
    <w:basedOn w:val="BodyText"/>
    <w:qFormat/>
    <w:rsid w:val="0073174A"/>
    <w:rPr>
      <w:b/>
    </w:rPr>
  </w:style>
  <w:style w:type="character" w:styleId="Hyperlink">
    <w:name w:val="Hyperlink"/>
    <w:basedOn w:val="DefaultParagraphFont"/>
    <w:uiPriority w:val="99"/>
    <w:unhideWhenUsed/>
    <w:rsid w:val="00FA43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1492</Words>
  <Characters>9390</Characters>
  <Application>Microsoft Office Word</Application>
  <DocSecurity>0</DocSecurity>
  <Lines>260</Lines>
  <Paragraphs>160</Paragraphs>
  <ScaleCrop>false</ScaleCrop>
  <Company>Author-it Software Corporation Ltd.</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RIIVEH302D Operate multi-combination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