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CC0" w:rsidP="00452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RIIUND207D Conduct underground lifting operations</w:t>
      </w:r>
      <w:r>
        <w:fldChar w:fldCharType="end"/>
      </w:r>
    </w:p>
    <w:p w:rsidR="00452CC0" w:rsidP="00452CC0">
      <w:pPr>
        <w:pStyle w:val="Version"/>
        <w:sectPr w:rsidSect="00412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2925" w:rsidP="00412925">
      <w:pPr>
        <w:pStyle w:val="SuperHeading"/>
      </w:pPr>
      <w:r w:rsidRPr="00412925">
        <w:t>RIIUND207D Conduct underground lifting operations</w:t>
      </w:r>
    </w:p>
    <w:p w:rsidR="00000000" w:rsidRPr="00412925" w:rsidP="00412925">
      <w:pPr>
        <w:pStyle w:val="Heading1"/>
      </w:pPr>
      <w:bookmarkStart w:id="1" w:name="O_684963"/>
      <w:bookmarkEnd w:id="1"/>
      <w:r w:rsidRPr="0041292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452C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Heading4"/>
              <w:rPr>
                <w:lang w:val="en-NZ"/>
              </w:rPr>
            </w:pPr>
            <w:r w:rsidRPr="0041292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Heading4"/>
              <w:rPr>
                <w:lang w:val="en-NZ"/>
              </w:rPr>
            </w:pPr>
            <w:r w:rsidRPr="00412925">
              <w:t>Comment</w:t>
            </w:r>
          </w:p>
        </w:tc>
      </w:tr>
      <w:tr w:rsidTr="00452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This unit replaces RIIUND207A Conduct underground lifting operations</w:t>
            </w:r>
          </w:p>
        </w:tc>
      </w:tr>
      <w:tr w:rsidTr="00452C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25" w:rsidP="00412925">
            <w:pPr>
              <w:pStyle w:val="BodyText"/>
            </w:pPr>
            <w:r w:rsidRPr="00412925">
              <w:t>Required frequency and volume of evidence amended in Performance evidence.</w:t>
            </w:r>
          </w:p>
          <w:p w:rsidR="00000000" w:rsidRPr="00412925" w:rsidP="00412925">
            <w:pPr>
              <w:pStyle w:val="BodyText"/>
            </w:pPr>
            <w:r w:rsidRPr="00412925">
              <w:t>Substantial amendments made in Assessment Conditions field, i</w:t>
            </w:r>
            <w:r w:rsidRPr="00412925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12925" w:rsidP="00412925">
      <w:pPr>
        <w:pStyle w:val="BodyText"/>
      </w:pPr>
    </w:p>
    <w:p w:rsidR="00000000" w:rsidRPr="00412925" w:rsidP="00412925">
      <w:pPr>
        <w:pStyle w:val="AllowPageBreak"/>
      </w:pPr>
    </w:p>
    <w:p w:rsidR="00000000" w:rsidRPr="00412925" w:rsidP="00412925">
      <w:pPr>
        <w:pStyle w:val="Heading1"/>
      </w:pPr>
      <w:bookmarkStart w:id="2" w:name="O_684962"/>
      <w:bookmarkEnd w:id="2"/>
      <w:r w:rsidRPr="00412925">
        <w:t>Application</w:t>
      </w:r>
    </w:p>
    <w:p w:rsidR="00000000" w:rsidRPr="00412925" w:rsidP="00452CC0">
      <w:pPr>
        <w:pStyle w:val="BodyText"/>
      </w:pPr>
      <w:r w:rsidRPr="00412925">
        <w:t>This unit describes a participant’</w:t>
      </w:r>
      <w:r w:rsidRPr="00412925">
        <w:t xml:space="preserve">s skills and knowledge required to conduct underground lifting operations in Coal Mining. </w:t>
      </w:r>
    </w:p>
    <w:p w:rsidR="00000000" w:rsidRPr="00412925" w:rsidP="00452CC0">
      <w:pPr>
        <w:pStyle w:val="BodyText"/>
      </w:pPr>
      <w:r w:rsidRPr="00412925">
        <w:t xml:space="preserve">This unit is appropriate for those working in operational roles. </w:t>
      </w:r>
    </w:p>
    <w:p w:rsidR="00452CC0" w:rsidP="00452CC0">
      <w:pPr>
        <w:pStyle w:val="BodyText"/>
      </w:pPr>
      <w:r w:rsidRPr="00412925">
        <w:t xml:space="preserve">Licensing, legislative, regulatory and certification requirements that apply to this unit can vary </w:t>
      </w:r>
      <w:r w:rsidRPr="00412925">
        <w:t>between states, territories, and Industry sectors. Relevant information must be sourced prior to application of the unit.</w:t>
      </w:r>
    </w:p>
    <w:p w:rsidR="00000000" w:rsidRPr="00412925" w:rsidP="00412925">
      <w:pPr>
        <w:pStyle w:val="Heading1"/>
      </w:pPr>
      <w:bookmarkStart w:id="3" w:name="O_684961"/>
      <w:bookmarkEnd w:id="3"/>
      <w:r w:rsidRPr="00412925">
        <w:t>Unit Sector</w:t>
      </w:r>
    </w:p>
    <w:p w:rsidR="00000000" w:rsidRPr="00412925" w:rsidP="00452CC0">
      <w:pPr>
        <w:pStyle w:val="BodyText"/>
      </w:pPr>
      <w:r w:rsidRPr="00412925">
        <w:t>Coal mining</w:t>
      </w:r>
    </w:p>
    <w:p w:rsidR="00000000" w:rsidRPr="00412925" w:rsidP="00412925">
      <w:pPr>
        <w:pStyle w:val="Heading1"/>
      </w:pPr>
      <w:bookmarkStart w:id="4" w:name="O_684960"/>
      <w:bookmarkEnd w:id="4"/>
      <w:r w:rsidRPr="0041292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129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1.</w:t>
            </w:r>
            <w:r w:rsidRPr="00412925">
              <w:tab/>
              <w:t>Plan for underground lifting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25" w:rsidP="00412925">
            <w:pPr>
              <w:pStyle w:val="BodyText"/>
            </w:pPr>
            <w:r w:rsidRPr="00412925">
              <w:t>1.1</w:t>
            </w:r>
            <w:r w:rsidRPr="00412925">
              <w:tab/>
              <w:t>Acces</w:t>
            </w:r>
            <w:r w:rsidRPr="00412925">
              <w:t>s, interpret and apply documentation and procedures for conducting underground lifting operations and ensure the work activity is compliant</w:t>
            </w:r>
          </w:p>
          <w:p w:rsidR="00000000" w:rsidRPr="00412925" w:rsidP="00412925">
            <w:pPr>
              <w:pStyle w:val="BodyText"/>
            </w:pPr>
            <w:r w:rsidRPr="00412925">
              <w:t>1.2</w:t>
            </w:r>
            <w:r w:rsidRPr="00412925">
              <w:tab/>
              <w:t xml:space="preserve">Obtain, interpret and clarify work requirements in the form of shift briefings, handover details or work orders </w:t>
            </w:r>
            <w:r w:rsidRPr="00412925">
              <w:t>before proceeding</w:t>
            </w:r>
          </w:p>
          <w:p w:rsidR="00000000" w:rsidRPr="00412925" w:rsidP="00412925">
            <w:pPr>
              <w:pStyle w:val="BodyText"/>
            </w:pPr>
            <w:r w:rsidRPr="00412925">
              <w:t>1.3</w:t>
            </w:r>
            <w:r w:rsidRPr="00412925">
              <w:tab/>
              <w:t xml:space="preserve">Develop a preliminary underground lifting plan or site sketch </w:t>
            </w:r>
          </w:p>
          <w:p w:rsidR="00000000" w:rsidRPr="00412925" w:rsidP="00412925">
            <w:pPr>
              <w:pStyle w:val="BodyText"/>
            </w:pPr>
            <w:r w:rsidRPr="00412925">
              <w:t>1.4</w:t>
            </w:r>
            <w:r w:rsidRPr="00412925">
              <w:tab/>
              <w:t>Check and confirm job feasibility and schedule with the client and other relevant persons</w:t>
            </w:r>
          </w:p>
          <w:p w:rsidR="00000000" w:rsidRPr="00412925" w:rsidP="00412925">
            <w:pPr>
              <w:pStyle w:val="BodyText"/>
            </w:pPr>
            <w:r w:rsidRPr="00412925">
              <w:t>1.5</w:t>
            </w:r>
            <w:r w:rsidRPr="00412925">
              <w:tab/>
              <w:t>Confirm and check elimination/control measures for hazards associated wit</w:t>
            </w:r>
            <w:r w:rsidRPr="00412925">
              <w:t xml:space="preserve">h the use of cranes and other load moving equipment </w:t>
            </w:r>
            <w:r w:rsidRPr="00412925">
              <w:t xml:space="preserve">with appropriate parties </w:t>
            </w:r>
          </w:p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1.6</w:t>
            </w:r>
            <w:r w:rsidRPr="00412925">
              <w:tab/>
              <w:t>Finalise and confirm the underground lifting plan, including the scheduling of required resources</w:t>
            </w:r>
          </w:p>
        </w:tc>
      </w:tr>
      <w:tr w:rsidTr="004129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2.</w:t>
            </w:r>
            <w:r w:rsidRPr="00412925">
              <w:tab/>
              <w:t>Prepare for underground lifting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25" w:rsidP="00412925">
            <w:pPr>
              <w:pStyle w:val="BodyText"/>
            </w:pPr>
            <w:r w:rsidRPr="00412925">
              <w:t>2.1</w:t>
            </w:r>
            <w:r w:rsidRPr="00412925">
              <w:tab/>
              <w:t xml:space="preserve">Identify, select, inspect, assemble </w:t>
            </w:r>
            <w:r w:rsidRPr="00412925">
              <w:t xml:space="preserve">and certify underground lifting equipment, materials and tools required  </w:t>
            </w:r>
          </w:p>
          <w:p w:rsidR="00000000" w:rsidRPr="00412925" w:rsidP="00412925">
            <w:pPr>
              <w:pStyle w:val="BodyText"/>
            </w:pPr>
            <w:r w:rsidRPr="00412925">
              <w:t>2.2</w:t>
            </w:r>
            <w:r w:rsidRPr="00412925">
              <w:tab/>
              <w:t>Label unserviceable equipment, materials and tools in accordance with Mine Managers Rules and Schemes</w:t>
            </w:r>
          </w:p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2.3</w:t>
            </w:r>
            <w:r w:rsidRPr="00412925">
              <w:tab/>
              <w:t>Select and prepare appropriate anchors in accordance with the Strata Con</w:t>
            </w:r>
            <w:r w:rsidRPr="00412925">
              <w:t>trol Plan</w:t>
            </w:r>
          </w:p>
        </w:tc>
      </w:tr>
      <w:tr w:rsidTr="0041292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925">
            <w:pPr>
              <w:pStyle w:val="BodyText"/>
              <w:rPr>
                <w:lang w:val="en-NZ"/>
              </w:rPr>
            </w:pPr>
            <w:r w:rsidRPr="00412925">
              <w:t>3.</w:t>
            </w:r>
            <w:r w:rsidRPr="00412925">
              <w:tab/>
              <w:t>Move loads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925" w:rsidP="00412925">
            <w:pPr>
              <w:pStyle w:val="BodyText"/>
            </w:pPr>
            <w:r w:rsidRPr="00412925">
              <w:t>3.1</w:t>
            </w:r>
            <w:r w:rsidRPr="00412925">
              <w:tab/>
              <w:t xml:space="preserve">Identify  and confirm appropriate safe working loads and centre of gravity </w:t>
            </w:r>
          </w:p>
          <w:p w:rsidR="00000000" w:rsidRPr="00412925" w:rsidP="00412925">
            <w:pPr>
              <w:pStyle w:val="BodyText"/>
            </w:pPr>
            <w:r w:rsidRPr="00412925">
              <w:t>3.2</w:t>
            </w:r>
            <w:r w:rsidRPr="00412925">
              <w:tab/>
              <w:t>Direct the movement of the load in an underground environment using standard signals for load moving</w:t>
            </w:r>
          </w:p>
          <w:p w:rsidR="00000000" w:rsidRPr="00412925" w:rsidP="00412925">
            <w:pPr>
              <w:pStyle w:val="BodyText"/>
            </w:pPr>
            <w:r w:rsidRPr="00412925">
              <w:t>3.3</w:t>
            </w:r>
            <w:r w:rsidRPr="00412925">
              <w:tab/>
              <w:t xml:space="preserve">Connect lifting gear to load </w:t>
            </w:r>
          </w:p>
          <w:p w:rsidR="00000000" w:rsidRPr="00412925" w:rsidP="00412925">
            <w:pPr>
              <w:pStyle w:val="BodyText"/>
            </w:pPr>
            <w:r w:rsidRPr="00412925">
              <w:t>3.4</w:t>
            </w:r>
            <w:r w:rsidRPr="00412925">
              <w:tab/>
            </w:r>
            <w:r w:rsidRPr="00412925">
              <w:t xml:space="preserve">Connect load to movement device using appropriate and certified equipment </w:t>
            </w:r>
          </w:p>
          <w:p w:rsidR="00000000" w:rsidRPr="00412925" w:rsidP="00412925">
            <w:pPr>
              <w:pStyle w:val="BodyText"/>
            </w:pPr>
            <w:r w:rsidRPr="00412925">
              <w:t>3.5</w:t>
            </w:r>
            <w:r w:rsidRPr="00412925">
              <w:tab/>
              <w:t xml:space="preserve">Ensure stability of the load by application of load movement procedure, temporary bracing and/or load support </w:t>
            </w:r>
          </w:p>
          <w:p w:rsidR="00000000" w:rsidRPr="00412925" w:rsidP="00412925">
            <w:pPr>
              <w:pStyle w:val="BodyText"/>
            </w:pPr>
            <w:r w:rsidRPr="00412925">
              <w:t>3.6</w:t>
            </w:r>
            <w:r w:rsidRPr="00412925">
              <w:tab/>
              <w:t>Follow appropriate specifications during the placement and sec</w:t>
            </w:r>
            <w:r w:rsidRPr="00412925">
              <w:t>uring of the load</w:t>
            </w:r>
          </w:p>
          <w:p w:rsidR="00000000" w:rsidRPr="00412925" w:rsidP="00412925">
            <w:pPr>
              <w:pStyle w:val="BodyText"/>
            </w:pPr>
            <w:r w:rsidRPr="00412925">
              <w:t>3.7</w:t>
            </w:r>
            <w:r w:rsidRPr="00412925">
              <w:tab/>
              <w:t>Dismantle and remove/restore load shifting equipment</w:t>
            </w:r>
          </w:p>
        </w:tc>
      </w:tr>
    </w:tbl>
    <w:p w:rsidR="00452CC0" w:rsidP="00412925">
      <w:pPr>
        <w:pStyle w:val="BodyText"/>
      </w:pPr>
    </w:p>
    <w:p w:rsidR="00452CC0" w:rsidP="00412925">
      <w:pPr>
        <w:pStyle w:val="BodyText"/>
      </w:pPr>
    </w:p>
    <w:p w:rsidR="00000000" w:rsidRPr="00412925" w:rsidP="00412925">
      <w:pPr>
        <w:pStyle w:val="Heading1"/>
      </w:pPr>
      <w:bookmarkStart w:id="5" w:name="O_684959"/>
      <w:bookmarkEnd w:id="5"/>
      <w:r w:rsidRPr="00412925">
        <w:t>Foundation Skills</w:t>
      </w:r>
    </w:p>
    <w:p w:rsidR="00000000" w:rsidRPr="00412925" w:rsidP="00452CC0">
      <w:pPr>
        <w:pStyle w:val="BodyText"/>
      </w:pPr>
      <w:r w:rsidRPr="00412925">
        <w:t>Foundation skills essential to performance are explicit in the performance criteria of this unit. Further information is available in the Resou</w:t>
      </w:r>
      <w:r w:rsidRPr="00412925">
        <w:t>rces and Infrastructure Industry Training Package Companion Volume.</w:t>
      </w:r>
    </w:p>
    <w:p w:rsidR="00000000" w:rsidRPr="00412925" w:rsidP="00412925">
      <w:pPr>
        <w:pStyle w:val="Heading1"/>
      </w:pPr>
      <w:bookmarkStart w:id="6" w:name="O_684958"/>
      <w:bookmarkEnd w:id="6"/>
      <w:r w:rsidRPr="00412925">
        <w:t>Unit Mapping Information</w:t>
      </w:r>
    </w:p>
    <w:p w:rsidR="00000000" w:rsidRPr="00412925" w:rsidP="00452CC0">
      <w:pPr>
        <w:pStyle w:val="BodyText"/>
      </w:pPr>
      <w:r w:rsidRPr="00412925">
        <w:t>RIIUND207A Conduct underground lifting operations</w:t>
      </w:r>
    </w:p>
    <w:p w:rsidR="00000000" w:rsidRPr="00412925" w:rsidP="00412925">
      <w:pPr>
        <w:pStyle w:val="Heading1"/>
      </w:pPr>
      <w:bookmarkStart w:id="7" w:name="O_684964"/>
      <w:bookmarkEnd w:id="7"/>
      <w:r w:rsidRPr="00412925">
        <w:t>Links</w:t>
      </w:r>
    </w:p>
    <w:p w:rsidR="00000000" w:rsidRPr="00412925" w:rsidP="00452CC0">
      <w:pPr>
        <w:pStyle w:val="BodyText"/>
      </w:pPr>
      <w:r w:rsidRPr="00412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53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12925" w:rsidP="00412925"/>
    <w:sectPr w:rsidSect="004129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 w:rsidP="00412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CC0" w:rsidP="00412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2CC0" w:rsidP="00412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925" w:rsidRPr="00452CC0" w:rsidP="00452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CC0" w:rsidRPr="002D2AF8" w:rsidP="00412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RIIUND207D Conduct underground lifting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452CC0" w:rsidP="00412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925"/>
  </w:style>
  <w:style w:type="character" w:customStyle="1" w:styleId="Heading1Char">
    <w:name w:val="Heading 1 Char"/>
    <w:basedOn w:val="DefaultParagraphFont"/>
    <w:link w:val="Heading1"/>
    <w:rsid w:val="00412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92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12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92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12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29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2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2925"/>
    <w:rPr>
      <w:b/>
      <w:spacing w:val="0"/>
    </w:rPr>
  </w:style>
  <w:style w:type="paragraph" w:customStyle="1" w:styleId="SuperTitle">
    <w:name w:val="SuperTitle"/>
    <w:basedOn w:val="Title"/>
    <w:rsid w:val="00412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9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925"/>
    <w:rPr>
      <w:i/>
    </w:rPr>
  </w:style>
  <w:style w:type="paragraph" w:styleId="Caption">
    <w:name w:val="caption"/>
    <w:basedOn w:val="BodyText"/>
    <w:next w:val="Normal"/>
    <w:qFormat/>
    <w:rsid w:val="00412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925"/>
  </w:style>
  <w:style w:type="paragraph" w:styleId="TableofFigures">
    <w:name w:val="table of figures"/>
    <w:basedOn w:val="Normal"/>
    <w:next w:val="Normal"/>
    <w:semiHidden/>
    <w:rsid w:val="00412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9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2925"/>
    <w:rPr>
      <w:rFonts w:ascii="Wingdings" w:hAnsi="Wingdings"/>
    </w:rPr>
  </w:style>
  <w:style w:type="paragraph" w:customStyle="1" w:styleId="TableHeading">
    <w:name w:val="Table Heading"/>
    <w:basedOn w:val="HeadingBase"/>
    <w:rsid w:val="00412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925"/>
    <w:rPr>
      <w:color w:val="0033CC"/>
      <w:u w:val="none"/>
    </w:rPr>
  </w:style>
  <w:style w:type="paragraph" w:customStyle="1" w:styleId="BodyTextRight">
    <w:name w:val="Body Text Right"/>
    <w:basedOn w:val="BodyText"/>
    <w:rsid w:val="00412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9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925"/>
    <w:rPr>
      <w:sz w:val="32"/>
    </w:rPr>
  </w:style>
  <w:style w:type="paragraph" w:customStyle="1" w:styleId="HeadingProcedure">
    <w:name w:val="Heading Procedure"/>
    <w:basedOn w:val="HeadingBase"/>
    <w:next w:val="Normal"/>
    <w:rsid w:val="00412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925"/>
    <w:pPr>
      <w:spacing w:before="60" w:after="60"/>
    </w:pPr>
  </w:style>
  <w:style w:type="paragraph" w:styleId="ListContinue">
    <w:name w:val="List Continue"/>
    <w:basedOn w:val="List"/>
    <w:rsid w:val="00412925"/>
    <w:pPr>
      <w:ind w:firstLine="0"/>
    </w:pPr>
  </w:style>
  <w:style w:type="paragraph" w:customStyle="1" w:styleId="ListNote">
    <w:name w:val="List Note"/>
    <w:basedOn w:val="List"/>
    <w:rsid w:val="00412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925"/>
    <w:rPr>
      <w:rFonts w:ascii="Courier New" w:hAnsi="Courier New"/>
    </w:rPr>
  </w:style>
  <w:style w:type="paragraph" w:customStyle="1" w:styleId="NoteBullet">
    <w:name w:val="Note Bullet"/>
    <w:basedOn w:val="Note"/>
    <w:rsid w:val="00412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9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2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925"/>
    <w:rPr>
      <w:b/>
      <w:smallCaps/>
    </w:rPr>
  </w:style>
  <w:style w:type="paragraph" w:customStyle="1" w:styleId="TableListNumber">
    <w:name w:val="Table List Number"/>
    <w:basedOn w:val="ListNumber"/>
    <w:rsid w:val="00412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925"/>
    <w:pPr>
      <w:numPr>
        <w:numId w:val="7"/>
      </w:numPr>
    </w:pPr>
  </w:style>
  <w:style w:type="paragraph" w:customStyle="1" w:styleId="ListAlpha2">
    <w:name w:val="List Alpha 2"/>
    <w:basedOn w:val="List2"/>
    <w:rsid w:val="00412925"/>
    <w:pPr>
      <w:numPr>
        <w:numId w:val="6"/>
      </w:numPr>
    </w:pPr>
  </w:style>
  <w:style w:type="paragraph" w:styleId="List2">
    <w:name w:val="List 2"/>
    <w:basedOn w:val="BodyText"/>
    <w:rsid w:val="00412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9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9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2925"/>
    <w:pPr>
      <w:numPr>
        <w:numId w:val="2"/>
      </w:numPr>
    </w:pPr>
  </w:style>
  <w:style w:type="paragraph" w:styleId="ListContinue2">
    <w:name w:val="List Continue 2"/>
    <w:basedOn w:val="List2"/>
    <w:rsid w:val="00412925"/>
    <w:pPr>
      <w:ind w:firstLine="0"/>
    </w:pPr>
  </w:style>
  <w:style w:type="paragraph" w:styleId="ListContinue3">
    <w:name w:val="List Continue 3"/>
    <w:basedOn w:val="List3"/>
    <w:rsid w:val="00412925"/>
    <w:pPr>
      <w:ind w:left="1021" w:firstLine="0"/>
    </w:pPr>
  </w:style>
  <w:style w:type="paragraph" w:styleId="ListContinue4">
    <w:name w:val="List Continue 4"/>
    <w:basedOn w:val="List4"/>
    <w:rsid w:val="00412925"/>
    <w:pPr>
      <w:ind w:firstLine="0"/>
    </w:pPr>
  </w:style>
  <w:style w:type="paragraph" w:styleId="ListContinue5">
    <w:name w:val="List Continue 5"/>
    <w:basedOn w:val="List5"/>
    <w:rsid w:val="00412925"/>
    <w:pPr>
      <w:ind w:firstLine="0"/>
    </w:pPr>
  </w:style>
  <w:style w:type="paragraph" w:styleId="ListNumber3">
    <w:name w:val="List Number 3"/>
    <w:basedOn w:val="List3"/>
    <w:rsid w:val="00412925"/>
    <w:pPr>
      <w:numPr>
        <w:numId w:val="3"/>
      </w:numPr>
    </w:pPr>
  </w:style>
  <w:style w:type="paragraph" w:styleId="ListNumber4">
    <w:name w:val="List Number 4"/>
    <w:basedOn w:val="List4"/>
    <w:rsid w:val="00412925"/>
    <w:pPr>
      <w:numPr>
        <w:numId w:val="4"/>
      </w:numPr>
    </w:pPr>
  </w:style>
  <w:style w:type="paragraph" w:styleId="ListNumber5">
    <w:name w:val="List Number 5"/>
    <w:basedOn w:val="List5"/>
    <w:rsid w:val="00412925"/>
    <w:pPr>
      <w:numPr>
        <w:numId w:val="5"/>
      </w:numPr>
    </w:pPr>
  </w:style>
  <w:style w:type="paragraph" w:styleId="BlockText">
    <w:name w:val="Block Text"/>
    <w:basedOn w:val="Normal"/>
    <w:rsid w:val="00412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925"/>
    <w:rPr>
      <w:sz w:val="16"/>
      <w:vertAlign w:val="superscript"/>
    </w:rPr>
  </w:style>
  <w:style w:type="character" w:customStyle="1" w:styleId="Symbols">
    <w:name w:val="Symbols"/>
    <w:basedOn w:val="DefaultParagraphFont"/>
    <w:rsid w:val="00412925"/>
    <w:rPr>
      <w:rFonts w:ascii="Symbol" w:hAnsi="Symbol"/>
    </w:rPr>
  </w:style>
  <w:style w:type="character" w:customStyle="1" w:styleId="MenuOptions">
    <w:name w:val="Menu Options"/>
    <w:basedOn w:val="DefaultParagraphFont"/>
    <w:rsid w:val="00412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925"/>
    <w:rPr>
      <w:b/>
    </w:rPr>
  </w:style>
  <w:style w:type="character" w:customStyle="1" w:styleId="Underlined">
    <w:name w:val="Underlined"/>
    <w:basedOn w:val="DefaultParagraphFont"/>
    <w:rsid w:val="00412925"/>
    <w:rPr>
      <w:u w:val="single"/>
    </w:rPr>
  </w:style>
  <w:style w:type="paragraph" w:customStyle="1" w:styleId="TableBodyTextRight">
    <w:name w:val="Table Body Text Right"/>
    <w:basedOn w:val="TableBodyText"/>
    <w:rsid w:val="00412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925"/>
    <w:rPr>
      <w:sz w:val="18"/>
    </w:rPr>
  </w:style>
  <w:style w:type="paragraph" w:customStyle="1" w:styleId="BodySmallRight">
    <w:name w:val="Body Small Right"/>
    <w:basedOn w:val="BodyTextRight"/>
    <w:rsid w:val="00412925"/>
    <w:rPr>
      <w:sz w:val="18"/>
      <w:szCs w:val="18"/>
    </w:rPr>
  </w:style>
  <w:style w:type="paragraph" w:customStyle="1" w:styleId="MarginEdition">
    <w:name w:val="Margin Edition"/>
    <w:basedOn w:val="MarginNote"/>
    <w:rsid w:val="00412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925"/>
    <w:rPr>
      <w:sz w:val="2"/>
      <w:szCs w:val="2"/>
    </w:rPr>
  </w:style>
  <w:style w:type="character" w:customStyle="1" w:styleId="Small">
    <w:name w:val="Small"/>
    <w:basedOn w:val="DefaultParagraphFont"/>
    <w:rsid w:val="00412925"/>
    <w:rPr>
      <w:sz w:val="16"/>
    </w:rPr>
  </w:style>
  <w:style w:type="paragraph" w:customStyle="1" w:styleId="WideTable">
    <w:name w:val="Wide Table"/>
    <w:basedOn w:val="Normal"/>
    <w:rsid w:val="00412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925"/>
  </w:style>
  <w:style w:type="paragraph" w:styleId="Quote">
    <w:name w:val="Quote"/>
    <w:basedOn w:val="Heading1"/>
    <w:link w:val="QuoteChar"/>
    <w:qFormat/>
    <w:rsid w:val="00412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925"/>
    <w:pPr>
      <w:pageBreakBefore/>
    </w:pPr>
  </w:style>
  <w:style w:type="paragraph" w:customStyle="1" w:styleId="Border">
    <w:name w:val="Border"/>
    <w:basedOn w:val="Normal"/>
    <w:qFormat/>
    <w:rsid w:val="00412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925"/>
    <w:rPr>
      <w:u w:val="single"/>
    </w:rPr>
  </w:style>
  <w:style w:type="character" w:customStyle="1" w:styleId="BoldandItalics">
    <w:name w:val="Bold and Italics"/>
    <w:qFormat/>
    <w:rsid w:val="00412925"/>
    <w:rPr>
      <w:b/>
      <w:i/>
      <w:u w:val="none"/>
    </w:rPr>
  </w:style>
  <w:style w:type="paragraph" w:styleId="BalloonText">
    <w:name w:val="Balloon Text"/>
    <w:basedOn w:val="Normal"/>
    <w:link w:val="BalloonTextChar"/>
    <w:rsid w:val="0041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925"/>
    <w:pPr>
      <w:spacing w:before="0" w:after="0"/>
    </w:pPr>
  </w:style>
  <w:style w:type="paragraph" w:customStyle="1" w:styleId="BodyTextBold">
    <w:name w:val="Body Text Bold"/>
    <w:basedOn w:val="BodyText"/>
    <w:qFormat/>
    <w:rsid w:val="00412925"/>
    <w:rPr>
      <w:b/>
    </w:rPr>
  </w:style>
  <w:style w:type="character" w:styleId="Hyperlink">
    <w:name w:val="Hyperlink"/>
    <w:basedOn w:val="DefaultParagraphFont"/>
    <w:uiPriority w:val="99"/>
    <w:unhideWhenUsed/>
    <w:rsid w:val="00452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2839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RIIUND207D Conduct underground lifting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2020-07-08T07:40:00Z</dcterms:created>
  <dcterms:modified xsi:type="dcterms:W3CDTF">2020-07-08T07:40:00Z</dcterms:modified>
</cp:coreProperties>
</file>