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77B7" w:rsidP="006D77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RIIUND202D Operate from elevated work platform underground</w:t>
      </w:r>
      <w:r>
        <w:fldChar w:fldCharType="end"/>
      </w:r>
    </w:p>
    <w:p w:rsidR="006D77B7" w:rsidP="006D77B7">
      <w:pPr>
        <w:pStyle w:val="Version"/>
        <w:sectPr w:rsidSect="00A15F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15FC0" w:rsidP="00A15FC0">
      <w:pPr>
        <w:pStyle w:val="SuperHeading"/>
      </w:pPr>
      <w:r w:rsidRPr="00A15FC0">
        <w:t>RIIUND202D Operate from elevated work platform underground</w:t>
      </w:r>
    </w:p>
    <w:p w:rsidR="00000000" w:rsidRPr="00A15FC0" w:rsidP="00A15FC0">
      <w:pPr>
        <w:pStyle w:val="Heading1"/>
      </w:pPr>
      <w:bookmarkStart w:id="1" w:name="O_681101"/>
      <w:bookmarkEnd w:id="1"/>
      <w:r w:rsidRPr="00A15FC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D77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C0">
            <w:pPr>
              <w:pStyle w:val="Heading4"/>
              <w:rPr>
                <w:lang w:val="en-NZ"/>
              </w:rPr>
            </w:pPr>
            <w:r w:rsidRPr="00A15FC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C0">
            <w:pPr>
              <w:pStyle w:val="Heading4"/>
              <w:rPr>
                <w:lang w:val="en-NZ"/>
              </w:rPr>
            </w:pPr>
            <w:r w:rsidRPr="00A15FC0">
              <w:t>Comment</w:t>
            </w:r>
          </w:p>
        </w:tc>
      </w:tr>
      <w:tr w:rsidTr="006D7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C0">
            <w:pPr>
              <w:pStyle w:val="BodyText"/>
              <w:rPr>
                <w:lang w:val="en-NZ"/>
              </w:rPr>
            </w:pPr>
            <w:r w:rsidRPr="00A15FC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C0">
            <w:pPr>
              <w:pStyle w:val="BodyText"/>
              <w:rPr>
                <w:lang w:val="en-NZ"/>
              </w:rPr>
            </w:pPr>
            <w:r w:rsidRPr="00A15FC0">
              <w:t>This unit replaces RIIUND202A Operate from elevated work platform underground</w:t>
            </w:r>
          </w:p>
        </w:tc>
      </w:tr>
      <w:tr w:rsidTr="006D7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C0">
            <w:pPr>
              <w:pStyle w:val="BodyText"/>
              <w:rPr>
                <w:lang w:val="en-NZ"/>
              </w:rPr>
            </w:pPr>
            <w:r w:rsidRPr="00A15FC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FC0" w:rsidP="00A15FC0">
            <w:pPr>
              <w:pStyle w:val="BodyText"/>
            </w:pPr>
            <w:r w:rsidRPr="00A15FC0">
              <w:t>Required frequency and volume of evidence amended in Performance evidence.</w:t>
            </w:r>
          </w:p>
          <w:p w:rsidR="00000000" w:rsidRPr="00A15FC0" w:rsidP="00A15FC0">
            <w:pPr>
              <w:pStyle w:val="BodyText"/>
            </w:pPr>
            <w:r w:rsidRPr="00A15FC0">
              <w:t>Substantial amendments made in Assessment Co</w:t>
            </w:r>
            <w:r w:rsidRPr="00A15FC0">
              <w:t>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15FC0" w:rsidP="00A15FC0">
      <w:pPr>
        <w:pStyle w:val="BodyText"/>
      </w:pPr>
    </w:p>
    <w:p w:rsidR="00000000" w:rsidRPr="00A15FC0" w:rsidP="00A15FC0">
      <w:pPr>
        <w:pStyle w:val="AllowPageBreak"/>
      </w:pPr>
    </w:p>
    <w:p w:rsidR="00000000" w:rsidRPr="00A15FC0" w:rsidP="00A15FC0">
      <w:pPr>
        <w:pStyle w:val="Heading1"/>
      </w:pPr>
      <w:bookmarkStart w:id="2" w:name="O_681100"/>
      <w:bookmarkEnd w:id="2"/>
      <w:r w:rsidRPr="00A15FC0">
        <w:t>Application</w:t>
      </w:r>
    </w:p>
    <w:p w:rsidR="00000000" w:rsidRPr="00A15FC0" w:rsidP="006D77B7">
      <w:pPr>
        <w:pStyle w:val="BodyText"/>
      </w:pPr>
      <w:r w:rsidRPr="00A15FC0">
        <w:t xml:space="preserve">operate from elevated work platforms underground in the Underground Metalliferous Mining. </w:t>
      </w:r>
    </w:p>
    <w:p w:rsidR="00000000" w:rsidRPr="00A15FC0" w:rsidP="006D77B7">
      <w:pPr>
        <w:pStyle w:val="BodyText"/>
      </w:pPr>
      <w:r w:rsidRPr="00A15FC0">
        <w:t>This unit is appropriate for those working in operational roles.</w:t>
      </w:r>
    </w:p>
    <w:p w:rsidR="006D77B7" w:rsidP="006D77B7">
      <w:pPr>
        <w:pStyle w:val="BodyText"/>
      </w:pPr>
      <w:r w:rsidRPr="00A15FC0">
        <w:t>Licensing, legislative, regulatory and certification requirements that apply to this unit can vary b</w:t>
      </w:r>
      <w:r w:rsidRPr="00A15FC0">
        <w:t>etween states, territories, and Industry sectors. Relevant information must be sourced prior to application of the unit.</w:t>
      </w:r>
    </w:p>
    <w:p w:rsidR="00000000" w:rsidRPr="00A15FC0" w:rsidP="00A15FC0">
      <w:pPr>
        <w:pStyle w:val="Heading1"/>
      </w:pPr>
      <w:bookmarkStart w:id="3" w:name="O_681099"/>
      <w:bookmarkEnd w:id="3"/>
      <w:r w:rsidRPr="00A15FC0">
        <w:t>Unit Sector</w:t>
      </w:r>
    </w:p>
    <w:p w:rsidR="00000000" w:rsidRPr="00A15FC0" w:rsidP="006D77B7">
      <w:pPr>
        <w:pStyle w:val="BodyText"/>
      </w:pPr>
      <w:r w:rsidRPr="00A15FC0">
        <w:t>Metalliferous mining</w:t>
      </w:r>
    </w:p>
    <w:p w:rsidR="00000000" w:rsidRPr="00A15FC0" w:rsidP="00A15FC0">
      <w:pPr>
        <w:pStyle w:val="Heading1"/>
      </w:pPr>
      <w:bookmarkStart w:id="4" w:name="O_681098"/>
      <w:bookmarkEnd w:id="4"/>
      <w:r w:rsidRPr="00A15FC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15FC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C0">
            <w:pPr>
              <w:pStyle w:val="BodyText"/>
              <w:rPr>
                <w:lang w:val="en-NZ"/>
              </w:rPr>
            </w:pPr>
            <w:r w:rsidRPr="00A15FC0">
              <w:t>1.</w:t>
            </w:r>
            <w:r w:rsidRPr="00A15FC0">
              <w:tab/>
              <w:t>Plan and prepare to operate fr</w:t>
            </w:r>
            <w:r w:rsidRPr="00A15FC0">
              <w:t>om an elevated work platform underground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FC0" w:rsidP="00A15FC0">
            <w:pPr>
              <w:pStyle w:val="BodyText"/>
            </w:pPr>
            <w:r w:rsidRPr="00A15FC0">
              <w:t>1.1</w:t>
            </w:r>
            <w:r w:rsidRPr="00A15FC0">
              <w:tab/>
              <w:t xml:space="preserve">Access, interpret and apply documentation and procedures for operating from an elevated work platform underground and ensure the work activity is compliant </w:t>
            </w:r>
          </w:p>
          <w:p w:rsidR="00000000" w:rsidRPr="00A15FC0" w:rsidP="00A15FC0">
            <w:pPr>
              <w:pStyle w:val="BodyText"/>
            </w:pPr>
            <w:r w:rsidRPr="00A15FC0">
              <w:t>1.2</w:t>
            </w:r>
            <w:r w:rsidRPr="00A15FC0">
              <w:tab/>
              <w:t>Receive, interpret and clarify shift changeover de</w:t>
            </w:r>
            <w:r w:rsidRPr="00A15FC0">
              <w:t>tails</w:t>
            </w:r>
          </w:p>
          <w:p w:rsidR="00000000" w:rsidRPr="00A15FC0" w:rsidP="00A15FC0">
            <w:pPr>
              <w:pStyle w:val="BodyText"/>
            </w:pPr>
            <w:r w:rsidRPr="00A15FC0">
              <w:t>1.3</w:t>
            </w:r>
            <w:r w:rsidRPr="00A15FC0">
              <w:tab/>
              <w:t>Select and wear personal protective equipment appropriate for work activities</w:t>
            </w:r>
          </w:p>
          <w:p w:rsidR="00000000" w:rsidRPr="00A15FC0" w:rsidP="00A15FC0">
            <w:pPr>
              <w:pStyle w:val="BodyText"/>
            </w:pPr>
            <w:r w:rsidRPr="00A15FC0">
              <w:t>1.4</w:t>
            </w:r>
            <w:r w:rsidRPr="00A15FC0">
              <w:tab/>
              <w:t xml:space="preserve">Inspect and assess site conditions to determine if scaling is required and take action </w:t>
            </w:r>
          </w:p>
          <w:p w:rsidR="00000000" w:rsidRPr="00A15FC0" w:rsidP="00A15FC0">
            <w:pPr>
              <w:pStyle w:val="BodyText"/>
            </w:pPr>
            <w:r w:rsidRPr="00A15FC0">
              <w:t>1.5</w:t>
            </w:r>
            <w:r w:rsidRPr="00A15FC0">
              <w:tab/>
              <w:t xml:space="preserve">Select appropriate equipment for job type and specifications </w:t>
            </w:r>
          </w:p>
          <w:p w:rsidR="00000000" w:rsidRPr="00A15FC0" w:rsidP="00A15FC0">
            <w:pPr>
              <w:pStyle w:val="BodyText"/>
            </w:pPr>
            <w:r w:rsidRPr="00A15FC0">
              <w:t>1.6</w:t>
            </w:r>
            <w:r w:rsidRPr="00A15FC0">
              <w:tab/>
              <w:t xml:space="preserve">Carry </w:t>
            </w:r>
            <w:r w:rsidRPr="00A15FC0">
              <w:t>out equipment pre-start checks</w:t>
            </w:r>
          </w:p>
          <w:p w:rsidR="00000000" w:rsidRPr="00A15FC0" w:rsidP="00A15FC0">
            <w:pPr>
              <w:pStyle w:val="BodyText"/>
            </w:pPr>
            <w:r w:rsidRPr="00A15FC0">
              <w:t>1.7</w:t>
            </w:r>
            <w:r w:rsidRPr="00A15FC0">
              <w:tab/>
              <w:t>Identify, address and report potential risks and hazards</w:t>
            </w:r>
          </w:p>
          <w:p w:rsidR="00000000" w:rsidRPr="00A15FC0" w:rsidP="00A15FC0">
            <w:pPr>
              <w:pStyle w:val="BodyText"/>
            </w:pPr>
            <w:r w:rsidRPr="00A15FC0">
              <w:t>1.8</w:t>
            </w:r>
            <w:r w:rsidRPr="00A15FC0">
              <w:tab/>
              <w:t>Carry out start-up procedures</w:t>
            </w:r>
          </w:p>
          <w:p w:rsidR="00000000" w:rsidRPr="00A15FC0" w:rsidP="00A15FC0">
            <w:pPr>
              <w:pStyle w:val="BodyText"/>
            </w:pPr>
            <w:r w:rsidRPr="00A15FC0">
              <w:t>1.9</w:t>
            </w:r>
            <w:r w:rsidRPr="00A15FC0">
              <w:tab/>
              <w:t>Communicate with other equipment operators and personnel using approved communication methods</w:t>
            </w:r>
          </w:p>
          <w:p w:rsidR="00000000" w:rsidRPr="00A15FC0" w:rsidP="00A15FC0">
            <w:pPr>
              <w:pStyle w:val="BodyText"/>
            </w:pPr>
            <w:r w:rsidRPr="00A15FC0">
              <w:t>1.10</w:t>
            </w:r>
            <w:r w:rsidRPr="00A15FC0">
              <w:tab/>
              <w:t>Identify, address and repor</w:t>
            </w:r>
            <w:r w:rsidRPr="00A15FC0">
              <w:t>t environmental issues</w:t>
            </w:r>
          </w:p>
          <w:p w:rsidR="00000000" w:rsidRPr="00A15FC0" w:rsidP="00A15FC0">
            <w:pPr>
              <w:pStyle w:val="BodyText"/>
            </w:pPr>
            <w:r w:rsidRPr="00A15FC0">
              <w:t>1.11</w:t>
            </w:r>
            <w:r w:rsidRPr="00A15FC0">
              <w:tab/>
              <w:t xml:space="preserve">Adhere to emergency procedures </w:t>
            </w:r>
          </w:p>
          <w:p w:rsidR="00000000" w:rsidRPr="00A15FC0" w:rsidP="00A15FC0">
            <w:pPr>
              <w:pStyle w:val="BodyText"/>
            </w:pPr>
            <w:r w:rsidRPr="00A15FC0">
              <w:t>1.12</w:t>
            </w:r>
            <w:r w:rsidRPr="00A15FC0">
              <w:tab/>
              <w:t>Ensure area is well ventilated before entry into worksite</w:t>
            </w:r>
          </w:p>
          <w:p w:rsidR="00000000" w:rsidP="00A15FC0">
            <w:pPr>
              <w:pStyle w:val="BodyText"/>
              <w:rPr>
                <w:lang w:val="en-NZ"/>
              </w:rPr>
            </w:pPr>
            <w:r w:rsidRPr="00A15FC0">
              <w:t>1.13</w:t>
            </w:r>
            <w:r w:rsidRPr="00A15FC0">
              <w:tab/>
              <w:t>Use approved dust suppression and extraction methods</w:t>
            </w:r>
          </w:p>
        </w:tc>
      </w:tr>
      <w:tr w:rsidTr="00A15FC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C0">
            <w:pPr>
              <w:pStyle w:val="BodyText"/>
              <w:rPr>
                <w:lang w:val="en-NZ"/>
              </w:rPr>
            </w:pPr>
            <w:r w:rsidRPr="00A15FC0">
              <w:t>2.</w:t>
            </w:r>
            <w:r w:rsidRPr="00A15FC0">
              <w:tab/>
              <w:t>Position and set up platform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FC0" w:rsidP="00A15FC0">
            <w:pPr>
              <w:pStyle w:val="BodyText"/>
            </w:pPr>
            <w:r w:rsidRPr="00A15FC0">
              <w:t>2.1</w:t>
            </w:r>
            <w:r w:rsidRPr="00A15FC0">
              <w:tab/>
              <w:t>Position equipmen</w:t>
            </w:r>
            <w:r w:rsidRPr="00A15FC0">
              <w:t>t to ensure safety of other equipment and personnel</w:t>
            </w:r>
          </w:p>
          <w:p w:rsidR="00000000" w:rsidRPr="00A15FC0" w:rsidP="00A15FC0">
            <w:pPr>
              <w:pStyle w:val="BodyText"/>
            </w:pPr>
            <w:r w:rsidRPr="00A15FC0">
              <w:t>2.2</w:t>
            </w:r>
            <w:r w:rsidRPr="00A15FC0">
              <w:tab/>
              <w:t>Stabilise work platform to suit ground conditions</w:t>
            </w:r>
          </w:p>
          <w:p w:rsidR="00000000" w:rsidP="00A15FC0">
            <w:pPr>
              <w:pStyle w:val="BodyText"/>
              <w:rPr>
                <w:lang w:val="en-NZ"/>
              </w:rPr>
            </w:pPr>
            <w:r w:rsidRPr="00A15FC0">
              <w:t>2.3</w:t>
            </w:r>
            <w:r w:rsidRPr="00A15FC0">
              <w:tab/>
              <w:t>Select and fit attachments</w:t>
            </w:r>
          </w:p>
        </w:tc>
      </w:tr>
      <w:tr w:rsidTr="00A15FC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C0">
            <w:pPr>
              <w:pStyle w:val="BodyText"/>
              <w:rPr>
                <w:lang w:val="en-NZ"/>
              </w:rPr>
            </w:pPr>
            <w:r w:rsidRPr="00A15FC0">
              <w:t>3.</w:t>
            </w:r>
            <w:r w:rsidRPr="00A15FC0">
              <w:tab/>
              <w:t>Conduct work activities from elevated platform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FC0" w:rsidP="00A15FC0">
            <w:pPr>
              <w:pStyle w:val="BodyText"/>
            </w:pPr>
            <w:r w:rsidRPr="00A15FC0">
              <w:t>3.1</w:t>
            </w:r>
            <w:r w:rsidRPr="00A15FC0">
              <w:tab/>
              <w:t>Use approved safety devices and ensure safety of personnel and s</w:t>
            </w:r>
            <w:r w:rsidRPr="00A15FC0">
              <w:t>urrounding site</w:t>
            </w:r>
          </w:p>
          <w:p w:rsidR="00000000" w:rsidRPr="00A15FC0" w:rsidP="00A15FC0">
            <w:pPr>
              <w:pStyle w:val="BodyText"/>
            </w:pPr>
            <w:r w:rsidRPr="00A15FC0">
              <w:t>3.2</w:t>
            </w:r>
            <w:r w:rsidRPr="00A15FC0">
              <w:tab/>
              <w:t>Monitor and manage equipment performance using appropriate indicators</w:t>
            </w:r>
          </w:p>
          <w:p w:rsidR="00000000" w:rsidRPr="00A15FC0" w:rsidP="00A15FC0">
            <w:pPr>
              <w:pStyle w:val="BodyText"/>
            </w:pPr>
            <w:r w:rsidRPr="00A15FC0">
              <w:t>3.3</w:t>
            </w:r>
            <w:r w:rsidRPr="00A15FC0">
              <w:tab/>
              <w:t>Operate equipment safely within work environment, road conditions and limitations</w:t>
            </w:r>
          </w:p>
          <w:p w:rsidR="00000000" w:rsidRPr="00A15FC0" w:rsidP="00A15FC0">
            <w:pPr>
              <w:pStyle w:val="BodyText"/>
            </w:pPr>
            <w:r w:rsidRPr="00A15FC0">
              <w:t>3.4</w:t>
            </w:r>
            <w:r w:rsidRPr="00A15FC0">
              <w:tab/>
              <w:t>Complete all required documentation clearly, concisely and on time</w:t>
            </w:r>
          </w:p>
          <w:p w:rsidR="00000000" w:rsidP="00A15FC0">
            <w:pPr>
              <w:pStyle w:val="BodyText"/>
              <w:rPr>
                <w:lang w:val="en-NZ"/>
              </w:rPr>
            </w:pPr>
            <w:r w:rsidRPr="00A15FC0">
              <w:t>3.5</w:t>
            </w:r>
            <w:r w:rsidRPr="00A15FC0">
              <w:tab/>
              <w:t xml:space="preserve">Pass </w:t>
            </w:r>
            <w:r w:rsidRPr="00A15FC0">
              <w:t>on end of shift information verbally or in writing to oncoming shift</w:t>
            </w:r>
          </w:p>
        </w:tc>
      </w:tr>
      <w:tr w:rsidTr="00A15FC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C0">
            <w:pPr>
              <w:pStyle w:val="BodyText"/>
              <w:rPr>
                <w:lang w:val="en-NZ"/>
              </w:rPr>
            </w:pPr>
            <w:r w:rsidRPr="00A15FC0">
              <w:t>4.</w:t>
            </w:r>
            <w:r w:rsidRPr="00A15FC0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FC0" w:rsidP="00A15FC0">
            <w:pPr>
              <w:pStyle w:val="BodyText"/>
            </w:pPr>
            <w:r w:rsidRPr="00A15FC0">
              <w:t>4.1</w:t>
            </w:r>
            <w:r w:rsidRPr="00A15FC0">
              <w:tab/>
              <w:t>Carry out shutdown procedures</w:t>
            </w:r>
          </w:p>
          <w:p w:rsidR="00000000" w:rsidP="00A15FC0">
            <w:pPr>
              <w:pStyle w:val="BodyText"/>
              <w:rPr>
                <w:lang w:val="en-NZ"/>
              </w:rPr>
            </w:pPr>
            <w:r w:rsidRPr="00A15FC0">
              <w:t>4.2</w:t>
            </w:r>
            <w:r w:rsidRPr="00A15FC0">
              <w:tab/>
              <w:t>Carry out operator maintenance, service and make minor adjustments to equipment</w:t>
            </w:r>
          </w:p>
        </w:tc>
      </w:tr>
      <w:tr w:rsidTr="00A15FC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C0">
            <w:pPr>
              <w:pStyle w:val="BodyText"/>
              <w:rPr>
                <w:lang w:val="en-NZ"/>
              </w:rPr>
            </w:pPr>
            <w:r w:rsidRPr="00A15FC0">
              <w:t>5.</w:t>
            </w:r>
            <w:r w:rsidRPr="00A15FC0">
              <w:tab/>
              <w:t>Conduct housekeeping activitie</w:t>
            </w:r>
            <w:r w:rsidRPr="00A15FC0">
              <w:t>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FC0" w:rsidP="00A15FC0">
            <w:pPr>
              <w:pStyle w:val="BodyText"/>
            </w:pPr>
            <w:r w:rsidRPr="00A15FC0">
              <w:t>5.1</w:t>
            </w:r>
            <w:r w:rsidRPr="00A15FC0">
              <w:tab/>
              <w:t xml:space="preserve">Clean and maintain equipment, and ensure safe and efficient for operations </w:t>
            </w:r>
          </w:p>
          <w:p w:rsidR="00000000" w:rsidRPr="00A15FC0" w:rsidP="00A15FC0">
            <w:pPr>
              <w:pStyle w:val="BodyText"/>
            </w:pPr>
            <w:r w:rsidRPr="00A15FC0">
              <w:t>5.2</w:t>
            </w:r>
            <w:r w:rsidRPr="00A15FC0">
              <w:tab/>
              <w:t>Clean and store auxiliary service equipment</w:t>
            </w:r>
          </w:p>
        </w:tc>
      </w:tr>
    </w:tbl>
    <w:p w:rsidR="006D77B7" w:rsidP="00A15FC0">
      <w:pPr>
        <w:pStyle w:val="BodyText"/>
      </w:pPr>
    </w:p>
    <w:p w:rsidR="006D77B7" w:rsidP="00A15FC0">
      <w:pPr>
        <w:pStyle w:val="BodyText"/>
      </w:pPr>
    </w:p>
    <w:p w:rsidR="00000000" w:rsidRPr="00A15FC0" w:rsidP="00A15FC0">
      <w:pPr>
        <w:pStyle w:val="Heading1"/>
      </w:pPr>
      <w:bookmarkStart w:id="5" w:name="O_681097"/>
      <w:bookmarkEnd w:id="5"/>
      <w:r w:rsidRPr="00A15FC0">
        <w:t>Foundation Skills</w:t>
      </w:r>
    </w:p>
    <w:p w:rsidR="00000000" w:rsidRPr="00A15FC0" w:rsidP="006D77B7">
      <w:pPr>
        <w:pStyle w:val="BodyText"/>
      </w:pPr>
      <w:r w:rsidRPr="00A15FC0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A15FC0" w:rsidP="00A15FC0">
      <w:pPr>
        <w:pStyle w:val="Heading1"/>
      </w:pPr>
      <w:bookmarkStart w:id="6" w:name="O_681096"/>
      <w:bookmarkEnd w:id="6"/>
      <w:r w:rsidRPr="00A15FC0">
        <w:t>Unit Mapping Information</w:t>
      </w:r>
    </w:p>
    <w:p w:rsidR="00000000" w:rsidRPr="00A15FC0" w:rsidP="006D77B7">
      <w:pPr>
        <w:pStyle w:val="BodyText"/>
      </w:pPr>
      <w:r w:rsidRPr="00A15FC0">
        <w:t>RII</w:t>
      </w:r>
      <w:r w:rsidRPr="00A15FC0">
        <w:t>UND202A Operate from elevated work platform underground</w:t>
      </w:r>
    </w:p>
    <w:p w:rsidR="00000000" w:rsidRPr="00A15FC0" w:rsidP="00A15FC0">
      <w:pPr>
        <w:pStyle w:val="Heading1"/>
      </w:pPr>
      <w:bookmarkStart w:id="7" w:name="O_681102"/>
      <w:bookmarkEnd w:id="7"/>
      <w:r w:rsidRPr="00A15FC0">
        <w:t>Links</w:t>
      </w:r>
    </w:p>
    <w:p w:rsidR="00000000" w:rsidRPr="00A15FC0" w:rsidP="006D77B7">
      <w:pPr>
        <w:pStyle w:val="BodyText"/>
      </w:pPr>
      <w:r w:rsidRPr="00A15F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F069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15FC0" w:rsidP="00A15FC0"/>
    <w:sectPr w:rsidSect="00A15F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F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FC0" w:rsidRPr="006D77B7" w:rsidP="006D77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F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7B7" w:rsidP="00A15F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77B7" w:rsidP="00A15F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77B7" w:rsidP="00A15F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F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7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5FC0" w:rsidRPr="006D77B7" w:rsidP="006D77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F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7B7" w:rsidRPr="002D2AF8" w:rsidP="00A15F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RIIUND202D Operate from elevated work platform underground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6D77B7" w:rsidP="00A15F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F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5F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F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F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F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F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F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F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F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F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F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FC0"/>
  </w:style>
  <w:style w:type="character" w:customStyle="1" w:styleId="Heading1Char">
    <w:name w:val="Heading 1 Char"/>
    <w:basedOn w:val="DefaultParagraphFont"/>
    <w:link w:val="Heading1"/>
    <w:rsid w:val="00A15F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FC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15F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FC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15F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5F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5F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F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F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F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F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5F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5F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5F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F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F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F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F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5F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F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5F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F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F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5F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5F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15F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5FC0"/>
    <w:rPr>
      <w:b/>
      <w:spacing w:val="0"/>
    </w:rPr>
  </w:style>
  <w:style w:type="paragraph" w:customStyle="1" w:styleId="SuperTitle">
    <w:name w:val="SuperTitle"/>
    <w:basedOn w:val="Title"/>
    <w:rsid w:val="00A15F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F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F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5F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5F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F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5F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F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5F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F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F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F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F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5FC0"/>
    <w:rPr>
      <w:i/>
    </w:rPr>
  </w:style>
  <w:style w:type="paragraph" w:styleId="Caption">
    <w:name w:val="caption"/>
    <w:basedOn w:val="BodyText"/>
    <w:next w:val="Normal"/>
    <w:qFormat/>
    <w:rsid w:val="00A15F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F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F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FC0"/>
  </w:style>
  <w:style w:type="paragraph" w:styleId="TableofFigures">
    <w:name w:val="table of figures"/>
    <w:basedOn w:val="Normal"/>
    <w:next w:val="Normal"/>
    <w:semiHidden/>
    <w:rsid w:val="00A15F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F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15FC0"/>
    <w:rPr>
      <w:rFonts w:ascii="Wingdings" w:hAnsi="Wingdings"/>
    </w:rPr>
  </w:style>
  <w:style w:type="paragraph" w:customStyle="1" w:styleId="TableHeading">
    <w:name w:val="Table Heading"/>
    <w:basedOn w:val="HeadingBase"/>
    <w:rsid w:val="00A15F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FC0"/>
    <w:rPr>
      <w:color w:val="0033CC"/>
      <w:u w:val="none"/>
    </w:rPr>
  </w:style>
  <w:style w:type="paragraph" w:customStyle="1" w:styleId="BodyTextRight">
    <w:name w:val="Body Text Right"/>
    <w:basedOn w:val="BodyText"/>
    <w:rsid w:val="00A15F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F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F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F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F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F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5FC0"/>
    <w:rPr>
      <w:sz w:val="32"/>
    </w:rPr>
  </w:style>
  <w:style w:type="paragraph" w:customStyle="1" w:styleId="HeadingProcedure">
    <w:name w:val="Heading Procedure"/>
    <w:basedOn w:val="HeadingBase"/>
    <w:next w:val="Normal"/>
    <w:rsid w:val="00A15F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FC0"/>
    <w:pPr>
      <w:spacing w:before="60" w:after="60"/>
    </w:pPr>
  </w:style>
  <w:style w:type="paragraph" w:styleId="ListContinue">
    <w:name w:val="List Continue"/>
    <w:basedOn w:val="List"/>
    <w:rsid w:val="00A15FC0"/>
    <w:pPr>
      <w:ind w:firstLine="0"/>
    </w:pPr>
  </w:style>
  <w:style w:type="paragraph" w:customStyle="1" w:styleId="ListNote">
    <w:name w:val="List Note"/>
    <w:basedOn w:val="List"/>
    <w:rsid w:val="00A15F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F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F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FC0"/>
    <w:rPr>
      <w:rFonts w:ascii="Courier New" w:hAnsi="Courier New"/>
    </w:rPr>
  </w:style>
  <w:style w:type="paragraph" w:customStyle="1" w:styleId="NoteBullet">
    <w:name w:val="Note Bullet"/>
    <w:basedOn w:val="Note"/>
    <w:rsid w:val="00A15F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F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F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F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F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15F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F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5FC0"/>
    <w:rPr>
      <w:b/>
      <w:smallCaps/>
    </w:rPr>
  </w:style>
  <w:style w:type="paragraph" w:customStyle="1" w:styleId="TableListNumber">
    <w:name w:val="Table List Number"/>
    <w:basedOn w:val="ListNumber"/>
    <w:rsid w:val="00A15F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F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FC0"/>
    <w:pPr>
      <w:numPr>
        <w:numId w:val="7"/>
      </w:numPr>
    </w:pPr>
  </w:style>
  <w:style w:type="paragraph" w:customStyle="1" w:styleId="ListAlpha2">
    <w:name w:val="List Alpha 2"/>
    <w:basedOn w:val="List2"/>
    <w:rsid w:val="00A15FC0"/>
    <w:pPr>
      <w:numPr>
        <w:numId w:val="6"/>
      </w:numPr>
    </w:pPr>
  </w:style>
  <w:style w:type="paragraph" w:styleId="List2">
    <w:name w:val="List 2"/>
    <w:basedOn w:val="BodyText"/>
    <w:rsid w:val="00A15F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5F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F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F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5F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5F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15FC0"/>
    <w:pPr>
      <w:numPr>
        <w:numId w:val="2"/>
      </w:numPr>
    </w:pPr>
  </w:style>
  <w:style w:type="paragraph" w:styleId="ListContinue2">
    <w:name w:val="List Continue 2"/>
    <w:basedOn w:val="List2"/>
    <w:rsid w:val="00A15FC0"/>
    <w:pPr>
      <w:ind w:firstLine="0"/>
    </w:pPr>
  </w:style>
  <w:style w:type="paragraph" w:styleId="ListContinue3">
    <w:name w:val="List Continue 3"/>
    <w:basedOn w:val="List3"/>
    <w:rsid w:val="00A15FC0"/>
    <w:pPr>
      <w:ind w:left="1021" w:firstLine="0"/>
    </w:pPr>
  </w:style>
  <w:style w:type="paragraph" w:styleId="ListContinue4">
    <w:name w:val="List Continue 4"/>
    <w:basedOn w:val="List4"/>
    <w:rsid w:val="00A15FC0"/>
    <w:pPr>
      <w:ind w:firstLine="0"/>
    </w:pPr>
  </w:style>
  <w:style w:type="paragraph" w:styleId="ListContinue5">
    <w:name w:val="List Continue 5"/>
    <w:basedOn w:val="List5"/>
    <w:rsid w:val="00A15FC0"/>
    <w:pPr>
      <w:ind w:firstLine="0"/>
    </w:pPr>
  </w:style>
  <w:style w:type="paragraph" w:styleId="ListNumber3">
    <w:name w:val="List Number 3"/>
    <w:basedOn w:val="List3"/>
    <w:rsid w:val="00A15FC0"/>
    <w:pPr>
      <w:numPr>
        <w:numId w:val="3"/>
      </w:numPr>
    </w:pPr>
  </w:style>
  <w:style w:type="paragraph" w:styleId="ListNumber4">
    <w:name w:val="List Number 4"/>
    <w:basedOn w:val="List4"/>
    <w:rsid w:val="00A15FC0"/>
    <w:pPr>
      <w:numPr>
        <w:numId w:val="4"/>
      </w:numPr>
    </w:pPr>
  </w:style>
  <w:style w:type="paragraph" w:styleId="ListNumber5">
    <w:name w:val="List Number 5"/>
    <w:basedOn w:val="List5"/>
    <w:rsid w:val="00A15FC0"/>
    <w:pPr>
      <w:numPr>
        <w:numId w:val="5"/>
      </w:numPr>
    </w:pPr>
  </w:style>
  <w:style w:type="paragraph" w:styleId="BlockText">
    <w:name w:val="Block Text"/>
    <w:basedOn w:val="Normal"/>
    <w:rsid w:val="00A15F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F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FC0"/>
    <w:rPr>
      <w:sz w:val="16"/>
      <w:vertAlign w:val="superscript"/>
    </w:rPr>
  </w:style>
  <w:style w:type="character" w:customStyle="1" w:styleId="Symbols">
    <w:name w:val="Symbols"/>
    <w:basedOn w:val="DefaultParagraphFont"/>
    <w:rsid w:val="00A15FC0"/>
    <w:rPr>
      <w:rFonts w:ascii="Symbol" w:hAnsi="Symbol"/>
    </w:rPr>
  </w:style>
  <w:style w:type="character" w:customStyle="1" w:styleId="MenuOptions">
    <w:name w:val="Menu Options"/>
    <w:basedOn w:val="DefaultParagraphFont"/>
    <w:rsid w:val="00A15F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FC0"/>
    <w:rPr>
      <w:b/>
    </w:rPr>
  </w:style>
  <w:style w:type="character" w:customStyle="1" w:styleId="Underlined">
    <w:name w:val="Underlined"/>
    <w:basedOn w:val="DefaultParagraphFont"/>
    <w:rsid w:val="00A15FC0"/>
    <w:rPr>
      <w:u w:val="single"/>
    </w:rPr>
  </w:style>
  <w:style w:type="paragraph" w:customStyle="1" w:styleId="TableBodyTextRight">
    <w:name w:val="Table Body Text Right"/>
    <w:basedOn w:val="TableBodyText"/>
    <w:rsid w:val="00A15F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FC0"/>
    <w:rPr>
      <w:sz w:val="18"/>
    </w:rPr>
  </w:style>
  <w:style w:type="paragraph" w:customStyle="1" w:styleId="BodySmallRight">
    <w:name w:val="Body Small Right"/>
    <w:basedOn w:val="BodyTextRight"/>
    <w:rsid w:val="00A15FC0"/>
    <w:rPr>
      <w:sz w:val="18"/>
      <w:szCs w:val="18"/>
    </w:rPr>
  </w:style>
  <w:style w:type="paragraph" w:customStyle="1" w:styleId="MarginEdition">
    <w:name w:val="Margin Edition"/>
    <w:basedOn w:val="MarginNote"/>
    <w:rsid w:val="00A15F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FC0"/>
    <w:rPr>
      <w:sz w:val="2"/>
      <w:szCs w:val="2"/>
    </w:rPr>
  </w:style>
  <w:style w:type="character" w:customStyle="1" w:styleId="Small">
    <w:name w:val="Small"/>
    <w:basedOn w:val="DefaultParagraphFont"/>
    <w:rsid w:val="00A15FC0"/>
    <w:rPr>
      <w:sz w:val="16"/>
    </w:rPr>
  </w:style>
  <w:style w:type="paragraph" w:customStyle="1" w:styleId="WideTable">
    <w:name w:val="Wide Table"/>
    <w:basedOn w:val="Normal"/>
    <w:rsid w:val="00A15F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FC0"/>
  </w:style>
  <w:style w:type="paragraph" w:styleId="Quote">
    <w:name w:val="Quote"/>
    <w:basedOn w:val="Heading1"/>
    <w:link w:val="QuoteChar"/>
    <w:qFormat/>
    <w:rsid w:val="00A15F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F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FC0"/>
    <w:pPr>
      <w:pageBreakBefore/>
    </w:pPr>
  </w:style>
  <w:style w:type="paragraph" w:customStyle="1" w:styleId="Border">
    <w:name w:val="Border"/>
    <w:basedOn w:val="Normal"/>
    <w:qFormat/>
    <w:rsid w:val="00A15F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F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F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F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5F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F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F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F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F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FC0"/>
    <w:rPr>
      <w:u w:val="single"/>
    </w:rPr>
  </w:style>
  <w:style w:type="character" w:customStyle="1" w:styleId="BoldandItalics">
    <w:name w:val="Bold and Italics"/>
    <w:qFormat/>
    <w:rsid w:val="00A15FC0"/>
    <w:rPr>
      <w:b/>
      <w:i/>
      <w:u w:val="none"/>
    </w:rPr>
  </w:style>
  <w:style w:type="paragraph" w:styleId="BalloonText">
    <w:name w:val="Balloon Text"/>
    <w:basedOn w:val="Normal"/>
    <w:link w:val="BalloonTextChar"/>
    <w:rsid w:val="00A15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F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5F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F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5F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5F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5FC0"/>
    <w:pPr>
      <w:spacing w:before="0" w:after="0"/>
    </w:pPr>
  </w:style>
  <w:style w:type="paragraph" w:customStyle="1" w:styleId="BodyTextBold">
    <w:name w:val="Body Text Bold"/>
    <w:basedOn w:val="BodyText"/>
    <w:qFormat/>
    <w:rsid w:val="00A15FC0"/>
    <w:rPr>
      <w:b/>
    </w:rPr>
  </w:style>
  <w:style w:type="character" w:styleId="Hyperlink">
    <w:name w:val="Hyperlink"/>
    <w:basedOn w:val="DefaultParagraphFont"/>
    <w:uiPriority w:val="99"/>
    <w:unhideWhenUsed/>
    <w:rsid w:val="006D77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3097</Characters>
  <Application>Microsoft Office Word</Application>
  <DocSecurity>0</DocSecurity>
  <Lines>99</Lines>
  <Paragraphs>65</Paragraphs>
  <ScaleCrop>false</ScaleCrop>
  <Company>Author-it Software Corporation Ltd.</Company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RIIUND202D Operate from elevated work platform underground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2020-07-08T05:36:00Z</dcterms:created>
  <dcterms:modified xsi:type="dcterms:W3CDTF">2020-07-08T05:36:00Z</dcterms:modified>
</cp:coreProperties>
</file>