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1E8" w:rsidP="00925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RIIUMM301D Conduct wet filling activities</w:t>
      </w:r>
      <w:r>
        <w:fldChar w:fldCharType="end"/>
      </w:r>
    </w:p>
    <w:p w:rsidR="009251E8" w:rsidP="009251E8">
      <w:pPr>
        <w:pStyle w:val="Version"/>
        <w:sectPr w:rsidSect="00687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7D54" w:rsidP="00687D54">
      <w:pPr>
        <w:pStyle w:val="SuperHeading"/>
      </w:pPr>
      <w:r w:rsidRPr="00687D54">
        <w:t>RIIUMM301D Conduct wet filling activities</w:t>
      </w:r>
    </w:p>
    <w:p w:rsidR="00000000" w:rsidRPr="00687D54" w:rsidP="00687D54">
      <w:pPr>
        <w:pStyle w:val="Heading1"/>
      </w:pPr>
      <w:bookmarkStart w:id="1" w:name="O_684613"/>
      <w:bookmarkEnd w:id="1"/>
      <w:r w:rsidRPr="00687D5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51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Heading4"/>
              <w:rPr>
                <w:lang w:val="en-NZ"/>
              </w:rPr>
            </w:pPr>
            <w:r w:rsidRPr="00687D5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Heading4"/>
              <w:rPr>
                <w:lang w:val="en-NZ"/>
              </w:rPr>
            </w:pPr>
            <w:r w:rsidRPr="00687D54">
              <w:t>Comment</w:t>
            </w:r>
          </w:p>
        </w:tc>
      </w:tr>
      <w:tr w:rsidTr="009251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This unit replaces RIIUMM301A Conduct wet filling activities</w:t>
            </w:r>
          </w:p>
        </w:tc>
      </w:tr>
      <w:tr w:rsidTr="009251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54" w:rsidP="00687D54">
            <w:pPr>
              <w:pStyle w:val="BodyText"/>
            </w:pPr>
            <w:r w:rsidRPr="00687D54">
              <w:t>Required frequency and volume of evidence amended in Performance evidence.</w:t>
            </w:r>
          </w:p>
          <w:p w:rsidR="00000000" w:rsidRPr="00687D54" w:rsidP="00687D54">
            <w:pPr>
              <w:pStyle w:val="BodyText"/>
            </w:pPr>
            <w:r w:rsidRPr="00687D54">
              <w:t>Substantial amendments made in Assessment Conditions field, including: refere</w:t>
            </w:r>
            <w:r w:rsidRPr="00687D54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687D54" w:rsidP="00687D54">
      <w:pPr>
        <w:pStyle w:val="BodyText"/>
      </w:pPr>
    </w:p>
    <w:p w:rsidR="00000000" w:rsidRPr="00687D54" w:rsidP="00687D54">
      <w:pPr>
        <w:pStyle w:val="AllowPageBreak"/>
      </w:pPr>
    </w:p>
    <w:p w:rsidR="00000000" w:rsidRPr="00687D54" w:rsidP="00687D54">
      <w:pPr>
        <w:pStyle w:val="Heading1"/>
      </w:pPr>
      <w:bookmarkStart w:id="2" w:name="O_684611"/>
      <w:bookmarkEnd w:id="2"/>
      <w:r w:rsidRPr="00687D54">
        <w:t>Application</w:t>
      </w:r>
    </w:p>
    <w:p w:rsidR="00000000" w:rsidRPr="00687D54" w:rsidP="009251E8">
      <w:pPr>
        <w:pStyle w:val="BodyText"/>
      </w:pPr>
      <w:r w:rsidRPr="00687D54">
        <w:t>This unit describes a participant’</w:t>
      </w:r>
      <w:r w:rsidRPr="00687D54">
        <w:t>s skills and knowledge required to conduct wet filling activities in Metalliferous mining.</w:t>
      </w:r>
    </w:p>
    <w:p w:rsidR="00000000" w:rsidRPr="00687D54" w:rsidP="009251E8">
      <w:pPr>
        <w:pStyle w:val="BodyText"/>
      </w:pPr>
      <w:r w:rsidRPr="00687D54">
        <w:t xml:space="preserve">This unit is appropriate for those working in operational roles. </w:t>
      </w:r>
    </w:p>
    <w:p w:rsidR="00000000" w:rsidRPr="00687D54" w:rsidP="009251E8">
      <w:pPr>
        <w:pStyle w:val="BodyText"/>
      </w:pPr>
      <w:r w:rsidRPr="00687D54">
        <w:t xml:space="preserve">Licensing, legislative, regulatory and certification requirements that apply to this unit can vary </w:t>
      </w:r>
      <w:r w:rsidRPr="00687D54">
        <w:t>between states, territories, and Industry sectors. Relevant information must be sourced prior to application of the unit.</w:t>
      </w:r>
    </w:p>
    <w:p w:rsidR="00000000" w:rsidRPr="00687D54" w:rsidP="00687D54">
      <w:pPr>
        <w:pStyle w:val="Heading1"/>
      </w:pPr>
      <w:bookmarkStart w:id="3" w:name="O_684609"/>
      <w:bookmarkEnd w:id="3"/>
      <w:r w:rsidRPr="00687D54">
        <w:t>Unit Sector</w:t>
      </w:r>
    </w:p>
    <w:p w:rsidR="00000000" w:rsidRPr="00687D54" w:rsidP="009251E8">
      <w:pPr>
        <w:pStyle w:val="BodyText"/>
      </w:pPr>
      <w:r w:rsidRPr="00687D54">
        <w:t>Metalliferous mining (Underground)</w:t>
      </w:r>
    </w:p>
    <w:p w:rsidR="00000000" w:rsidRPr="00687D54" w:rsidP="00687D54">
      <w:pPr>
        <w:pStyle w:val="Heading1"/>
      </w:pPr>
      <w:bookmarkStart w:id="4" w:name="O_684607"/>
      <w:bookmarkEnd w:id="4"/>
      <w:r w:rsidRPr="00687D5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87D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1.</w:t>
            </w:r>
            <w:r w:rsidRPr="00687D54">
              <w:tab/>
              <w:t>Plan and prepare</w:t>
            </w:r>
            <w:r w:rsidRPr="00687D54">
              <w:t xml:space="preserve">  for wet filling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54" w:rsidP="00687D54">
            <w:pPr>
              <w:pStyle w:val="BodyText"/>
            </w:pPr>
            <w:r w:rsidRPr="00687D54">
              <w:t>1.1.</w:t>
            </w:r>
            <w:r w:rsidRPr="00687D54">
              <w:tab/>
              <w:t>Access, interpret and apply wet filling documentation, and ensure the work activity is compliant</w:t>
            </w:r>
          </w:p>
          <w:p w:rsidR="00000000" w:rsidRPr="00687D54" w:rsidP="00687D54">
            <w:pPr>
              <w:pStyle w:val="BodyText"/>
            </w:pPr>
            <w:r w:rsidRPr="00687D54">
              <w:t>1.2.</w:t>
            </w:r>
            <w:r w:rsidRPr="00687D54">
              <w:tab/>
              <w:t>Obtain, interpret, clarify and confirm work instructions</w:t>
            </w:r>
          </w:p>
          <w:p w:rsidR="00000000" w:rsidRPr="00687D54" w:rsidP="00687D54">
            <w:pPr>
              <w:pStyle w:val="BodyText"/>
            </w:pPr>
            <w:r w:rsidRPr="00687D54">
              <w:t>1.3.</w:t>
            </w:r>
            <w:r w:rsidRPr="00687D54">
              <w:tab/>
              <w:t>Select and wear appropriate personal protective equipment</w:t>
            </w:r>
          </w:p>
          <w:p w:rsidR="00000000" w:rsidRPr="00687D54" w:rsidP="00687D54">
            <w:pPr>
              <w:pStyle w:val="BodyText"/>
            </w:pPr>
            <w:r w:rsidRPr="00687D54">
              <w:t>1.4.</w:t>
            </w:r>
            <w:r w:rsidRPr="00687D54">
              <w:tab/>
              <w:t>Use ap</w:t>
            </w:r>
            <w:r w:rsidRPr="00687D54">
              <w:t xml:space="preserve">proved dust suppression and extraction methods </w:t>
            </w:r>
          </w:p>
          <w:p w:rsidR="00000000" w:rsidRPr="00687D54" w:rsidP="00687D54">
            <w:pPr>
              <w:pStyle w:val="BodyText"/>
            </w:pPr>
            <w:r w:rsidRPr="00687D54">
              <w:t>1.5.</w:t>
            </w:r>
            <w:r w:rsidRPr="00687D54">
              <w:tab/>
              <w:t>Select, and check for faults, equipment/tools for the activity</w:t>
            </w:r>
          </w:p>
          <w:p w:rsidR="00000000" w:rsidRPr="00687D54" w:rsidP="00687D54">
            <w:pPr>
              <w:pStyle w:val="BodyText"/>
            </w:pPr>
            <w:r w:rsidRPr="00687D54">
              <w:t>1.6.</w:t>
            </w:r>
            <w:r w:rsidRPr="00687D54">
              <w:tab/>
              <w:t>Conduct equipment pre-start checks and start up procedures</w:t>
            </w:r>
          </w:p>
          <w:p w:rsidR="00000000" w:rsidRPr="00687D54" w:rsidP="00687D54">
            <w:pPr>
              <w:pStyle w:val="BodyText"/>
            </w:pPr>
            <w:r w:rsidRPr="00687D54">
              <w:t>1.7.</w:t>
            </w:r>
            <w:r w:rsidRPr="00687D54">
              <w:tab/>
              <w:t xml:space="preserve">Identify, address and report environmental issues, potential risks and </w:t>
            </w:r>
            <w:r w:rsidRPr="00687D54">
              <w:t xml:space="preserve">hazards </w:t>
            </w:r>
          </w:p>
          <w:p w:rsidR="00000000" w:rsidRPr="00687D54" w:rsidP="00687D54">
            <w:pPr>
              <w:pStyle w:val="BodyText"/>
            </w:pPr>
            <w:r w:rsidRPr="00687D54">
              <w:t>1.8.</w:t>
            </w:r>
            <w:r w:rsidRPr="00687D54">
              <w:tab/>
              <w:t xml:space="preserve">Obtain and interpret emergency procedures, and be prepared </w:t>
            </w:r>
            <w:r w:rsidRPr="00687D54">
              <w:t>for fire/accident/emergency</w:t>
            </w:r>
          </w:p>
          <w:p w:rsidR="00000000" w:rsidRPr="00687D54" w:rsidP="00687D54">
            <w:pPr>
              <w:pStyle w:val="BodyText"/>
            </w:pPr>
            <w:r w:rsidRPr="00687D54">
              <w:t>1.9.</w:t>
            </w:r>
            <w:r w:rsidRPr="00687D54">
              <w:tab/>
              <w:t>Inspect and assess site conditions and determine if scaling is required</w:t>
            </w:r>
          </w:p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1.10.</w:t>
            </w:r>
            <w:r w:rsidRPr="00687D54">
              <w:tab/>
              <w:t>Ensure work area is well ventilated before entry</w:t>
            </w:r>
          </w:p>
        </w:tc>
      </w:tr>
      <w:tr w:rsidTr="00687D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2.</w:t>
            </w:r>
            <w:r w:rsidRPr="00687D54">
              <w:tab/>
              <w:t>Fill voids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2.1</w:t>
            </w:r>
            <w:r w:rsidRPr="00687D54">
              <w:tab/>
              <w:t>Fill</w:t>
            </w:r>
            <w:r w:rsidRPr="00687D54">
              <w:t xml:space="preserve"> void in controlled manner according to characteristics of fill</w:t>
            </w:r>
          </w:p>
        </w:tc>
      </w:tr>
      <w:tr w:rsidTr="00687D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54">
            <w:pPr>
              <w:pStyle w:val="BodyText"/>
              <w:rPr>
                <w:lang w:val="en-NZ"/>
              </w:rPr>
            </w:pPr>
            <w:r w:rsidRPr="00687D54">
              <w:t>3.</w:t>
            </w:r>
            <w:r w:rsidRPr="00687D54">
              <w:tab/>
              <w:t>Drain and monitor fill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54" w:rsidP="00687D54">
            <w:pPr>
              <w:pStyle w:val="BodyText"/>
            </w:pPr>
            <w:r w:rsidRPr="00687D54">
              <w:t>3.1.</w:t>
            </w:r>
            <w:r w:rsidRPr="00687D54">
              <w:tab/>
              <w:t>Manage and monitor drainage system according to engineering specifications</w:t>
            </w:r>
          </w:p>
          <w:p w:rsidR="00000000" w:rsidRPr="00687D54" w:rsidP="00687D54">
            <w:pPr>
              <w:pStyle w:val="BodyText"/>
            </w:pPr>
            <w:r w:rsidRPr="00687D54">
              <w:t>3.2.</w:t>
            </w:r>
            <w:r w:rsidRPr="00687D54">
              <w:tab/>
              <w:t xml:space="preserve">Inspect bulkheads for faults, water flow and/or defects </w:t>
            </w:r>
          </w:p>
          <w:p w:rsidR="00000000" w:rsidRPr="00687D54" w:rsidP="00687D54">
            <w:pPr>
              <w:pStyle w:val="BodyText"/>
            </w:pPr>
            <w:r w:rsidRPr="00687D54">
              <w:t>3.3.</w:t>
            </w:r>
            <w:r w:rsidRPr="00687D54">
              <w:tab/>
            </w:r>
            <w:r w:rsidRPr="00687D54">
              <w:t xml:space="preserve">Monitor and manage dimensions of fill using approved indicators </w:t>
            </w:r>
          </w:p>
          <w:p w:rsidR="00000000" w:rsidRPr="00687D54" w:rsidP="00687D54">
            <w:pPr>
              <w:pStyle w:val="BodyText"/>
            </w:pPr>
            <w:r w:rsidRPr="00687D54">
              <w:t>3.4.</w:t>
            </w:r>
            <w:r w:rsidRPr="00687D54">
              <w:tab/>
              <w:t>Process written and verbal records and reporting requirements</w:t>
            </w:r>
          </w:p>
        </w:tc>
      </w:tr>
    </w:tbl>
    <w:p w:rsidR="00000000" w:rsidRPr="00687D54" w:rsidP="00687D54">
      <w:pPr>
        <w:pStyle w:val="BodyText"/>
      </w:pPr>
    </w:p>
    <w:p w:rsidR="00000000" w:rsidRPr="00687D54" w:rsidP="00687D54">
      <w:pPr>
        <w:pStyle w:val="AllowPageBreak"/>
      </w:pPr>
    </w:p>
    <w:p w:rsidR="00000000" w:rsidRPr="00687D54" w:rsidP="00687D54">
      <w:pPr>
        <w:pStyle w:val="Heading1"/>
      </w:pPr>
      <w:bookmarkStart w:id="5" w:name="O_684606"/>
      <w:bookmarkEnd w:id="5"/>
      <w:r w:rsidRPr="00687D54">
        <w:t>Foundation Skills</w:t>
      </w:r>
    </w:p>
    <w:p w:rsidR="00000000" w:rsidRPr="00687D54" w:rsidP="009251E8">
      <w:pPr>
        <w:pStyle w:val="BodyText"/>
      </w:pPr>
      <w:r w:rsidRPr="00687D54">
        <w:t xml:space="preserve">Foundation skills essential to performance are explicit in the performance criteria of </w:t>
      </w:r>
      <w:r w:rsidRPr="00687D54">
        <w:t>this unit. Further information is available in the Resources and Infrastructure Industry Training Package Companion Volume.</w:t>
      </w:r>
    </w:p>
    <w:p w:rsidR="00000000" w:rsidRPr="00687D54" w:rsidP="00687D54">
      <w:pPr>
        <w:pStyle w:val="Heading1"/>
      </w:pPr>
      <w:bookmarkStart w:id="6" w:name="O_684605"/>
      <w:bookmarkEnd w:id="6"/>
      <w:r w:rsidRPr="00687D54">
        <w:t>Unit Mapping Information</w:t>
      </w:r>
    </w:p>
    <w:p w:rsidR="00000000" w:rsidRPr="00687D54" w:rsidP="009251E8">
      <w:pPr>
        <w:pStyle w:val="BodyText"/>
      </w:pPr>
      <w:r w:rsidRPr="00687D54">
        <w:t>RIIUMM301A Conduct wet filling activities</w:t>
      </w:r>
    </w:p>
    <w:p w:rsidR="00000000" w:rsidRPr="00687D54" w:rsidP="00687D54">
      <w:pPr>
        <w:pStyle w:val="Heading1"/>
      </w:pPr>
      <w:bookmarkStart w:id="7" w:name="O_684618"/>
      <w:bookmarkEnd w:id="7"/>
      <w:r w:rsidRPr="00687D54">
        <w:t>Links</w:t>
      </w:r>
    </w:p>
    <w:p w:rsidR="00000000" w:rsidRPr="00687D54" w:rsidP="009251E8">
      <w:pPr>
        <w:pStyle w:val="BodyText"/>
      </w:pPr>
      <w:r w:rsidRPr="00687D54">
        <w:t>Companion Volume implemen</w:t>
      </w:r>
      <w:r w:rsidRPr="00687D54">
        <w:t xml:space="preserve">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3C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7D54" w:rsidP="00687D54"/>
    <w:sectPr w:rsidSect="00687D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4" w:rsidRPr="009251E8" w:rsidP="00925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E8" w:rsidP="00687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1E8" w:rsidP="00687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1E8" w:rsidP="00687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D54" w:rsidRPr="009251E8" w:rsidP="00925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E8" w:rsidRPr="002D2AF8" w:rsidP="00687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RIIUMM301D Conduct wet filling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251E8" w:rsidP="00687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D54"/>
  </w:style>
  <w:style w:type="character" w:customStyle="1" w:styleId="Heading1Char">
    <w:name w:val="Heading 1 Char"/>
    <w:basedOn w:val="DefaultParagraphFont"/>
    <w:link w:val="Heading1"/>
    <w:rsid w:val="00687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D5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87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D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7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D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D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7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D54"/>
    <w:rPr>
      <w:b/>
      <w:spacing w:val="0"/>
    </w:rPr>
  </w:style>
  <w:style w:type="paragraph" w:customStyle="1" w:styleId="SuperTitle">
    <w:name w:val="SuperTitle"/>
    <w:basedOn w:val="Title"/>
    <w:rsid w:val="00687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D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D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D54"/>
    <w:rPr>
      <w:i/>
    </w:rPr>
  </w:style>
  <w:style w:type="paragraph" w:styleId="Caption">
    <w:name w:val="caption"/>
    <w:basedOn w:val="BodyText"/>
    <w:next w:val="Normal"/>
    <w:qFormat/>
    <w:rsid w:val="00687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D54"/>
  </w:style>
  <w:style w:type="paragraph" w:styleId="TableofFigures">
    <w:name w:val="table of figures"/>
    <w:basedOn w:val="Normal"/>
    <w:next w:val="Normal"/>
    <w:semiHidden/>
    <w:rsid w:val="00687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D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7D54"/>
    <w:rPr>
      <w:rFonts w:ascii="Wingdings" w:hAnsi="Wingdings"/>
    </w:rPr>
  </w:style>
  <w:style w:type="paragraph" w:customStyle="1" w:styleId="TableHeading">
    <w:name w:val="Table Heading"/>
    <w:basedOn w:val="HeadingBase"/>
    <w:rsid w:val="00687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D54"/>
    <w:rPr>
      <w:color w:val="0033CC"/>
      <w:u w:val="none"/>
    </w:rPr>
  </w:style>
  <w:style w:type="paragraph" w:customStyle="1" w:styleId="BodyTextRight">
    <w:name w:val="Body Text Right"/>
    <w:basedOn w:val="BodyText"/>
    <w:rsid w:val="00687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D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D54"/>
    <w:rPr>
      <w:sz w:val="32"/>
    </w:rPr>
  </w:style>
  <w:style w:type="paragraph" w:customStyle="1" w:styleId="HeadingProcedure">
    <w:name w:val="Heading Procedure"/>
    <w:basedOn w:val="HeadingBase"/>
    <w:next w:val="Normal"/>
    <w:rsid w:val="00687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D54"/>
    <w:pPr>
      <w:spacing w:before="60" w:after="60"/>
    </w:pPr>
  </w:style>
  <w:style w:type="paragraph" w:styleId="ListContinue">
    <w:name w:val="List Continue"/>
    <w:basedOn w:val="List"/>
    <w:rsid w:val="00687D54"/>
    <w:pPr>
      <w:ind w:firstLine="0"/>
    </w:pPr>
  </w:style>
  <w:style w:type="paragraph" w:customStyle="1" w:styleId="ListNote">
    <w:name w:val="List Note"/>
    <w:basedOn w:val="List"/>
    <w:rsid w:val="00687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D54"/>
    <w:rPr>
      <w:rFonts w:ascii="Courier New" w:hAnsi="Courier New"/>
    </w:rPr>
  </w:style>
  <w:style w:type="paragraph" w:customStyle="1" w:styleId="NoteBullet">
    <w:name w:val="Note Bullet"/>
    <w:basedOn w:val="Note"/>
    <w:rsid w:val="00687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D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7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D54"/>
    <w:rPr>
      <w:b/>
      <w:smallCaps/>
    </w:rPr>
  </w:style>
  <w:style w:type="paragraph" w:customStyle="1" w:styleId="TableListNumber">
    <w:name w:val="Table List Number"/>
    <w:basedOn w:val="ListNumber"/>
    <w:rsid w:val="00687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D54"/>
    <w:pPr>
      <w:numPr>
        <w:numId w:val="7"/>
      </w:numPr>
    </w:pPr>
  </w:style>
  <w:style w:type="paragraph" w:customStyle="1" w:styleId="ListAlpha2">
    <w:name w:val="List Alpha 2"/>
    <w:basedOn w:val="List2"/>
    <w:rsid w:val="00687D54"/>
    <w:pPr>
      <w:numPr>
        <w:numId w:val="6"/>
      </w:numPr>
    </w:pPr>
  </w:style>
  <w:style w:type="paragraph" w:styleId="List2">
    <w:name w:val="List 2"/>
    <w:basedOn w:val="BodyText"/>
    <w:rsid w:val="00687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D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D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7D54"/>
    <w:pPr>
      <w:numPr>
        <w:numId w:val="2"/>
      </w:numPr>
    </w:pPr>
  </w:style>
  <w:style w:type="paragraph" w:styleId="ListContinue2">
    <w:name w:val="List Continue 2"/>
    <w:basedOn w:val="List2"/>
    <w:rsid w:val="00687D54"/>
    <w:pPr>
      <w:ind w:firstLine="0"/>
    </w:pPr>
  </w:style>
  <w:style w:type="paragraph" w:styleId="ListContinue3">
    <w:name w:val="List Continue 3"/>
    <w:basedOn w:val="List3"/>
    <w:rsid w:val="00687D54"/>
    <w:pPr>
      <w:ind w:left="1021" w:firstLine="0"/>
    </w:pPr>
  </w:style>
  <w:style w:type="paragraph" w:styleId="ListContinue4">
    <w:name w:val="List Continue 4"/>
    <w:basedOn w:val="List4"/>
    <w:rsid w:val="00687D54"/>
    <w:pPr>
      <w:ind w:firstLine="0"/>
    </w:pPr>
  </w:style>
  <w:style w:type="paragraph" w:styleId="ListContinue5">
    <w:name w:val="List Continue 5"/>
    <w:basedOn w:val="List5"/>
    <w:rsid w:val="00687D54"/>
    <w:pPr>
      <w:ind w:firstLine="0"/>
    </w:pPr>
  </w:style>
  <w:style w:type="paragraph" w:styleId="ListNumber3">
    <w:name w:val="List Number 3"/>
    <w:basedOn w:val="List3"/>
    <w:rsid w:val="00687D54"/>
    <w:pPr>
      <w:numPr>
        <w:numId w:val="3"/>
      </w:numPr>
    </w:pPr>
  </w:style>
  <w:style w:type="paragraph" w:styleId="ListNumber4">
    <w:name w:val="List Number 4"/>
    <w:basedOn w:val="List4"/>
    <w:rsid w:val="00687D54"/>
    <w:pPr>
      <w:numPr>
        <w:numId w:val="4"/>
      </w:numPr>
    </w:pPr>
  </w:style>
  <w:style w:type="paragraph" w:styleId="ListNumber5">
    <w:name w:val="List Number 5"/>
    <w:basedOn w:val="List5"/>
    <w:rsid w:val="00687D54"/>
    <w:pPr>
      <w:numPr>
        <w:numId w:val="5"/>
      </w:numPr>
    </w:pPr>
  </w:style>
  <w:style w:type="paragraph" w:styleId="BlockText">
    <w:name w:val="Block Text"/>
    <w:basedOn w:val="Normal"/>
    <w:rsid w:val="00687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D54"/>
    <w:rPr>
      <w:sz w:val="16"/>
      <w:vertAlign w:val="superscript"/>
    </w:rPr>
  </w:style>
  <w:style w:type="character" w:customStyle="1" w:styleId="Symbols">
    <w:name w:val="Symbols"/>
    <w:basedOn w:val="DefaultParagraphFont"/>
    <w:rsid w:val="00687D54"/>
    <w:rPr>
      <w:rFonts w:ascii="Symbol" w:hAnsi="Symbol"/>
    </w:rPr>
  </w:style>
  <w:style w:type="character" w:customStyle="1" w:styleId="MenuOptions">
    <w:name w:val="Menu Options"/>
    <w:basedOn w:val="DefaultParagraphFont"/>
    <w:rsid w:val="00687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D54"/>
    <w:rPr>
      <w:b/>
    </w:rPr>
  </w:style>
  <w:style w:type="character" w:customStyle="1" w:styleId="Underlined">
    <w:name w:val="Underlined"/>
    <w:basedOn w:val="DefaultParagraphFont"/>
    <w:rsid w:val="00687D54"/>
    <w:rPr>
      <w:u w:val="single"/>
    </w:rPr>
  </w:style>
  <w:style w:type="paragraph" w:customStyle="1" w:styleId="TableBodyTextRight">
    <w:name w:val="Table Body Text Right"/>
    <w:basedOn w:val="TableBodyText"/>
    <w:rsid w:val="00687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D54"/>
    <w:rPr>
      <w:sz w:val="18"/>
    </w:rPr>
  </w:style>
  <w:style w:type="paragraph" w:customStyle="1" w:styleId="BodySmallRight">
    <w:name w:val="Body Small Right"/>
    <w:basedOn w:val="BodyTextRight"/>
    <w:rsid w:val="00687D54"/>
    <w:rPr>
      <w:sz w:val="18"/>
      <w:szCs w:val="18"/>
    </w:rPr>
  </w:style>
  <w:style w:type="paragraph" w:customStyle="1" w:styleId="MarginEdition">
    <w:name w:val="Margin Edition"/>
    <w:basedOn w:val="MarginNote"/>
    <w:rsid w:val="00687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D54"/>
    <w:rPr>
      <w:sz w:val="2"/>
      <w:szCs w:val="2"/>
    </w:rPr>
  </w:style>
  <w:style w:type="character" w:customStyle="1" w:styleId="Small">
    <w:name w:val="Small"/>
    <w:basedOn w:val="DefaultParagraphFont"/>
    <w:rsid w:val="00687D54"/>
    <w:rPr>
      <w:sz w:val="16"/>
    </w:rPr>
  </w:style>
  <w:style w:type="paragraph" w:customStyle="1" w:styleId="WideTable">
    <w:name w:val="Wide Table"/>
    <w:basedOn w:val="Normal"/>
    <w:rsid w:val="00687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D54"/>
  </w:style>
  <w:style w:type="paragraph" w:styleId="Quote">
    <w:name w:val="Quote"/>
    <w:basedOn w:val="Heading1"/>
    <w:link w:val="QuoteChar"/>
    <w:qFormat/>
    <w:rsid w:val="00687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D54"/>
    <w:pPr>
      <w:pageBreakBefore/>
    </w:pPr>
  </w:style>
  <w:style w:type="paragraph" w:customStyle="1" w:styleId="Border">
    <w:name w:val="Border"/>
    <w:basedOn w:val="Normal"/>
    <w:qFormat/>
    <w:rsid w:val="00687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D54"/>
    <w:rPr>
      <w:u w:val="single"/>
    </w:rPr>
  </w:style>
  <w:style w:type="character" w:customStyle="1" w:styleId="BoldandItalics">
    <w:name w:val="Bold and Italics"/>
    <w:qFormat/>
    <w:rsid w:val="00687D54"/>
    <w:rPr>
      <w:b/>
      <w:i/>
      <w:u w:val="none"/>
    </w:rPr>
  </w:style>
  <w:style w:type="paragraph" w:styleId="BalloonText">
    <w:name w:val="Balloon Text"/>
    <w:basedOn w:val="Normal"/>
    <w:link w:val="BalloonTextChar"/>
    <w:rsid w:val="00687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D54"/>
    <w:pPr>
      <w:spacing w:before="0" w:after="0"/>
    </w:pPr>
  </w:style>
  <w:style w:type="paragraph" w:customStyle="1" w:styleId="BodyTextBold">
    <w:name w:val="Body Text Bold"/>
    <w:basedOn w:val="BodyText"/>
    <w:qFormat/>
    <w:rsid w:val="00687D54"/>
    <w:rPr>
      <w:b/>
    </w:rPr>
  </w:style>
  <w:style w:type="character" w:styleId="Hyperlink">
    <w:name w:val="Hyperlink"/>
    <w:basedOn w:val="DefaultParagraphFont"/>
    <w:uiPriority w:val="99"/>
    <w:unhideWhenUsed/>
    <w:rsid w:val="00925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2416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RIIUMM301D Conduct wet filling activities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2021-01-25T10:34:00Z</dcterms:created>
  <dcterms:modified xsi:type="dcterms:W3CDTF">2021-01-25T10:34:00Z</dcterms:modified>
</cp:coreProperties>
</file>