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276D5" w:rsidP="002276D5">
      <w:pPr>
        <w:pStyle w:val="Title"/>
      </w:pPr>
      <w:r>
        <w:fldChar w:fldCharType="begin"/>
      </w:r>
      <w:r>
        <w:instrText xml:space="preserve"> TITLE   \* MERGEFORMAT </w:instrText>
      </w:r>
      <w:r>
        <w:fldChar w:fldCharType="separate"/>
      </w:r>
      <w:r>
        <w:t>Assessment Requirements for RIISTD302E Process data and maintain accurate records</w:t>
      </w:r>
      <w:r>
        <w:fldChar w:fldCharType="end"/>
      </w:r>
    </w:p>
    <w:p w:rsidR="002276D5" w:rsidP="002276D5">
      <w:pPr>
        <w:pStyle w:val="Version"/>
        <w:sectPr w:rsidSect="007664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6424" w:rsidP="00766424">
      <w:pPr>
        <w:pStyle w:val="SuperHeading"/>
      </w:pPr>
      <w:r w:rsidRPr="00766424">
        <w:t>Assessment Requirements for RIISTD302E Process data and maintain accurate records</w:t>
      </w:r>
    </w:p>
    <w:p w:rsidR="00000000" w:rsidRPr="00766424" w:rsidP="00766424">
      <w:pPr>
        <w:pStyle w:val="Heading1"/>
      </w:pPr>
      <w:bookmarkStart w:id="1" w:name="O_1106302"/>
      <w:bookmarkEnd w:id="1"/>
      <w:r w:rsidRPr="00766424">
        <w:t>Modification History</w:t>
      </w:r>
    </w:p>
    <w:tbl>
      <w:tblPr>
        <w:tblW w:w="9522" w:type="dxa"/>
        <w:tblLayout w:type="fixed"/>
        <w:tblCellMar>
          <w:left w:w="62" w:type="dxa"/>
          <w:right w:w="62" w:type="dxa"/>
        </w:tblCellMar>
        <w:tblLook w:val="0000"/>
      </w:tblPr>
      <w:tblGrid>
        <w:gridCol w:w="2929"/>
        <w:gridCol w:w="6593"/>
      </w:tblGrid>
      <w:tr w:rsidTr="00766424">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424" w:rsidP="00766424">
            <w:pPr>
              <w:pStyle w:val="BodyText"/>
            </w:pPr>
            <w:r w:rsidRPr="00766424">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24">
            <w:pPr>
              <w:pStyle w:val="BodyText"/>
              <w:rPr>
                <w:lang w:val="en-NZ"/>
              </w:rPr>
            </w:pPr>
            <w:r w:rsidRPr="00766424">
              <w:rPr>
                <w:rStyle w:val="SpecialBold"/>
              </w:rPr>
              <w:t>Comments</w:t>
            </w:r>
          </w:p>
        </w:tc>
      </w:tr>
      <w:tr w:rsidTr="00766424">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6424">
            <w:pPr>
              <w:pStyle w:val="BodyText"/>
              <w:rPr>
                <w:lang w:val="en-NZ"/>
              </w:rPr>
            </w:pPr>
            <w:r w:rsidRPr="00766424">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6424" w:rsidP="00766424">
            <w:pPr>
              <w:pStyle w:val="BodyText"/>
            </w:pPr>
            <w:r w:rsidRPr="00766424">
              <w:t>This version first released with RII Resources and Infrastructure Industry Training Package Version 5.0.</w:t>
            </w:r>
          </w:p>
        </w:tc>
      </w:tr>
    </w:tbl>
    <w:p w:rsidR="00000000" w:rsidRPr="00766424" w:rsidP="00766424">
      <w:pPr>
        <w:pStyle w:val="BodyText"/>
      </w:pPr>
    </w:p>
    <w:p w:rsidR="00000000" w:rsidRPr="00766424" w:rsidP="00766424">
      <w:pPr>
        <w:pStyle w:val="AllowPageBreak"/>
      </w:pPr>
    </w:p>
    <w:p w:rsidR="00000000" w:rsidRPr="00766424" w:rsidP="00766424">
      <w:pPr>
        <w:pStyle w:val="Heading1"/>
      </w:pPr>
      <w:bookmarkStart w:id="2" w:name="O_1106305"/>
      <w:bookmarkEnd w:id="2"/>
      <w:r w:rsidRPr="00766424">
        <w:t>Performance Evidence</w:t>
      </w:r>
    </w:p>
    <w:p w:rsidR="00000000" w:rsidRPr="00766424" w:rsidP="002276D5">
      <w:pPr>
        <w:pStyle w:val="BodyText"/>
      </w:pPr>
      <w:r w:rsidRPr="00766424">
        <w:t>The candidate must demonstrate the ability to complete the tasks outlined in the elements, performance criteria and foundation skills of this unit, including evidence of the ability to:</w:t>
      </w:r>
    </w:p>
    <w:p w:rsidR="00000000" w:rsidRPr="00766424" w:rsidP="00766424">
      <w:pPr>
        <w:pStyle w:val="ListBullet"/>
      </w:pPr>
      <w:r w:rsidRPr="00766424">
        <w:t>process data and maintain ac</w:t>
      </w:r>
      <w:r w:rsidRPr="00766424">
        <w:t>curate records on at least two occasions, including:</w:t>
      </w:r>
    </w:p>
    <w:p w:rsidR="00000000" w:rsidRPr="00766424" w:rsidP="00766424">
      <w:pPr>
        <w:pStyle w:val="ListBullet2"/>
      </w:pPr>
      <w:r w:rsidRPr="00766424">
        <w:t xml:space="preserve">identifying and coding data </w:t>
      </w:r>
    </w:p>
    <w:p w:rsidR="00000000" w:rsidRPr="00766424" w:rsidP="00766424">
      <w:pPr>
        <w:pStyle w:val="ListBullet2"/>
      </w:pPr>
      <w:r w:rsidRPr="00766424">
        <w:t>using, transferring, verifying and correcting data output</w:t>
      </w:r>
    </w:p>
    <w:p w:rsidR="00000000" w:rsidRPr="00766424" w:rsidP="00766424">
      <w:pPr>
        <w:pStyle w:val="ListBullet2"/>
      </w:pPr>
      <w:r w:rsidRPr="00766424">
        <w:t>converting data into a written or graphical form which is suitable for interpretation</w:t>
      </w:r>
    </w:p>
    <w:p w:rsidR="00000000" w:rsidRPr="00766424" w:rsidP="00766424">
      <w:pPr>
        <w:pStyle w:val="ListBullet2"/>
      </w:pPr>
      <w:r w:rsidRPr="00766424">
        <w:t>using the appropriate equipment and technology to process data</w:t>
      </w:r>
    </w:p>
    <w:p w:rsidR="00000000" w:rsidRPr="00766424" w:rsidP="00766424">
      <w:pPr>
        <w:pStyle w:val="ListBullet2"/>
      </w:pPr>
      <w:r w:rsidRPr="00766424">
        <w:t>using data analysis and averaging techniques</w:t>
      </w:r>
    </w:p>
    <w:p w:rsidR="00000000" w:rsidRPr="00766424" w:rsidP="00766424">
      <w:pPr>
        <w:pStyle w:val="ListBullet2"/>
      </w:pPr>
      <w:r w:rsidRPr="00766424">
        <w:t>applying appropriate conventions, symbols and format</w:t>
      </w:r>
    </w:p>
    <w:p w:rsidR="00000000" w:rsidRPr="00766424" w:rsidP="00766424">
      <w:pPr>
        <w:pStyle w:val="ListBullet2"/>
      </w:pPr>
      <w:r w:rsidRPr="00766424">
        <w:t>maintaining and updating written records.</w:t>
      </w:r>
    </w:p>
    <w:p w:rsidR="00000000" w:rsidRPr="00766424" w:rsidP="00766424">
      <w:pPr>
        <w:pStyle w:val="List"/>
      </w:pPr>
    </w:p>
    <w:p w:rsidR="00000000" w:rsidRPr="00766424" w:rsidP="002276D5">
      <w:pPr>
        <w:pStyle w:val="BodyText"/>
      </w:pPr>
      <w:r w:rsidRPr="00766424">
        <w:t xml:space="preserve">During the above, the candidate must: </w:t>
      </w:r>
    </w:p>
    <w:p w:rsidR="00000000" w:rsidRPr="00766424" w:rsidP="00766424">
      <w:pPr>
        <w:pStyle w:val="ListBullet"/>
      </w:pPr>
      <w:r w:rsidRPr="00766424">
        <w:t>locate and a</w:t>
      </w:r>
      <w:r w:rsidRPr="00766424">
        <w:t>pply relevant documentation, policies and procedures and confirm that the work activity is compliant</w:t>
      </w:r>
    </w:p>
    <w:p w:rsidR="00000000" w:rsidRPr="00766424" w:rsidP="00766424">
      <w:pPr>
        <w:pStyle w:val="ListBullet"/>
      </w:pPr>
      <w:r w:rsidRPr="00766424">
        <w:t>implement the requirements, procedures and techniques for processing data and maintaining accurate records</w:t>
      </w:r>
    </w:p>
    <w:p w:rsidR="00000000" w:rsidRPr="00766424" w:rsidP="00766424">
      <w:pPr>
        <w:pStyle w:val="ListBullet"/>
      </w:pPr>
      <w:r w:rsidRPr="00766424">
        <w:t>work effectively with others to process data and</w:t>
      </w:r>
      <w:r w:rsidRPr="00766424">
        <w:t xml:space="preserve"> maintain accurate records in a way that meets all required outcomes</w:t>
      </w:r>
    </w:p>
    <w:p w:rsidR="00000000" w:rsidRPr="00766424" w:rsidP="00766424">
      <w:pPr>
        <w:pStyle w:val="ListBullet"/>
      </w:pPr>
      <w:r w:rsidRPr="00766424">
        <w:t>communicate clearly and concisely with others to receive and clarify work instructions.</w:t>
      </w:r>
    </w:p>
    <w:p w:rsidR="00000000" w:rsidRPr="00766424" w:rsidP="00766424">
      <w:pPr>
        <w:pStyle w:val="AllowPageBreak"/>
      </w:pPr>
    </w:p>
    <w:p w:rsidR="00000000" w:rsidRPr="00766424" w:rsidP="00766424">
      <w:pPr>
        <w:pStyle w:val="Heading1"/>
      </w:pPr>
      <w:bookmarkStart w:id="3" w:name="O_1106304"/>
      <w:bookmarkEnd w:id="3"/>
      <w:r w:rsidRPr="00766424">
        <w:t>Knowledge Evidence</w:t>
      </w:r>
    </w:p>
    <w:p w:rsidR="00000000" w:rsidRPr="00766424" w:rsidP="002276D5">
      <w:pPr>
        <w:pStyle w:val="BodyText"/>
      </w:pPr>
      <w:r w:rsidRPr="00766424">
        <w:t>The candidate must be able to demonstrate knowledge to complete the tasks outlined in the elements, performance criteria and foundation skills of this unit, including knowledge of:</w:t>
      </w:r>
    </w:p>
    <w:p w:rsidR="00000000" w:rsidRPr="00766424" w:rsidP="00766424">
      <w:pPr>
        <w:pStyle w:val="ListBullet"/>
      </w:pPr>
      <w:r w:rsidRPr="00766424">
        <w:t>key policies, procedures and documentation required to process data and ma</w:t>
      </w:r>
      <w:r w:rsidRPr="00766424">
        <w:t>intain accurate records, including those relating to:</w:t>
      </w:r>
    </w:p>
    <w:p w:rsidR="00000000" w:rsidRPr="00766424" w:rsidP="00766424">
      <w:pPr>
        <w:pStyle w:val="ListBullet2"/>
      </w:pPr>
      <w:r w:rsidRPr="00766424">
        <w:t>organisation risk management policy, procedure requirements</w:t>
      </w:r>
    </w:p>
    <w:p w:rsidR="00000000" w:rsidRPr="00766424" w:rsidP="00766424">
      <w:pPr>
        <w:pStyle w:val="ListBullet2"/>
      </w:pPr>
      <w:r w:rsidRPr="00766424">
        <w:t xml:space="preserve">worksite safety systems information </w:t>
      </w:r>
    </w:p>
    <w:p w:rsidR="00000000" w:rsidRPr="00766424" w:rsidP="00766424">
      <w:pPr>
        <w:pStyle w:val="ListBullet2"/>
      </w:pPr>
      <w:r w:rsidRPr="00766424">
        <w:t>worksite communication, reporting and recording procedures</w:t>
      </w:r>
    </w:p>
    <w:p w:rsidR="00000000" w:rsidRPr="00766424" w:rsidP="00766424">
      <w:pPr>
        <w:pStyle w:val="ListBullet2"/>
      </w:pPr>
      <w:r w:rsidRPr="00766424">
        <w:t>types of communication systems and equipment</w:t>
      </w:r>
    </w:p>
    <w:p w:rsidR="00000000" w:rsidRPr="00766424" w:rsidP="00766424">
      <w:pPr>
        <w:pStyle w:val="ListBullet2"/>
      </w:pPr>
      <w:r w:rsidRPr="00766424">
        <w:t>key data processing terminology and concepts</w:t>
      </w:r>
    </w:p>
    <w:p w:rsidR="00000000" w:rsidRPr="00766424" w:rsidP="00766424">
      <w:pPr>
        <w:pStyle w:val="ListBullet2"/>
      </w:pPr>
      <w:r w:rsidRPr="00766424">
        <w:t>hazards and risks associated with data processing</w:t>
      </w:r>
    </w:p>
    <w:p w:rsidR="00000000" w:rsidRPr="00766424" w:rsidP="00766424">
      <w:pPr>
        <w:pStyle w:val="ListBullet2"/>
      </w:pPr>
      <w:r w:rsidRPr="00766424">
        <w:t>computer software (database, spreadsheet, word processing)</w:t>
      </w:r>
    </w:p>
    <w:p w:rsidR="00000000" w:rsidRPr="00766424" w:rsidP="00766424">
      <w:pPr>
        <w:pStyle w:val="ListBullet2"/>
      </w:pPr>
      <w:r w:rsidRPr="00766424">
        <w:t>data presentation modes</w:t>
      </w:r>
    </w:p>
    <w:p w:rsidR="00000000" w:rsidRPr="00766424" w:rsidP="00766424">
      <w:pPr>
        <w:pStyle w:val="ListBullet2"/>
      </w:pPr>
      <w:r w:rsidRPr="00766424">
        <w:t>filing systems and data storage methods</w:t>
      </w:r>
    </w:p>
    <w:p w:rsidR="00000000" w:rsidRPr="00766424" w:rsidP="00766424">
      <w:pPr>
        <w:pStyle w:val="ListBullet"/>
      </w:pPr>
      <w:r w:rsidRPr="00766424">
        <w:t>principles and techniques for identif</w:t>
      </w:r>
      <w:r w:rsidRPr="00766424">
        <w:t>ying relevant hazards and emergencies</w:t>
      </w:r>
    </w:p>
    <w:p w:rsidR="00000000" w:rsidRPr="00766424" w:rsidP="00766424">
      <w:pPr>
        <w:pStyle w:val="ListBullet"/>
      </w:pPr>
      <w:r w:rsidRPr="00766424">
        <w:t>techniques for coordinating and communicating job activities with others.</w:t>
      </w:r>
    </w:p>
    <w:p w:rsidR="00000000" w:rsidRPr="00766424" w:rsidP="00766424">
      <w:pPr>
        <w:pStyle w:val="AllowPageBreak"/>
      </w:pPr>
    </w:p>
    <w:p w:rsidR="00000000" w:rsidRPr="00766424" w:rsidP="00766424">
      <w:pPr>
        <w:pStyle w:val="Heading1"/>
      </w:pPr>
      <w:bookmarkStart w:id="4" w:name="O_1106303"/>
      <w:bookmarkEnd w:id="4"/>
      <w:r w:rsidRPr="00766424">
        <w:t>Assessment Conditions</w:t>
      </w:r>
    </w:p>
    <w:p w:rsidR="00000000" w:rsidRPr="00766424" w:rsidP="002276D5">
      <w:pPr>
        <w:pStyle w:val="BodyText"/>
      </w:pPr>
      <w:r w:rsidRPr="00766424">
        <w:t>Mandatory conditions for assessment of this unit are stipulated below. The assessment must:</w:t>
      </w:r>
    </w:p>
    <w:p w:rsidR="00000000" w:rsidRPr="00766424" w:rsidP="00766424">
      <w:pPr>
        <w:pStyle w:val="ListBullet"/>
      </w:pPr>
      <w:r w:rsidRPr="00766424">
        <w:t>include access to:</w:t>
      </w:r>
    </w:p>
    <w:p w:rsidR="00000000" w:rsidRPr="00766424" w:rsidP="00766424">
      <w:pPr>
        <w:pStyle w:val="ListBullet2"/>
      </w:pPr>
      <w:r w:rsidRPr="00766424">
        <w:t>personal protective equipment</w:t>
      </w:r>
    </w:p>
    <w:p w:rsidR="00000000" w:rsidRPr="00766424" w:rsidP="00766424">
      <w:pPr>
        <w:pStyle w:val="ListBullet2"/>
      </w:pPr>
      <w:r w:rsidRPr="00766424">
        <w:t>equipment related to processing data and maintaining accurate records</w:t>
      </w:r>
    </w:p>
    <w:p w:rsidR="00000000" w:rsidRPr="00766424" w:rsidP="00766424">
      <w:pPr>
        <w:pStyle w:val="ListBullet2"/>
      </w:pPr>
      <w:r w:rsidRPr="00766424">
        <w:t>relevant documentation</w:t>
      </w:r>
    </w:p>
    <w:p w:rsidR="00000000" w:rsidRPr="00766424" w:rsidP="00766424">
      <w:pPr>
        <w:pStyle w:val="ListBullet"/>
      </w:pPr>
      <w:r w:rsidRPr="00766424">
        <w:t xml:space="preserve">be conducted in a safe environment; and, </w:t>
      </w:r>
    </w:p>
    <w:p w:rsidR="00000000" w:rsidRPr="00766424" w:rsidP="00766424">
      <w:pPr>
        <w:pStyle w:val="ListBullet"/>
      </w:pPr>
      <w:r w:rsidRPr="00766424">
        <w:t>be assessed in the context of this sector</w:t>
      </w:r>
      <w:r>
        <w:t>’</w:t>
      </w:r>
      <w:r w:rsidRPr="00766424">
        <w:t xml:space="preserve">s work environment; and, </w:t>
      </w:r>
    </w:p>
    <w:p w:rsidR="00000000" w:rsidRPr="00766424" w:rsidP="00766424">
      <w:pPr>
        <w:pStyle w:val="ListBullet"/>
      </w:pPr>
      <w:r w:rsidRPr="00766424">
        <w:t>be</w:t>
      </w:r>
      <w:r w:rsidRPr="00766424">
        <w:t xml:space="preserve"> assessed in compliance with relevant legislation/regulation and using policies, procedures and processes directly related to the industry sector for which it is being assessed; and,</w:t>
      </w:r>
    </w:p>
    <w:p w:rsidR="00000000" w:rsidRPr="00766424" w:rsidP="00766424">
      <w:pPr>
        <w:pStyle w:val="ListBullet"/>
      </w:pPr>
      <w:r w:rsidRPr="00766424">
        <w:t>confirm consistent performance can be applied in a range of relevant work</w:t>
      </w:r>
      <w:r w:rsidRPr="00766424">
        <w:t>place circumstances.</w:t>
      </w:r>
    </w:p>
    <w:p w:rsidR="00000000" w:rsidRPr="00766424" w:rsidP="002276D5">
      <w:pPr>
        <w:pStyle w:val="BodyText"/>
      </w:pPr>
      <w:r w:rsidRPr="00766424">
        <w:t>Where personal safety or environmental damage are limiting factors, assessment may occur in a simulated work environment* provided it is realistic and sufficiently rigorous to cover all aspects of this sector’s workplace performance, i</w:t>
      </w:r>
      <w:r w:rsidRPr="00766424">
        <w:t>ncluding environment, task skills, task management skills, contingency management skills and job role environment skills.</w:t>
      </w:r>
    </w:p>
    <w:p w:rsidR="00000000" w:rsidRPr="00766424" w:rsidP="00766424">
      <w:pPr>
        <w:pStyle w:val="BodyTextBold"/>
      </w:pPr>
      <w:r w:rsidRPr="00766424">
        <w:t>Assessor requirements</w:t>
      </w:r>
    </w:p>
    <w:p w:rsidR="00000000" w:rsidRPr="00766424" w:rsidP="002276D5">
      <w:pPr>
        <w:pStyle w:val="BodyText"/>
      </w:pPr>
      <w:r w:rsidRPr="00766424">
        <w:t xml:space="preserve">Assessors must be </w:t>
      </w:r>
      <w:r w:rsidRPr="00766424">
        <w:t>able to clearly demonstrate current and relevant industry knowledge and experience to satisfy the mandatory regulatory standards as set out in the Standards for Registered Training Organisations (RTOs) 2015/Australian Quality Training Framework mandatory r</w:t>
      </w:r>
      <w:r w:rsidRPr="00766424">
        <w:t>equirements for assessors current at the time of assessment and any relevant licensing and certification requirements. This includes:</w:t>
      </w:r>
    </w:p>
    <w:p w:rsidR="00000000" w:rsidRPr="00766424" w:rsidP="00766424">
      <w:pPr>
        <w:pStyle w:val="ListBullet"/>
      </w:pPr>
      <w:r w:rsidRPr="00766424">
        <w:t>vocational competencies at least to the level being delivered and assessed</w:t>
      </w:r>
    </w:p>
    <w:p w:rsidR="00000000" w:rsidRPr="00766424" w:rsidP="00766424">
      <w:pPr>
        <w:pStyle w:val="ListBullet"/>
      </w:pPr>
      <w:r w:rsidRPr="00766424">
        <w:t>current industry skills directly relevant to t</w:t>
      </w:r>
      <w:r w:rsidRPr="00766424">
        <w:t>he training and assessment being provided</w:t>
      </w:r>
    </w:p>
    <w:p w:rsidR="00000000" w:rsidRPr="00766424" w:rsidP="00766424">
      <w:pPr>
        <w:pStyle w:val="ListBullet"/>
      </w:pPr>
      <w:r w:rsidRPr="00766424">
        <w:t>current knowledge and skills in vocational training and learning that informs their training and assessment</w:t>
      </w:r>
    </w:p>
    <w:p w:rsidR="00000000" w:rsidRPr="00766424" w:rsidP="00766424">
      <w:pPr>
        <w:pStyle w:val="ListBullet"/>
      </w:pPr>
      <w:r w:rsidRPr="00766424">
        <w:t>formal relevant qualifications in training and assessment</w:t>
      </w:r>
    </w:p>
    <w:p w:rsidR="00000000" w:rsidRPr="00766424" w:rsidP="00766424">
      <w:pPr>
        <w:pStyle w:val="ListBullet"/>
      </w:pPr>
      <w:r w:rsidRPr="00766424">
        <w:t xml:space="preserve">having knowledge of and/or experience using the </w:t>
      </w:r>
      <w:r w:rsidRPr="00766424">
        <w:t xml:space="preserve">latest techniques and processes </w:t>
      </w:r>
    </w:p>
    <w:p w:rsidR="00000000" w:rsidRPr="00766424" w:rsidP="00766424">
      <w:pPr>
        <w:pStyle w:val="ListBullet"/>
      </w:pPr>
      <w:r w:rsidRPr="00766424">
        <w:t>possessing the required level of RII training product knowledge</w:t>
      </w:r>
    </w:p>
    <w:p w:rsidR="00000000" w:rsidRPr="00766424" w:rsidP="00766424">
      <w:pPr>
        <w:pStyle w:val="ListBullet"/>
      </w:pPr>
      <w:r w:rsidRPr="00766424">
        <w:t>having an understanding and knowledge of legislation and regulations relevant to the industry and to employment and workplaces</w:t>
      </w:r>
    </w:p>
    <w:p w:rsidR="00000000" w:rsidRPr="00766424" w:rsidP="00766424">
      <w:pPr>
        <w:pStyle w:val="ListBullet"/>
      </w:pPr>
      <w:r w:rsidRPr="00766424">
        <w:t>demonstrating the performance ev</w:t>
      </w:r>
      <w:r w:rsidRPr="00766424">
        <w:t>idence, and knowledge evidence outlined in this unit of competency, and</w:t>
      </w:r>
    </w:p>
    <w:p w:rsidR="00000000" w:rsidRPr="00766424" w:rsidP="00766424">
      <w:pPr>
        <w:pStyle w:val="ListBullet"/>
      </w:pPr>
      <w:r w:rsidRPr="00766424">
        <w:t>the minimum years of current** work experience after competency has been obtained as specified below in an industry sector relevant to the outcomes of the unit.</w:t>
      </w:r>
    </w:p>
    <w:p w:rsidR="00000000" w:rsidRPr="00766424" w:rsidP="002276D5">
      <w:pPr>
        <w:pStyle w:val="BodyText"/>
      </w:pPr>
      <w:r w:rsidRPr="00766424">
        <w:t>It is also acceptable f</w:t>
      </w:r>
      <w:r w:rsidRPr="00766424">
        <w:t>or the appropriately qualified assessor to work with an industry expert to conduct assessment together and for the industry expert to be involved in the assessment judgement. The industry expert must have current industry skills directly relevant to the tr</w:t>
      </w:r>
      <w:r w:rsidRPr="00766424">
        <w:t>aining and assessment being provided. This means the industry subject matter expert must demonstrate skills and knowledge from the minimum years of current work experience after competency has been obtained as specified below, including time spent in roles</w:t>
      </w:r>
      <w:r w:rsidRPr="00766424">
        <w:t xml:space="preserve"> related to the unit being assessed:</w:t>
      </w:r>
    </w:p>
    <w:tbl>
      <w:tblPr>
        <w:tblW w:w="0" w:type="auto"/>
        <w:tblCellMar>
          <w:left w:w="62" w:type="dxa"/>
          <w:right w:w="62" w:type="dxa"/>
        </w:tblCellMar>
        <w:tblLook w:val="0000"/>
      </w:tblPr>
      <w:tblGrid>
        <w:gridCol w:w="4330"/>
        <w:gridCol w:w="1622"/>
        <w:gridCol w:w="3244"/>
      </w:tblGrid>
      <w:tr w:rsidTr="002276D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6424" w:rsidP="00766424">
            <w:pPr>
              <w:pStyle w:val="BodyText"/>
            </w:pPr>
            <w:r w:rsidRPr="00766424">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6424" w:rsidP="00766424">
            <w:pPr>
              <w:pStyle w:val="BodyText"/>
            </w:pPr>
            <w:r w:rsidRPr="00766424">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rPr>
                <w:rStyle w:val="SpecialBold"/>
              </w:rPr>
              <w:t>Required assessor or industry subject matter expert experience</w:t>
            </w:r>
          </w:p>
        </w:tc>
      </w:tr>
      <w:tr w:rsidTr="002276D5">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t>1 year</w:t>
            </w:r>
          </w:p>
        </w:tc>
      </w:tr>
      <w:tr w:rsidTr="002276D5">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t>2 years</w:t>
            </w:r>
          </w:p>
        </w:tc>
      </w:tr>
      <w:tr w:rsidTr="002276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t>3 years</w:t>
            </w:r>
          </w:p>
        </w:tc>
      </w:tr>
      <w:tr w:rsidTr="002276D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766424">
            <w:pPr>
              <w:pStyle w:val="BodyText"/>
              <w:rPr>
                <w:lang w:val="en-NZ"/>
              </w:rPr>
            </w:pPr>
            <w:r w:rsidRPr="00766424">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766424" w:rsidP="00766424">
            <w:pPr>
              <w:pStyle w:val="BodyText"/>
            </w:pPr>
            <w:r w:rsidRPr="00766424">
              <w:t>Where this unit is being assessed outside of the resources and infrastructure sectors assessor and/or industry subject matter expert experience should be in-line with industry standards for the sector in which it is being assessed and where no industry sta</w:t>
            </w:r>
            <w:r w:rsidRPr="00766424">
              <w:t>ndard is specified should comply with any relevant regulation.</w:t>
            </w:r>
          </w:p>
        </w:tc>
      </w:tr>
    </w:tbl>
    <w:p w:rsidR="00000000" w:rsidRPr="00766424" w:rsidP="002276D5">
      <w:pPr>
        <w:pStyle w:val="BodyText"/>
      </w:pPr>
      <w:r w:rsidRPr="00766424">
        <w:t>*Guidance on simulated environments has been stipulated in the Companion Volume Implementation Guide located on VETNet.</w:t>
      </w:r>
    </w:p>
    <w:p w:rsidR="00000000" w:rsidRPr="00766424" w:rsidP="002276D5">
      <w:pPr>
        <w:pStyle w:val="BodyText"/>
      </w:pPr>
      <w:r w:rsidRPr="00766424">
        <w:t xml:space="preserve">**Assessors can demonstrate current work experience through employment </w:t>
      </w:r>
      <w:r w:rsidRPr="00766424">
        <w:t>within industry in a role relevant to the outcomes of the unit; or, for external assessors this can be demonstrated through exposure to industry by conducting a minimum number of site assessments as determined by the relevant industry sector, across variou</w:t>
      </w:r>
      <w:r w:rsidRPr="00766424">
        <w:t>s locations.</w:t>
      </w:r>
    </w:p>
    <w:p w:rsidR="00000000" w:rsidRPr="00766424" w:rsidP="002276D5">
      <w:pPr>
        <w:pStyle w:val="BodyText"/>
      </w:pPr>
      <w:r w:rsidRPr="00766424">
        <w:t>*** While a unit of competency does not have an AQF level, where a unit is being delivered outside of a qualification the first numeric character in the unit code should be considered as the AQF indicator level for assessment purposes.</w:t>
      </w:r>
    </w:p>
    <w:p w:rsidR="00000000" w:rsidRPr="00766424" w:rsidP="00766424">
      <w:pPr>
        <w:pStyle w:val="Heading1"/>
      </w:pPr>
      <w:bookmarkStart w:id="5" w:name="O_1106301"/>
      <w:bookmarkEnd w:id="5"/>
      <w:r w:rsidRPr="00766424">
        <w:t>Links</w:t>
      </w:r>
    </w:p>
    <w:p w:rsidR="00000000" w:rsidRPr="00766424" w:rsidP="002276D5">
      <w:pPr>
        <w:pStyle w:val="BodyText"/>
      </w:pPr>
      <w:r w:rsidRPr="00766424">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AD4601">
        <w:rPr>
          <w:rStyle w:val="Hyperlink"/>
        </w:rPr>
        <w:t>https://vetnet.gov.au/Pages/TrainingDocs.aspx?q=88a61002-9a21-4386-aaf8-69c76e675272</w:t>
      </w:r>
      <w:r>
        <w:fldChar w:fldCharType="end"/>
      </w:r>
    </w:p>
    <w:p w:rsidR="00000000" w:rsidRPr="00766424" w:rsidP="00766424"/>
    <w:sectPr w:rsidSect="007664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24" w:rsidRPr="002276D5" w:rsidP="002276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D5" w:rsidP="007664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276D5" w:rsidP="0076642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2276D5" w:rsidP="007664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D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6424" w:rsidRPr="002276D5" w:rsidP="002276D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64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76D5" w:rsidRPr="002D2AF8" w:rsidP="00766424">
    <w:pPr>
      <w:pStyle w:val="Header"/>
      <w:framePr w:wrap="around"/>
    </w:pPr>
    <w:r>
      <w:fldChar w:fldCharType="begin"/>
    </w:r>
    <w:r>
      <w:instrText xml:space="preserve"> TITLE   \* MERGEFORMAT </w:instrText>
    </w:r>
    <w:r>
      <w:fldChar w:fldCharType="separate"/>
    </w:r>
    <w:r>
      <w:t>Assessment Requirements for RIISTD302E Process data and maintain accurate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2276D5" w:rsidP="007664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2C5F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1C2B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7AC3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64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6424"/>
    <w:pPr>
      <w:spacing w:before="360" w:after="60"/>
      <w:outlineLvl w:val="0"/>
    </w:pPr>
    <w:rPr>
      <w:sz w:val="32"/>
    </w:rPr>
  </w:style>
  <w:style w:type="paragraph" w:styleId="Heading2">
    <w:name w:val="heading 2"/>
    <w:basedOn w:val="HeadingBase"/>
    <w:next w:val="BodyText"/>
    <w:link w:val="Heading2Char"/>
    <w:qFormat/>
    <w:rsid w:val="00766424"/>
    <w:pPr>
      <w:keepLines/>
      <w:spacing w:before="240" w:after="120"/>
      <w:outlineLvl w:val="1"/>
    </w:pPr>
    <w:rPr>
      <w:sz w:val="28"/>
      <w:szCs w:val="40"/>
    </w:rPr>
  </w:style>
  <w:style w:type="paragraph" w:styleId="Heading3">
    <w:name w:val="heading 3"/>
    <w:basedOn w:val="HeadingBase"/>
    <w:next w:val="BodyText"/>
    <w:link w:val="Heading3Char"/>
    <w:qFormat/>
    <w:rsid w:val="00766424"/>
    <w:pPr>
      <w:spacing w:before="180" w:after="120"/>
      <w:outlineLvl w:val="2"/>
    </w:pPr>
    <w:rPr>
      <w:spacing w:val="-10"/>
      <w:kern w:val="32"/>
    </w:rPr>
  </w:style>
  <w:style w:type="paragraph" w:styleId="Heading4">
    <w:name w:val="heading 4"/>
    <w:basedOn w:val="HeadingBase"/>
    <w:next w:val="BodyText"/>
    <w:link w:val="Heading4Char"/>
    <w:qFormat/>
    <w:rsid w:val="00766424"/>
    <w:pPr>
      <w:spacing w:before="160" w:after="120"/>
      <w:outlineLvl w:val="3"/>
    </w:pPr>
    <w:rPr>
      <w:sz w:val="22"/>
    </w:rPr>
  </w:style>
  <w:style w:type="paragraph" w:styleId="Heading5">
    <w:name w:val="heading 5"/>
    <w:basedOn w:val="HeadingBase"/>
    <w:next w:val="Normal"/>
    <w:link w:val="Heading5Char"/>
    <w:qFormat/>
    <w:rsid w:val="00766424"/>
    <w:pPr>
      <w:spacing w:before="80"/>
      <w:outlineLvl w:val="4"/>
    </w:pPr>
    <w:rPr>
      <w:color w:val="918585"/>
      <w:sz w:val="20"/>
    </w:rPr>
  </w:style>
  <w:style w:type="paragraph" w:styleId="Heading6">
    <w:name w:val="heading 6"/>
    <w:basedOn w:val="HeadingBase"/>
    <w:next w:val="Normal"/>
    <w:link w:val="Heading6Char"/>
    <w:qFormat/>
    <w:rsid w:val="00766424"/>
    <w:pPr>
      <w:spacing w:before="60"/>
      <w:outlineLvl w:val="5"/>
    </w:pPr>
    <w:rPr>
      <w:color w:val="918585"/>
      <w:sz w:val="20"/>
    </w:rPr>
  </w:style>
  <w:style w:type="paragraph" w:styleId="Heading7">
    <w:name w:val="heading 7"/>
    <w:basedOn w:val="Normal"/>
    <w:next w:val="Normal"/>
    <w:link w:val="Heading7Char"/>
    <w:qFormat/>
    <w:rsid w:val="00766424"/>
    <w:pPr>
      <w:ind w:left="720"/>
      <w:outlineLvl w:val="6"/>
    </w:pPr>
    <w:rPr>
      <w:i/>
    </w:rPr>
  </w:style>
  <w:style w:type="paragraph" w:styleId="Heading8">
    <w:name w:val="heading 8"/>
    <w:basedOn w:val="Normal"/>
    <w:next w:val="Normal"/>
    <w:link w:val="Heading8Char"/>
    <w:qFormat/>
    <w:rsid w:val="00766424"/>
    <w:pPr>
      <w:ind w:left="720"/>
      <w:outlineLvl w:val="7"/>
    </w:pPr>
    <w:rPr>
      <w:i/>
    </w:rPr>
  </w:style>
  <w:style w:type="paragraph" w:styleId="Heading9">
    <w:name w:val="heading 9"/>
    <w:basedOn w:val="Normal"/>
    <w:next w:val="Normal"/>
    <w:link w:val="Heading9Char"/>
    <w:qFormat/>
    <w:rsid w:val="00766424"/>
    <w:pPr>
      <w:ind w:left="720"/>
      <w:outlineLvl w:val="8"/>
    </w:pPr>
    <w:rPr>
      <w:i/>
    </w:rPr>
  </w:style>
  <w:style w:type="character" w:default="1" w:styleId="DefaultParagraphFont">
    <w:name w:val="Default Paragraph Font"/>
    <w:uiPriority w:val="1"/>
    <w:unhideWhenUsed/>
    <w:rsid w:val="007664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6424"/>
  </w:style>
  <w:style w:type="character" w:customStyle="1" w:styleId="Heading1Char">
    <w:name w:val="Heading 1 Char"/>
    <w:basedOn w:val="DefaultParagraphFont"/>
    <w:link w:val="Heading1"/>
    <w:rsid w:val="00766424"/>
    <w:rPr>
      <w:rFonts w:ascii="Times New Roman" w:eastAsia="Times New Roman" w:hAnsi="Times New Roman" w:cs="Times New Roman"/>
      <w:b/>
      <w:sz w:val="32"/>
      <w:szCs w:val="20"/>
      <w:lang w:eastAsia="en-US"/>
    </w:rPr>
  </w:style>
  <w:style w:type="paragraph" w:styleId="BodyText">
    <w:name w:val="Body Text"/>
    <w:basedOn w:val="Normal"/>
    <w:link w:val="BodyTextChar"/>
    <w:rsid w:val="007664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6424"/>
    <w:rPr>
      <w:rFonts w:ascii="Times New Roman" w:eastAsia="Times New Roman" w:hAnsi="Times New Roman" w:cs="Times New Roman"/>
      <w:sz w:val="24"/>
      <w:lang w:eastAsia="en-US"/>
    </w:rPr>
  </w:style>
  <w:style w:type="paragraph" w:styleId="List">
    <w:name w:val="List"/>
    <w:basedOn w:val="BodyText"/>
    <w:next w:val="BodyText"/>
    <w:rsid w:val="00766424"/>
    <w:pPr>
      <w:tabs>
        <w:tab w:val="left" w:pos="340"/>
      </w:tabs>
      <w:spacing w:before="60" w:after="60"/>
      <w:ind w:left="340" w:hanging="340"/>
    </w:pPr>
  </w:style>
  <w:style w:type="paragraph" w:styleId="ListBullet">
    <w:name w:val="List Bullet"/>
    <w:basedOn w:val="List"/>
    <w:rsid w:val="00766424"/>
    <w:pPr>
      <w:numPr>
        <w:numId w:val="12"/>
      </w:numPr>
      <w:tabs>
        <w:tab w:val="clear" w:pos="340"/>
      </w:tabs>
      <w:spacing w:before="40" w:after="40"/>
    </w:pPr>
  </w:style>
  <w:style w:type="character" w:customStyle="1" w:styleId="SpecialBold">
    <w:name w:val="Special Bold"/>
    <w:basedOn w:val="DefaultParagraphFont"/>
    <w:rsid w:val="00766424"/>
    <w:rPr>
      <w:b/>
      <w:spacing w:val="0"/>
    </w:rPr>
  </w:style>
  <w:style w:type="paragraph" w:styleId="ListBullet2">
    <w:name w:val="List Bullet 2"/>
    <w:basedOn w:val="List2"/>
    <w:rsid w:val="00766424"/>
    <w:pPr>
      <w:numPr>
        <w:numId w:val="13"/>
      </w:numPr>
      <w:tabs>
        <w:tab w:val="clear" w:pos="680"/>
      </w:tabs>
    </w:pPr>
  </w:style>
  <w:style w:type="paragraph" w:customStyle="1" w:styleId="SuperHeading">
    <w:name w:val="SuperHeading"/>
    <w:basedOn w:val="Normal"/>
    <w:rsid w:val="00766424"/>
    <w:pPr>
      <w:spacing w:before="240" w:after="120"/>
      <w:outlineLvl w:val="0"/>
    </w:pPr>
    <w:rPr>
      <w:rFonts w:ascii="Times New Roman" w:hAnsi="Times New Roman"/>
      <w:b/>
      <w:sz w:val="32"/>
    </w:rPr>
  </w:style>
  <w:style w:type="paragraph" w:customStyle="1" w:styleId="AllowPageBreak">
    <w:name w:val="AllowPageBreak"/>
    <w:rsid w:val="0076642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66424"/>
    <w:rPr>
      <w:b/>
    </w:rPr>
  </w:style>
  <w:style w:type="character" w:customStyle="1" w:styleId="Heading2Char">
    <w:name w:val="Heading 2 Char"/>
    <w:basedOn w:val="DefaultParagraphFont"/>
    <w:link w:val="Heading2"/>
    <w:rsid w:val="007664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64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64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64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64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64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64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6424"/>
    <w:rPr>
      <w:rFonts w:ascii="Courier New" w:eastAsia="Times New Roman" w:hAnsi="Courier New" w:cs="Times New Roman"/>
      <w:i/>
      <w:szCs w:val="20"/>
      <w:lang w:eastAsia="en-US"/>
    </w:rPr>
  </w:style>
  <w:style w:type="paragraph" w:customStyle="1" w:styleId="HeadingBase">
    <w:name w:val="Heading Base"/>
    <w:rsid w:val="007664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6424"/>
    <w:pPr>
      <w:tabs>
        <w:tab w:val="right" w:leader="dot" w:pos="9072"/>
      </w:tabs>
      <w:ind w:left="567"/>
    </w:pPr>
    <w:rPr>
      <w:szCs w:val="22"/>
    </w:rPr>
  </w:style>
  <w:style w:type="paragraph" w:customStyle="1" w:styleId="TOCBase">
    <w:name w:val="TOC Base"/>
    <w:rsid w:val="007664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6424"/>
    <w:pPr>
      <w:tabs>
        <w:tab w:val="right" w:leader="dot" w:pos="9072"/>
      </w:tabs>
      <w:spacing w:before="40" w:after="40"/>
      <w:ind w:left="284"/>
    </w:pPr>
    <w:rPr>
      <w:rFonts w:ascii="Times New Roman" w:hAnsi="Times New Roman"/>
    </w:rPr>
  </w:style>
  <w:style w:type="paragraph" w:styleId="TOC1">
    <w:name w:val="toc 1"/>
    <w:basedOn w:val="TOCBase"/>
    <w:next w:val="Normal"/>
    <w:rsid w:val="007664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64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6424"/>
    <w:rPr>
      <w:rFonts w:ascii="Times New Roman" w:eastAsia="Times New Roman" w:hAnsi="Times New Roman" w:cs="Times New Roman"/>
      <w:sz w:val="16"/>
      <w:lang w:eastAsia="en-US"/>
    </w:rPr>
  </w:style>
  <w:style w:type="paragraph" w:styleId="Title">
    <w:name w:val="Title"/>
    <w:basedOn w:val="HeadingBase"/>
    <w:link w:val="TitleChar"/>
    <w:qFormat/>
    <w:rsid w:val="00766424"/>
    <w:pPr>
      <w:spacing w:before="5040"/>
      <w:jc w:val="center"/>
    </w:pPr>
    <w:rPr>
      <w:sz w:val="48"/>
      <w:szCs w:val="72"/>
      <w:lang w:val="en-US"/>
    </w:rPr>
  </w:style>
  <w:style w:type="character" w:customStyle="1" w:styleId="TitleChar">
    <w:name w:val="Title Char"/>
    <w:basedOn w:val="DefaultParagraphFont"/>
    <w:link w:val="Title"/>
    <w:rsid w:val="007664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6424"/>
    <w:pPr>
      <w:tabs>
        <w:tab w:val="left" w:pos="3600"/>
        <w:tab w:val="left" w:pos="3958"/>
      </w:tabs>
    </w:pPr>
  </w:style>
  <w:style w:type="paragraph" w:customStyle="1" w:styleId="Note">
    <w:name w:val="Note"/>
    <w:basedOn w:val="BodyText"/>
    <w:rsid w:val="007664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6424"/>
    <w:pPr>
      <w:framePr w:wrap="auto" w:hAnchor="text" w:y="6049"/>
    </w:pPr>
    <w:rPr>
      <w:color w:val="000000"/>
      <w:sz w:val="40"/>
    </w:rPr>
  </w:style>
  <w:style w:type="paragraph" w:customStyle="1" w:styleId="TOCTitle">
    <w:name w:val="TOCTitle"/>
    <w:basedOn w:val="Heading1"/>
    <w:rsid w:val="00766424"/>
    <w:pPr>
      <w:spacing w:after="240"/>
      <w:jc w:val="center"/>
      <w:outlineLvl w:val="9"/>
    </w:pPr>
    <w:rPr>
      <w:caps/>
    </w:rPr>
  </w:style>
  <w:style w:type="paragraph" w:customStyle="1" w:styleId="Version">
    <w:name w:val="Version"/>
    <w:rsid w:val="007664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66424"/>
    <w:pPr>
      <w:keepNext w:val="0"/>
      <w:tabs>
        <w:tab w:val="right" w:pos="4176"/>
      </w:tabs>
      <w:ind w:left="198" w:hanging="198"/>
    </w:pPr>
    <w:rPr>
      <w:rFonts w:ascii="Garamond" w:hAnsi="Garamond"/>
    </w:rPr>
  </w:style>
  <w:style w:type="paragraph" w:styleId="IndexHeading">
    <w:name w:val="index heading"/>
    <w:basedOn w:val="Normal"/>
    <w:next w:val="Index1"/>
    <w:semiHidden/>
    <w:rsid w:val="00766424"/>
    <w:pPr>
      <w:spacing w:before="120" w:after="120"/>
    </w:pPr>
    <w:rPr>
      <w:rFonts w:ascii="Arial" w:hAnsi="Arial"/>
      <w:b/>
      <w:color w:val="918585"/>
      <w:sz w:val="24"/>
    </w:rPr>
  </w:style>
  <w:style w:type="paragraph" w:styleId="Header">
    <w:name w:val="header"/>
    <w:basedOn w:val="Normal"/>
    <w:link w:val="HeaderChar"/>
    <w:rsid w:val="007664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6424"/>
    <w:rPr>
      <w:rFonts w:ascii="Times New Roman" w:eastAsia="Times New Roman" w:hAnsi="Times New Roman" w:cs="Times New Roman"/>
      <w:sz w:val="16"/>
      <w:szCs w:val="20"/>
      <w:lang w:val="en-GB" w:eastAsia="en-US"/>
    </w:rPr>
  </w:style>
  <w:style w:type="paragraph" w:customStyle="1" w:styleId="Chapter">
    <w:name w:val="Chapter"/>
    <w:basedOn w:val="Normal"/>
    <w:rsid w:val="00766424"/>
    <w:pPr>
      <w:spacing w:before="240"/>
    </w:pPr>
    <w:rPr>
      <w:rFonts w:ascii="Times New Roman" w:hAnsi="Times New Roman"/>
      <w:smallCaps/>
      <w:spacing w:val="80"/>
      <w:sz w:val="28"/>
    </w:rPr>
  </w:style>
  <w:style w:type="paragraph" w:customStyle="1" w:styleId="InChapter">
    <w:name w:val="InChapter"/>
    <w:basedOn w:val="Heading3"/>
    <w:rsid w:val="00766424"/>
    <w:pPr>
      <w:spacing w:after="240"/>
      <w:outlineLvl w:val="9"/>
    </w:pPr>
    <w:rPr>
      <w:noProof/>
    </w:rPr>
  </w:style>
  <w:style w:type="paragraph" w:styleId="Index2">
    <w:name w:val="index 2"/>
    <w:basedOn w:val="Normal"/>
    <w:next w:val="Normal"/>
    <w:semiHidden/>
    <w:rsid w:val="00766424"/>
    <w:pPr>
      <w:tabs>
        <w:tab w:val="right" w:pos="4176"/>
      </w:tabs>
      <w:ind w:left="568" w:hanging="284"/>
    </w:pPr>
    <w:rPr>
      <w:rFonts w:ascii="Garamond" w:hAnsi="Garamond"/>
    </w:rPr>
  </w:style>
  <w:style w:type="paragraph" w:customStyle="1" w:styleId="Byline">
    <w:name w:val="Byline"/>
    <w:rsid w:val="007664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6424"/>
    <w:pPr>
      <w:tabs>
        <w:tab w:val="clear" w:pos="3600"/>
        <w:tab w:val="clear" w:pos="3958"/>
      </w:tabs>
      <w:jc w:val="right"/>
    </w:pPr>
  </w:style>
  <w:style w:type="character" w:styleId="Emphasis">
    <w:name w:val="Emphasis"/>
    <w:basedOn w:val="DefaultParagraphFont"/>
    <w:qFormat/>
    <w:rsid w:val="00766424"/>
    <w:rPr>
      <w:i/>
    </w:rPr>
  </w:style>
  <w:style w:type="paragraph" w:styleId="Caption">
    <w:name w:val="caption"/>
    <w:basedOn w:val="BodyText"/>
    <w:next w:val="Normal"/>
    <w:qFormat/>
    <w:rsid w:val="00766424"/>
    <w:pPr>
      <w:framePr w:w="2268" w:hSpace="181" w:vSpace="181" w:wrap="around" w:vAnchor="text" w:hAnchor="page" w:x="1135" w:y="285" w:anchorLock="1"/>
    </w:pPr>
    <w:rPr>
      <w:i/>
    </w:rPr>
  </w:style>
  <w:style w:type="paragraph" w:customStyle="1" w:styleId="MiniTOCTitle">
    <w:name w:val="MiniTOCTitle"/>
    <w:basedOn w:val="Heading4"/>
    <w:rsid w:val="00766424"/>
    <w:pPr>
      <w:spacing w:before="240"/>
      <w:outlineLvl w:val="9"/>
    </w:pPr>
    <w:rPr>
      <w:noProof/>
      <w:sz w:val="24"/>
    </w:rPr>
  </w:style>
  <w:style w:type="paragraph" w:customStyle="1" w:styleId="MiniTOCItem">
    <w:name w:val="MiniTOCItem"/>
    <w:basedOn w:val="ListBullet"/>
    <w:rsid w:val="00766424"/>
    <w:pPr>
      <w:numPr>
        <w:numId w:val="0"/>
      </w:numPr>
      <w:tabs>
        <w:tab w:val="right" w:leader="dot" w:pos="6521"/>
      </w:tabs>
      <w:spacing w:before="0" w:after="0"/>
    </w:pPr>
  </w:style>
  <w:style w:type="paragraph" w:customStyle="1" w:styleId="TOFTitle">
    <w:name w:val="TOFTitle"/>
    <w:basedOn w:val="TOCTitle"/>
    <w:rsid w:val="00766424"/>
  </w:style>
  <w:style w:type="paragraph" w:styleId="TableofFigures">
    <w:name w:val="table of figures"/>
    <w:basedOn w:val="Normal"/>
    <w:next w:val="Normal"/>
    <w:semiHidden/>
    <w:rsid w:val="00766424"/>
    <w:pPr>
      <w:tabs>
        <w:tab w:val="right" w:leader="dot" w:pos="9072"/>
      </w:tabs>
      <w:ind w:left="970" w:hanging="403"/>
    </w:pPr>
    <w:rPr>
      <w:rFonts w:ascii="Times New Roman" w:hAnsi="Times New Roman"/>
      <w:b/>
    </w:rPr>
  </w:style>
  <w:style w:type="paragraph" w:styleId="ListNumber">
    <w:name w:val="List Number"/>
    <w:basedOn w:val="List"/>
    <w:rsid w:val="00766424"/>
    <w:pPr>
      <w:numPr>
        <w:numId w:val="15"/>
      </w:numPr>
      <w:tabs>
        <w:tab w:val="clear" w:pos="340"/>
      </w:tabs>
    </w:pPr>
  </w:style>
  <w:style w:type="character" w:customStyle="1" w:styleId="WingdingSymbols">
    <w:name w:val="Wingding Symbols"/>
    <w:rsid w:val="00766424"/>
    <w:rPr>
      <w:rFonts w:ascii="Wingdings" w:hAnsi="Wingdings"/>
    </w:rPr>
  </w:style>
  <w:style w:type="paragraph" w:customStyle="1" w:styleId="TableHeading">
    <w:name w:val="Table Heading"/>
    <w:basedOn w:val="HeadingBase"/>
    <w:rsid w:val="00766424"/>
    <w:pPr>
      <w:keepLines/>
      <w:pBdr>
        <w:bottom w:val="single" w:sz="6" w:space="1" w:color="918585"/>
      </w:pBdr>
      <w:spacing w:before="240"/>
    </w:pPr>
  </w:style>
  <w:style w:type="character" w:customStyle="1" w:styleId="HotSpot">
    <w:name w:val="HotSpot"/>
    <w:rsid w:val="00766424"/>
    <w:rPr>
      <w:color w:val="0033CC"/>
      <w:u w:val="none"/>
    </w:rPr>
  </w:style>
  <w:style w:type="paragraph" w:customStyle="1" w:styleId="BodyTextRight">
    <w:name w:val="Body Text Right"/>
    <w:basedOn w:val="BodyText"/>
    <w:rsid w:val="00766424"/>
    <w:pPr>
      <w:spacing w:before="0" w:after="0"/>
      <w:jc w:val="right"/>
    </w:pPr>
  </w:style>
  <w:style w:type="paragraph" w:styleId="Index3">
    <w:name w:val="index 3"/>
    <w:basedOn w:val="ListNumber2"/>
    <w:next w:val="Normal"/>
    <w:semiHidden/>
    <w:rsid w:val="00766424"/>
    <w:pPr>
      <w:numPr>
        <w:numId w:val="0"/>
      </w:numPr>
      <w:tabs>
        <w:tab w:val="right" w:leader="dot" w:pos="4176"/>
      </w:tabs>
    </w:pPr>
  </w:style>
  <w:style w:type="paragraph" w:styleId="ListNumber2">
    <w:name w:val="List Number 2"/>
    <w:basedOn w:val="List2"/>
    <w:rsid w:val="00766424"/>
    <w:pPr>
      <w:numPr>
        <w:numId w:val="10"/>
      </w:numPr>
      <w:tabs>
        <w:tab w:val="clear" w:pos="1060"/>
      </w:tabs>
    </w:pPr>
  </w:style>
  <w:style w:type="paragraph" w:customStyle="1" w:styleId="MarginNote">
    <w:name w:val="Margin Note"/>
    <w:basedOn w:val="BodyText"/>
    <w:rsid w:val="007664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64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64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6424"/>
    <w:rPr>
      <w:sz w:val="32"/>
    </w:rPr>
  </w:style>
  <w:style w:type="paragraph" w:customStyle="1" w:styleId="HeadingProcedure">
    <w:name w:val="Heading Procedure"/>
    <w:basedOn w:val="HeadingBase"/>
    <w:next w:val="Normal"/>
    <w:rsid w:val="00766424"/>
    <w:pPr>
      <w:tabs>
        <w:tab w:val="left" w:pos="0"/>
      </w:tabs>
      <w:spacing w:before="120" w:after="60"/>
    </w:pPr>
    <w:rPr>
      <w:i/>
      <w:color w:val="918585"/>
      <w:sz w:val="22"/>
    </w:rPr>
  </w:style>
  <w:style w:type="paragraph" w:customStyle="1" w:styleId="TableBodyText">
    <w:name w:val="Table Body Text"/>
    <w:basedOn w:val="BodyText"/>
    <w:rsid w:val="00766424"/>
    <w:pPr>
      <w:spacing w:before="60" w:after="60"/>
    </w:pPr>
  </w:style>
  <w:style w:type="paragraph" w:styleId="ListContinue">
    <w:name w:val="List Continue"/>
    <w:basedOn w:val="List"/>
    <w:rsid w:val="00766424"/>
    <w:pPr>
      <w:ind w:firstLine="0"/>
    </w:pPr>
  </w:style>
  <w:style w:type="paragraph" w:customStyle="1" w:styleId="ListNote">
    <w:name w:val="List Note"/>
    <w:basedOn w:val="List"/>
    <w:rsid w:val="00766424"/>
    <w:pPr>
      <w:pBdr>
        <w:top w:val="single" w:sz="6" w:space="2" w:color="918585"/>
        <w:bottom w:val="single" w:sz="6" w:space="2" w:color="918585"/>
      </w:pBdr>
      <w:tabs>
        <w:tab w:val="left" w:pos="1021"/>
      </w:tabs>
      <w:ind w:firstLine="0"/>
    </w:pPr>
  </w:style>
  <w:style w:type="paragraph" w:customStyle="1" w:styleId="Warning">
    <w:name w:val="Warning"/>
    <w:basedOn w:val="BodyText"/>
    <w:rsid w:val="00766424"/>
    <w:pPr>
      <w:shd w:val="clear" w:color="auto" w:fill="D9D9D9"/>
      <w:tabs>
        <w:tab w:val="left" w:pos="992"/>
      </w:tabs>
      <w:ind w:left="119" w:right="119"/>
    </w:pPr>
    <w:rPr>
      <w:sz w:val="20"/>
    </w:rPr>
  </w:style>
  <w:style w:type="paragraph" w:customStyle="1" w:styleId="MarginIcons">
    <w:name w:val="Margin Icons"/>
    <w:basedOn w:val="BodyText"/>
    <w:rsid w:val="007664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6424"/>
    <w:rPr>
      <w:rFonts w:ascii="Courier New" w:hAnsi="Courier New"/>
    </w:rPr>
  </w:style>
  <w:style w:type="paragraph" w:customStyle="1" w:styleId="NoteBullet">
    <w:name w:val="Note Bullet"/>
    <w:basedOn w:val="Note"/>
    <w:rsid w:val="00766424"/>
    <w:pPr>
      <w:tabs>
        <w:tab w:val="clear" w:pos="680"/>
      </w:tabs>
      <w:spacing w:before="60" w:after="60"/>
    </w:pPr>
  </w:style>
  <w:style w:type="paragraph" w:customStyle="1" w:styleId="SubHeading2">
    <w:name w:val="SubHeading2"/>
    <w:basedOn w:val="HeadingBase"/>
    <w:rsid w:val="00766424"/>
    <w:pPr>
      <w:spacing w:before="240" w:after="60"/>
    </w:pPr>
    <w:rPr>
      <w:sz w:val="20"/>
    </w:rPr>
  </w:style>
  <w:style w:type="paragraph" w:customStyle="1" w:styleId="SubHeading1">
    <w:name w:val="SubHeading1"/>
    <w:basedOn w:val="HeadingBase"/>
    <w:rsid w:val="00766424"/>
    <w:pPr>
      <w:spacing w:before="240" w:after="60"/>
    </w:pPr>
    <w:rPr>
      <w:color w:val="918585"/>
      <w:sz w:val="22"/>
    </w:rPr>
  </w:style>
  <w:style w:type="paragraph" w:customStyle="1" w:styleId="SideHeading">
    <w:name w:val="Side Heading"/>
    <w:basedOn w:val="HeadingBase"/>
    <w:rsid w:val="007664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6424"/>
    <w:pPr>
      <w:tabs>
        <w:tab w:val="num" w:pos="360"/>
      </w:tabs>
    </w:pPr>
  </w:style>
  <w:style w:type="paragraph" w:styleId="PlainText">
    <w:name w:val="Plain Text"/>
    <w:basedOn w:val="Normal"/>
    <w:link w:val="PlainTextChar"/>
    <w:rsid w:val="00766424"/>
    <w:rPr>
      <w:sz w:val="20"/>
    </w:rPr>
  </w:style>
  <w:style w:type="character" w:customStyle="1" w:styleId="PlainTextChar">
    <w:name w:val="Plain Text Char"/>
    <w:basedOn w:val="DefaultParagraphFont"/>
    <w:link w:val="PlainText"/>
    <w:rsid w:val="00766424"/>
    <w:rPr>
      <w:rFonts w:ascii="Courier New" w:eastAsia="Times New Roman" w:hAnsi="Courier New" w:cs="Times New Roman"/>
      <w:sz w:val="20"/>
      <w:szCs w:val="20"/>
      <w:lang w:eastAsia="en-US"/>
    </w:rPr>
  </w:style>
  <w:style w:type="character" w:customStyle="1" w:styleId="MenuOption">
    <w:name w:val="Menu Option"/>
    <w:basedOn w:val="DefaultParagraphFont"/>
    <w:rsid w:val="00766424"/>
    <w:rPr>
      <w:b/>
      <w:smallCaps/>
    </w:rPr>
  </w:style>
  <w:style w:type="paragraph" w:customStyle="1" w:styleId="TableListNumber">
    <w:name w:val="Table List Number"/>
    <w:basedOn w:val="ListNumber"/>
    <w:rsid w:val="00766424"/>
    <w:pPr>
      <w:numPr>
        <w:numId w:val="0"/>
      </w:numPr>
    </w:pPr>
  </w:style>
  <w:style w:type="paragraph" w:styleId="TOC4">
    <w:name w:val="toc 4"/>
    <w:basedOn w:val="TOCBase"/>
    <w:next w:val="Normal"/>
    <w:semiHidden/>
    <w:rsid w:val="00766424"/>
    <w:pPr>
      <w:tabs>
        <w:tab w:val="right" w:leader="dot" w:pos="9071"/>
      </w:tabs>
      <w:ind w:left="1701"/>
    </w:pPr>
  </w:style>
  <w:style w:type="paragraph" w:customStyle="1" w:styleId="ListAlpha">
    <w:name w:val="List Alpha"/>
    <w:basedOn w:val="List"/>
    <w:rsid w:val="00766424"/>
    <w:pPr>
      <w:numPr>
        <w:numId w:val="9"/>
      </w:numPr>
    </w:pPr>
  </w:style>
  <w:style w:type="paragraph" w:customStyle="1" w:styleId="ListAlpha2">
    <w:name w:val="List Alpha 2"/>
    <w:basedOn w:val="List2"/>
    <w:rsid w:val="00766424"/>
    <w:pPr>
      <w:numPr>
        <w:numId w:val="8"/>
      </w:numPr>
    </w:pPr>
  </w:style>
  <w:style w:type="paragraph" w:styleId="List2">
    <w:name w:val="List 2"/>
    <w:basedOn w:val="BodyText"/>
    <w:rsid w:val="00766424"/>
    <w:pPr>
      <w:tabs>
        <w:tab w:val="left" w:pos="680"/>
      </w:tabs>
      <w:spacing w:before="60" w:after="60"/>
      <w:ind w:left="680" w:hanging="340"/>
    </w:pPr>
  </w:style>
  <w:style w:type="paragraph" w:styleId="List3">
    <w:name w:val="List 3"/>
    <w:basedOn w:val="BodyText"/>
    <w:rsid w:val="00766424"/>
    <w:pPr>
      <w:tabs>
        <w:tab w:val="left" w:pos="1021"/>
      </w:tabs>
      <w:spacing w:before="60" w:after="60"/>
      <w:ind w:left="1020" w:hanging="340"/>
    </w:pPr>
  </w:style>
  <w:style w:type="paragraph" w:styleId="List4">
    <w:name w:val="List 4"/>
    <w:basedOn w:val="BodyText"/>
    <w:rsid w:val="00766424"/>
    <w:pPr>
      <w:tabs>
        <w:tab w:val="left" w:pos="1361"/>
      </w:tabs>
      <w:spacing w:before="60" w:after="60"/>
      <w:ind w:left="1361" w:hanging="340"/>
    </w:pPr>
  </w:style>
  <w:style w:type="paragraph" w:styleId="List5">
    <w:name w:val="List 5"/>
    <w:basedOn w:val="BodyText"/>
    <w:rsid w:val="00766424"/>
    <w:pPr>
      <w:tabs>
        <w:tab w:val="left" w:pos="1701"/>
      </w:tabs>
      <w:spacing w:before="60" w:after="60"/>
      <w:ind w:left="1701" w:hanging="340"/>
    </w:pPr>
  </w:style>
  <w:style w:type="paragraph" w:styleId="ListBullet3">
    <w:name w:val="List Bullet 3"/>
    <w:basedOn w:val="List3"/>
    <w:rsid w:val="00766424"/>
    <w:pPr>
      <w:numPr>
        <w:numId w:val="14"/>
      </w:numPr>
      <w:tabs>
        <w:tab w:val="clear" w:pos="1021"/>
      </w:tabs>
      <w:ind w:left="1037" w:hanging="357"/>
    </w:pPr>
  </w:style>
  <w:style w:type="paragraph" w:styleId="ListBullet4">
    <w:name w:val="List Bullet 4"/>
    <w:basedOn w:val="List4"/>
    <w:rsid w:val="00766424"/>
    <w:pPr>
      <w:numPr>
        <w:numId w:val="3"/>
      </w:numPr>
      <w:tabs>
        <w:tab w:val="clear" w:pos="1361"/>
      </w:tabs>
    </w:pPr>
  </w:style>
  <w:style w:type="paragraph" w:styleId="ListBullet5">
    <w:name w:val="List Bullet 5"/>
    <w:basedOn w:val="List5"/>
    <w:rsid w:val="00766424"/>
    <w:pPr>
      <w:numPr>
        <w:numId w:val="4"/>
      </w:numPr>
    </w:pPr>
  </w:style>
  <w:style w:type="paragraph" w:styleId="ListContinue2">
    <w:name w:val="List Continue 2"/>
    <w:basedOn w:val="List2"/>
    <w:rsid w:val="00766424"/>
    <w:pPr>
      <w:ind w:firstLine="0"/>
    </w:pPr>
  </w:style>
  <w:style w:type="paragraph" w:styleId="ListContinue3">
    <w:name w:val="List Continue 3"/>
    <w:basedOn w:val="List3"/>
    <w:rsid w:val="00766424"/>
    <w:pPr>
      <w:ind w:left="1021" w:firstLine="0"/>
    </w:pPr>
  </w:style>
  <w:style w:type="paragraph" w:styleId="ListContinue4">
    <w:name w:val="List Continue 4"/>
    <w:basedOn w:val="List4"/>
    <w:rsid w:val="00766424"/>
    <w:pPr>
      <w:ind w:firstLine="0"/>
    </w:pPr>
  </w:style>
  <w:style w:type="paragraph" w:styleId="ListContinue5">
    <w:name w:val="List Continue 5"/>
    <w:basedOn w:val="List5"/>
    <w:rsid w:val="00766424"/>
    <w:pPr>
      <w:ind w:firstLine="0"/>
    </w:pPr>
  </w:style>
  <w:style w:type="paragraph" w:styleId="ListNumber3">
    <w:name w:val="List Number 3"/>
    <w:basedOn w:val="List3"/>
    <w:rsid w:val="00766424"/>
    <w:pPr>
      <w:numPr>
        <w:numId w:val="5"/>
      </w:numPr>
    </w:pPr>
  </w:style>
  <w:style w:type="paragraph" w:styleId="ListNumber4">
    <w:name w:val="List Number 4"/>
    <w:basedOn w:val="List4"/>
    <w:rsid w:val="00766424"/>
    <w:pPr>
      <w:numPr>
        <w:numId w:val="6"/>
      </w:numPr>
    </w:pPr>
  </w:style>
  <w:style w:type="paragraph" w:styleId="ListNumber5">
    <w:name w:val="List Number 5"/>
    <w:basedOn w:val="List5"/>
    <w:rsid w:val="00766424"/>
    <w:pPr>
      <w:numPr>
        <w:numId w:val="7"/>
      </w:numPr>
    </w:pPr>
  </w:style>
  <w:style w:type="paragraph" w:styleId="BlockText">
    <w:name w:val="Block Text"/>
    <w:basedOn w:val="Normal"/>
    <w:rsid w:val="00766424"/>
    <w:pPr>
      <w:spacing w:after="120"/>
      <w:ind w:left="1440" w:right="1440"/>
    </w:pPr>
  </w:style>
  <w:style w:type="character" w:customStyle="1" w:styleId="Subscript">
    <w:name w:val="Subscript"/>
    <w:basedOn w:val="DefaultParagraphFont"/>
    <w:rsid w:val="00766424"/>
    <w:rPr>
      <w:sz w:val="16"/>
      <w:vertAlign w:val="subscript"/>
    </w:rPr>
  </w:style>
  <w:style w:type="character" w:customStyle="1" w:styleId="Superscript">
    <w:name w:val="Superscript"/>
    <w:basedOn w:val="DefaultParagraphFont"/>
    <w:rsid w:val="00766424"/>
    <w:rPr>
      <w:sz w:val="16"/>
      <w:vertAlign w:val="superscript"/>
    </w:rPr>
  </w:style>
  <w:style w:type="character" w:customStyle="1" w:styleId="Symbols">
    <w:name w:val="Symbols"/>
    <w:basedOn w:val="DefaultParagraphFont"/>
    <w:rsid w:val="00766424"/>
    <w:rPr>
      <w:rFonts w:ascii="Symbol" w:hAnsi="Symbol"/>
    </w:rPr>
  </w:style>
  <w:style w:type="character" w:customStyle="1" w:styleId="MenuOptions">
    <w:name w:val="Menu Options"/>
    <w:basedOn w:val="DefaultParagraphFont"/>
    <w:rsid w:val="00766424"/>
    <w:rPr>
      <w:rFonts w:ascii="Arial Narrow" w:hAnsi="Arial Narrow"/>
      <w:smallCaps/>
    </w:rPr>
  </w:style>
  <w:style w:type="character" w:customStyle="1" w:styleId="Buttons">
    <w:name w:val="Buttons"/>
    <w:basedOn w:val="DefaultParagraphFont"/>
    <w:rsid w:val="00766424"/>
    <w:rPr>
      <w:b/>
    </w:rPr>
  </w:style>
  <w:style w:type="character" w:customStyle="1" w:styleId="Underlined">
    <w:name w:val="Underlined"/>
    <w:basedOn w:val="DefaultParagraphFont"/>
    <w:rsid w:val="00766424"/>
    <w:rPr>
      <w:u w:val="single"/>
    </w:rPr>
  </w:style>
  <w:style w:type="paragraph" w:customStyle="1" w:styleId="TableBodyTextRight">
    <w:name w:val="Table Body Text Right"/>
    <w:basedOn w:val="TableBodyText"/>
    <w:rsid w:val="00766424"/>
    <w:pPr>
      <w:widowControl w:val="0"/>
      <w:autoSpaceDE w:val="0"/>
      <w:autoSpaceDN w:val="0"/>
      <w:adjustRightInd w:val="0"/>
      <w:jc w:val="right"/>
    </w:pPr>
    <w:rPr>
      <w:rFonts w:cs="Arial"/>
      <w:szCs w:val="18"/>
    </w:rPr>
  </w:style>
  <w:style w:type="paragraph" w:customStyle="1" w:styleId="CopyrightText">
    <w:name w:val="Copyright Text"/>
    <w:basedOn w:val="BodyText"/>
    <w:rsid w:val="00766424"/>
    <w:rPr>
      <w:sz w:val="18"/>
    </w:rPr>
  </w:style>
  <w:style w:type="paragraph" w:customStyle="1" w:styleId="BodySmallRight">
    <w:name w:val="Body Small Right"/>
    <w:basedOn w:val="BodyTextRight"/>
    <w:rsid w:val="00766424"/>
    <w:rPr>
      <w:sz w:val="18"/>
      <w:szCs w:val="18"/>
    </w:rPr>
  </w:style>
  <w:style w:type="paragraph" w:customStyle="1" w:styleId="MarginEdition">
    <w:name w:val="Margin Edition"/>
    <w:basedOn w:val="MarginNote"/>
    <w:rsid w:val="00766424"/>
    <w:pPr>
      <w:spacing w:before="0" w:after="0"/>
    </w:pPr>
    <w:rPr>
      <w:rFonts w:ascii="Times New Roman" w:hAnsi="Times New Roman"/>
      <w:color w:val="999999"/>
    </w:rPr>
  </w:style>
  <w:style w:type="paragraph" w:customStyle="1" w:styleId="Spacer">
    <w:name w:val="Spacer"/>
    <w:basedOn w:val="Normal"/>
    <w:rsid w:val="00766424"/>
    <w:rPr>
      <w:sz w:val="2"/>
      <w:szCs w:val="2"/>
    </w:rPr>
  </w:style>
  <w:style w:type="character" w:customStyle="1" w:styleId="Small">
    <w:name w:val="Small"/>
    <w:basedOn w:val="DefaultParagraphFont"/>
    <w:rsid w:val="00766424"/>
    <w:rPr>
      <w:sz w:val="16"/>
    </w:rPr>
  </w:style>
  <w:style w:type="paragraph" w:customStyle="1" w:styleId="WideTable">
    <w:name w:val="Wide Table"/>
    <w:basedOn w:val="Normal"/>
    <w:rsid w:val="00766424"/>
    <w:pPr>
      <w:ind w:left="-1418"/>
    </w:pPr>
    <w:rPr>
      <w:sz w:val="2"/>
      <w:szCs w:val="2"/>
    </w:rPr>
  </w:style>
  <w:style w:type="character" w:styleId="PageNumber">
    <w:name w:val="page number"/>
    <w:basedOn w:val="DefaultParagraphFont"/>
    <w:rsid w:val="00766424"/>
  </w:style>
  <w:style w:type="paragraph" w:styleId="Quote">
    <w:name w:val="Quote"/>
    <w:basedOn w:val="Heading1"/>
    <w:link w:val="QuoteChar"/>
    <w:qFormat/>
    <w:rsid w:val="00766424"/>
    <w:rPr>
      <w:b w:val="0"/>
      <w:sz w:val="72"/>
      <w:szCs w:val="72"/>
      <w:lang w:val="en-NZ"/>
    </w:rPr>
  </w:style>
  <w:style w:type="character" w:customStyle="1" w:styleId="QuoteChar">
    <w:name w:val="Quote Char"/>
    <w:basedOn w:val="DefaultParagraphFont"/>
    <w:link w:val="Quote"/>
    <w:rsid w:val="007664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6424"/>
    <w:pPr>
      <w:pageBreakBefore/>
    </w:pPr>
  </w:style>
  <w:style w:type="paragraph" w:customStyle="1" w:styleId="Border">
    <w:name w:val="Border"/>
    <w:basedOn w:val="Normal"/>
    <w:qFormat/>
    <w:rsid w:val="007664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6424"/>
    <w:rPr>
      <w:b/>
      <w:bCs/>
      <w:i/>
      <w:iCs/>
      <w:color w:val="auto"/>
    </w:rPr>
  </w:style>
  <w:style w:type="paragraph" w:styleId="IntenseQuote">
    <w:name w:val="Intense Quote"/>
    <w:basedOn w:val="Normal"/>
    <w:next w:val="Normal"/>
    <w:link w:val="IntenseQuoteChar"/>
    <w:uiPriority w:val="30"/>
    <w:qFormat/>
    <w:rsid w:val="007664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64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6424"/>
    <w:rPr>
      <w:smallCaps/>
      <w:color w:val="auto"/>
      <w:u w:val="single"/>
    </w:rPr>
  </w:style>
  <w:style w:type="character" w:styleId="IntenseReference">
    <w:name w:val="Intense Reference"/>
    <w:basedOn w:val="DefaultParagraphFont"/>
    <w:uiPriority w:val="32"/>
    <w:qFormat/>
    <w:rsid w:val="00766424"/>
    <w:rPr>
      <w:b/>
      <w:bCs/>
      <w:smallCaps/>
      <w:color w:val="auto"/>
      <w:spacing w:val="5"/>
      <w:u w:val="single"/>
    </w:rPr>
  </w:style>
  <w:style w:type="paragraph" w:customStyle="1" w:styleId="2ColumnHeading">
    <w:name w:val="2Column Heading"/>
    <w:basedOn w:val="BodyText"/>
    <w:qFormat/>
    <w:rsid w:val="00766424"/>
    <w:pPr>
      <w:spacing w:after="60"/>
      <w:ind w:left="-2268"/>
    </w:pPr>
    <w:rPr>
      <w:b/>
    </w:rPr>
  </w:style>
  <w:style w:type="paragraph" w:customStyle="1" w:styleId="Heading1TOC">
    <w:name w:val="Heading1 TOC"/>
    <w:basedOn w:val="Normal"/>
    <w:qFormat/>
    <w:rsid w:val="00766424"/>
    <w:pPr>
      <w:spacing w:before="240" w:after="120"/>
    </w:pPr>
    <w:rPr>
      <w:rFonts w:ascii="Times New Roman" w:hAnsi="Times New Roman"/>
      <w:b/>
      <w:sz w:val="32"/>
    </w:rPr>
  </w:style>
  <w:style w:type="paragraph" w:customStyle="1" w:styleId="Heading2TOC">
    <w:name w:val="Heading2 TOC"/>
    <w:basedOn w:val="Normal"/>
    <w:qFormat/>
    <w:rsid w:val="00766424"/>
    <w:pPr>
      <w:spacing w:before="240" w:after="60"/>
    </w:pPr>
    <w:rPr>
      <w:rFonts w:ascii="Times New Roman" w:hAnsi="Times New Roman"/>
      <w:b/>
      <w:sz w:val="28"/>
    </w:rPr>
  </w:style>
  <w:style w:type="character" w:customStyle="1" w:styleId="Underline">
    <w:name w:val="Underline"/>
    <w:basedOn w:val="DefaultParagraphFont"/>
    <w:qFormat/>
    <w:rsid w:val="00766424"/>
    <w:rPr>
      <w:u w:val="single"/>
    </w:rPr>
  </w:style>
  <w:style w:type="character" w:customStyle="1" w:styleId="BoldandItalics">
    <w:name w:val="Bold and Italics"/>
    <w:qFormat/>
    <w:rsid w:val="00766424"/>
    <w:rPr>
      <w:b/>
      <w:i/>
      <w:u w:val="none"/>
    </w:rPr>
  </w:style>
  <w:style w:type="paragraph" w:styleId="BalloonText">
    <w:name w:val="Balloon Text"/>
    <w:basedOn w:val="Normal"/>
    <w:link w:val="BalloonTextChar"/>
    <w:rsid w:val="00766424"/>
    <w:rPr>
      <w:rFonts w:ascii="Tahoma" w:hAnsi="Tahoma" w:cs="Tahoma"/>
      <w:sz w:val="16"/>
      <w:szCs w:val="16"/>
    </w:rPr>
  </w:style>
  <w:style w:type="character" w:customStyle="1" w:styleId="BalloonTextChar">
    <w:name w:val="Balloon Text Char"/>
    <w:basedOn w:val="DefaultParagraphFont"/>
    <w:link w:val="BalloonText"/>
    <w:rsid w:val="007664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64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64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6424"/>
    <w:rPr>
      <w:b/>
      <w:color w:val="660033"/>
      <w:spacing w:val="0"/>
    </w:rPr>
  </w:style>
  <w:style w:type="paragraph" w:customStyle="1" w:styleId="Nameditemlist">
    <w:name w:val="Named item list"/>
    <w:basedOn w:val="BodyText"/>
    <w:qFormat/>
    <w:rsid w:val="00766424"/>
    <w:pPr>
      <w:tabs>
        <w:tab w:val="left" w:pos="2835"/>
      </w:tabs>
      <w:ind w:left="2835" w:hanging="2835"/>
    </w:pPr>
  </w:style>
  <w:style w:type="paragraph" w:customStyle="1" w:styleId="BodyTextnopadding">
    <w:name w:val="Body Text no padding"/>
    <w:basedOn w:val="BodyText"/>
    <w:qFormat/>
    <w:rsid w:val="00766424"/>
    <w:pPr>
      <w:spacing w:before="0" w:after="0"/>
    </w:pPr>
  </w:style>
  <w:style w:type="character" w:styleId="Hyperlink">
    <w:name w:val="Hyperlink"/>
    <w:basedOn w:val="DefaultParagraphFont"/>
    <w:uiPriority w:val="99"/>
    <w:unhideWhenUsed/>
    <w:rsid w:val="002276D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948</Words>
  <Characters>5958</Characters>
  <Application>Microsoft Office Word</Application>
  <DocSecurity>0</DocSecurity>
  <Lines>138</Lines>
  <Paragraphs>92</Paragraphs>
  <ScaleCrop>false</ScaleCrop>
  <Company>Author-it Software Corporation Ltd.</Company>
  <LinksUpToDate>false</LinksUpToDate>
  <CharactersWithSpaces>6814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RIISTD302E Process data and maintain accurate records</dc:title>
  <dc:subject>Approved</dc:subject>
  <dc:creator>PwC’s Skills for Australia</dc:creator>
  <cp:keywords>Release: 1</cp:keywords>
  <dc:description>Review Date: 12 April 2008</dc:description>
  <cp:lastModifiedBy>HSD_TPCMSd.prod</cp:lastModifiedBy>
  <cp:revision>3</cp:revision>
  <dcterms:created xsi:type="dcterms:W3CDTF">2022-10-18T14:27:00Z</dcterms:created>
  <dcterms:modified xsi:type="dcterms:W3CDTF">2022-10-18T14:27:00Z</dcterms:modified>
</cp:coreProperties>
</file>