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872" w:rsidP="00347872">
      <w:pPr>
        <w:pStyle w:val="Title"/>
      </w:pPr>
      <w:r>
        <w:fldChar w:fldCharType="begin"/>
      </w:r>
      <w:r>
        <w:instrText xml:space="preserve"> TITLE   \* MERGEFORMAT </w:instrText>
      </w:r>
      <w:r>
        <w:fldChar w:fldCharType="separate"/>
      </w:r>
      <w:r>
        <w:t>RIISTD302D Process data and maintain accurate records</w:t>
      </w:r>
      <w:r>
        <w:fldChar w:fldCharType="end"/>
      </w:r>
    </w:p>
    <w:p w:rsidR="00347872" w:rsidP="00347872">
      <w:pPr>
        <w:pStyle w:val="Version"/>
        <w:sectPr w:rsidSect="00BE76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7656" w:rsidP="00BE7656">
      <w:pPr>
        <w:pStyle w:val="SuperHeading"/>
      </w:pPr>
      <w:r w:rsidRPr="00BE7656">
        <w:t>RIISTD302D Process data and maintain accurate records</w:t>
      </w:r>
    </w:p>
    <w:p w:rsidR="00000000" w:rsidRPr="00BE7656" w:rsidP="00BE7656">
      <w:pPr>
        <w:pStyle w:val="Heading1"/>
      </w:pPr>
      <w:bookmarkStart w:id="1" w:name="O_684457"/>
      <w:bookmarkEnd w:id="1"/>
      <w:r w:rsidRPr="00BE7656">
        <w:t>Modification History</w:t>
      </w:r>
    </w:p>
    <w:tbl>
      <w:tblPr>
        <w:tblW w:w="0" w:type="auto"/>
        <w:tblCellMar>
          <w:left w:w="62" w:type="dxa"/>
          <w:right w:w="62" w:type="dxa"/>
        </w:tblCellMar>
        <w:tblLook w:val="0000"/>
      </w:tblPr>
      <w:tblGrid>
        <w:gridCol w:w="1107"/>
        <w:gridCol w:w="8089"/>
      </w:tblGrid>
      <w:tr w:rsidTr="003478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Heading4"/>
              <w:rPr>
                <w:lang w:val="en-NZ"/>
              </w:rPr>
            </w:pPr>
            <w:r w:rsidRPr="00BE765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Heading4"/>
              <w:rPr>
                <w:lang w:val="en-NZ"/>
              </w:rPr>
            </w:pPr>
            <w:r w:rsidRPr="00BE7656">
              <w:t>Comment</w:t>
            </w:r>
          </w:p>
        </w:tc>
      </w:tr>
      <w:tr w:rsidTr="003478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BodyText"/>
              <w:rPr>
                <w:lang w:val="en-NZ"/>
              </w:rPr>
            </w:pPr>
            <w:r w:rsidRPr="00BE765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BodyText"/>
              <w:rPr>
                <w:lang w:val="en-NZ"/>
              </w:rPr>
            </w:pPr>
            <w:r w:rsidRPr="00BE7656">
              <w:t>This unit replaces RIISTD302A Process data and maintain accurate records</w:t>
            </w:r>
          </w:p>
        </w:tc>
      </w:tr>
      <w:tr w:rsidTr="00347872">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BodyText"/>
              <w:rPr>
                <w:lang w:val="en-NZ"/>
              </w:rPr>
            </w:pPr>
            <w:r w:rsidRPr="00BE765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656" w:rsidP="00BE7656">
            <w:pPr>
              <w:pStyle w:val="BodyText"/>
            </w:pPr>
            <w:r w:rsidRPr="00BE7656">
              <w:t>Required frequency and volume of evidence amended in Performance evidence.</w:t>
            </w:r>
          </w:p>
          <w:p w:rsidR="00000000" w:rsidRPr="00BE7656" w:rsidP="00BE7656">
            <w:pPr>
              <w:pStyle w:val="BodyText"/>
            </w:pPr>
            <w:r w:rsidRPr="00BE7656">
              <w:t>Substantial amendments made in Assessment Conditi</w:t>
            </w:r>
            <w:r w:rsidRPr="00BE7656">
              <w:t>ons field, including: references to Industry Sectors, assessor and subject matter expert experience requirements, how assessment should be conducted and what it should confirm.</w:t>
            </w:r>
          </w:p>
        </w:tc>
      </w:tr>
    </w:tbl>
    <w:p w:rsidR="00000000" w:rsidRPr="00BE7656" w:rsidP="00BE7656">
      <w:pPr>
        <w:pStyle w:val="BodyText"/>
      </w:pPr>
    </w:p>
    <w:p w:rsidR="00000000" w:rsidRPr="00BE7656" w:rsidP="00BE7656">
      <w:pPr>
        <w:pStyle w:val="AllowPageBreak"/>
      </w:pPr>
    </w:p>
    <w:p w:rsidR="00000000" w:rsidRPr="00BE7656" w:rsidP="00BE7656">
      <w:pPr>
        <w:pStyle w:val="Heading1"/>
      </w:pPr>
      <w:bookmarkStart w:id="2" w:name="O_684456"/>
      <w:bookmarkEnd w:id="2"/>
      <w:r w:rsidRPr="00BE7656">
        <w:t>Application</w:t>
      </w:r>
    </w:p>
    <w:p w:rsidR="00000000" w:rsidRPr="00BE7656" w:rsidP="00347872">
      <w:pPr>
        <w:pStyle w:val="BodyText"/>
      </w:pPr>
      <w:r w:rsidRPr="00BE7656">
        <w:t>This unit describes a participant’</w:t>
      </w:r>
      <w:r w:rsidRPr="00BE7656">
        <w:t>s skills and knowledge required to process data and maintain accurate records in the Resources and Infrastructure Industries.</w:t>
      </w:r>
    </w:p>
    <w:p w:rsidR="00000000" w:rsidRPr="00BE7656" w:rsidP="00347872">
      <w:pPr>
        <w:pStyle w:val="BodyText"/>
      </w:pPr>
      <w:r w:rsidRPr="00BE7656">
        <w:t xml:space="preserve">This unit is appropriate for those working in operational or technical roles. </w:t>
      </w:r>
    </w:p>
    <w:p w:rsidR="00347872" w:rsidP="00347872">
      <w:pPr>
        <w:pStyle w:val="BodyText"/>
      </w:pPr>
      <w:r w:rsidRPr="00BE7656">
        <w:t>No licensing or certification requirements apply to</w:t>
      </w:r>
      <w:r w:rsidRPr="00BE7656">
        <w:t xml:space="preserve"> this unit at the time of publication.</w:t>
      </w:r>
    </w:p>
    <w:p w:rsidR="00000000" w:rsidRPr="00BE7656" w:rsidP="00BE7656">
      <w:pPr>
        <w:pStyle w:val="Heading1"/>
      </w:pPr>
      <w:bookmarkStart w:id="3" w:name="O_684455"/>
      <w:bookmarkEnd w:id="3"/>
      <w:r w:rsidRPr="00BE7656">
        <w:t>Elements and Performance Criteria</w:t>
      </w:r>
    </w:p>
    <w:tbl>
      <w:tblPr>
        <w:tblW w:w="9322" w:type="dxa"/>
        <w:tblLayout w:type="fixed"/>
        <w:tblCellMar>
          <w:left w:w="62" w:type="dxa"/>
          <w:right w:w="62" w:type="dxa"/>
        </w:tblCellMar>
        <w:tblLook w:val="0000"/>
      </w:tblPr>
      <w:tblGrid>
        <w:gridCol w:w="2438"/>
        <w:gridCol w:w="6884"/>
      </w:tblGrid>
      <w:tr w:rsidTr="00BE76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656">
            <w:pPr>
              <w:pStyle w:val="BodyText"/>
              <w:rPr>
                <w:lang w:val="en-NZ"/>
              </w:rPr>
            </w:pPr>
            <w:r w:rsidRPr="00BE7656">
              <w:t>1.</w:t>
            </w:r>
            <w:r w:rsidRPr="00BE7656">
              <w:tab/>
              <w:t>Plan and prepare for data processing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656" w:rsidP="00BE7656">
            <w:pPr>
              <w:pStyle w:val="BodyText"/>
            </w:pPr>
            <w:r w:rsidRPr="00BE7656">
              <w:t>1.1</w:t>
            </w:r>
            <w:r w:rsidRPr="00BE7656">
              <w:tab/>
              <w:t>Access, interpret and apply risk management documentation and ensure the work activity is compliant</w:t>
            </w:r>
          </w:p>
          <w:p w:rsidR="00000000" w:rsidRPr="00BE7656" w:rsidP="00BE7656">
            <w:pPr>
              <w:pStyle w:val="BodyText"/>
            </w:pPr>
            <w:r w:rsidRPr="00BE7656">
              <w:t>1.2</w:t>
            </w:r>
            <w:r w:rsidRPr="00BE7656">
              <w:tab/>
              <w:t>Obtain and confir</w:t>
            </w:r>
            <w:r w:rsidRPr="00BE7656">
              <w:t>m data for processing</w:t>
            </w:r>
          </w:p>
          <w:p w:rsidR="00000000" w:rsidRPr="00BE7656" w:rsidP="00BE7656">
            <w:pPr>
              <w:pStyle w:val="BodyText"/>
            </w:pPr>
            <w:r w:rsidRPr="00BE7656">
              <w:t>1.3</w:t>
            </w:r>
            <w:r w:rsidRPr="00BE7656">
              <w:tab/>
              <w:t>Identify and address in writing hazards and risks</w:t>
            </w:r>
          </w:p>
          <w:p w:rsidR="00000000" w:rsidP="00BE7656">
            <w:pPr>
              <w:pStyle w:val="BodyText"/>
              <w:rPr>
                <w:lang w:val="en-NZ"/>
              </w:rPr>
            </w:pPr>
            <w:r w:rsidRPr="00BE7656">
              <w:t>1.4</w:t>
            </w:r>
            <w:r w:rsidRPr="00BE7656">
              <w:tab/>
              <w:t>Access data processing/recording equipment and check for faults</w:t>
            </w:r>
          </w:p>
        </w:tc>
      </w:tr>
      <w:tr w:rsidTr="00BE76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656">
            <w:pPr>
              <w:pStyle w:val="BodyText"/>
              <w:rPr>
                <w:lang w:val="en-NZ"/>
              </w:rPr>
            </w:pPr>
            <w:r w:rsidRPr="00BE7656">
              <w:t>2.</w:t>
            </w:r>
            <w:r w:rsidRPr="00BE7656">
              <w:tab/>
              <w:t>Use and maintain data</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656" w:rsidP="00BE7656">
            <w:pPr>
              <w:pStyle w:val="BodyText"/>
            </w:pPr>
            <w:r w:rsidRPr="00BE7656">
              <w:t>2.1</w:t>
            </w:r>
            <w:r w:rsidRPr="00BE7656">
              <w:tab/>
              <w:t xml:space="preserve">Use data processing/recording equipment available </w:t>
            </w:r>
          </w:p>
          <w:p w:rsidR="00000000" w:rsidRPr="00BE7656" w:rsidP="00BE7656">
            <w:pPr>
              <w:pStyle w:val="BodyText"/>
            </w:pPr>
            <w:r w:rsidRPr="00BE7656">
              <w:t>2.2</w:t>
            </w:r>
            <w:r w:rsidRPr="00BE7656">
              <w:tab/>
              <w:t>Identify and code data, ens</w:t>
            </w:r>
            <w:r w:rsidRPr="00BE7656">
              <w:t>ure suitability/compatibility of format for database system</w:t>
            </w:r>
          </w:p>
          <w:p w:rsidR="00000000" w:rsidRPr="00BE7656" w:rsidP="00BE7656">
            <w:pPr>
              <w:pStyle w:val="BodyText"/>
            </w:pPr>
            <w:r w:rsidRPr="00BE7656">
              <w:t>2.3</w:t>
            </w:r>
            <w:r w:rsidRPr="00BE7656">
              <w:tab/>
              <w:t>Check and verify data processing/recording output</w:t>
            </w:r>
          </w:p>
          <w:p w:rsidR="00000000" w:rsidRPr="00BE7656" w:rsidP="00BE7656">
            <w:pPr>
              <w:pStyle w:val="BodyText"/>
            </w:pPr>
            <w:r w:rsidRPr="00BE7656">
              <w:t>2.4</w:t>
            </w:r>
            <w:r w:rsidRPr="00BE7656">
              <w:tab/>
              <w:t>Utilise suitable and appropriate software to store and retrieve data</w:t>
            </w:r>
          </w:p>
          <w:p w:rsidR="00000000" w:rsidP="00BE7656">
            <w:pPr>
              <w:pStyle w:val="BodyText"/>
              <w:rPr>
                <w:lang w:val="en-NZ"/>
              </w:rPr>
            </w:pPr>
            <w:r w:rsidRPr="00BE7656">
              <w:t>2.5</w:t>
            </w:r>
            <w:r w:rsidRPr="00BE7656">
              <w:tab/>
              <w:t>Transfer data effectively</w:t>
            </w:r>
          </w:p>
        </w:tc>
      </w:tr>
      <w:tr w:rsidTr="00BE76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656">
            <w:pPr>
              <w:pStyle w:val="BodyText"/>
              <w:rPr>
                <w:lang w:val="en-NZ"/>
              </w:rPr>
            </w:pPr>
            <w:r w:rsidRPr="00BE7656">
              <w:t>3.</w:t>
            </w:r>
            <w:r w:rsidRPr="00BE7656">
              <w:tab/>
              <w:t xml:space="preserve">Analyse and </w:t>
            </w:r>
            <w:r w:rsidRPr="00BE7656">
              <w:t>present data</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656" w:rsidP="00BE7656">
            <w:pPr>
              <w:pStyle w:val="BodyText"/>
            </w:pPr>
            <w:r w:rsidRPr="00BE7656">
              <w:t>3.1</w:t>
            </w:r>
            <w:r w:rsidRPr="00BE7656">
              <w:tab/>
            </w:r>
            <w:r w:rsidRPr="00BE7656">
              <w:t xml:space="preserve">Record accurate and relevant observations in a form accessible </w:t>
            </w:r>
            <w:r w:rsidRPr="00BE7656">
              <w:t xml:space="preserve">to others </w:t>
            </w:r>
          </w:p>
          <w:p w:rsidR="00000000" w:rsidRPr="00BE7656" w:rsidP="00BE7656">
            <w:pPr>
              <w:pStyle w:val="BodyText"/>
            </w:pPr>
            <w:r w:rsidRPr="00BE7656">
              <w:t>3.2</w:t>
            </w:r>
            <w:r w:rsidRPr="00BE7656">
              <w:tab/>
              <w:t>Use appropriate conventions and symbols</w:t>
            </w:r>
          </w:p>
          <w:p w:rsidR="00000000" w:rsidRPr="00BE7656" w:rsidP="00BE7656">
            <w:pPr>
              <w:pStyle w:val="BodyText"/>
            </w:pPr>
            <w:r w:rsidRPr="00BE7656">
              <w:t>3.3</w:t>
            </w:r>
            <w:r w:rsidRPr="00BE7656">
              <w:tab/>
              <w:t>Convert instrument readouts into a written or graphical form suitable for interpretation</w:t>
            </w:r>
          </w:p>
          <w:p w:rsidR="00000000" w:rsidRPr="00BE7656" w:rsidP="00BE7656">
            <w:pPr>
              <w:pStyle w:val="BodyText"/>
            </w:pPr>
            <w:r w:rsidRPr="00BE7656">
              <w:t>3.4</w:t>
            </w:r>
            <w:r w:rsidRPr="00BE7656">
              <w:tab/>
              <w:t>Use technology to analyse data</w:t>
            </w:r>
          </w:p>
          <w:p w:rsidR="00000000" w:rsidP="00BE7656">
            <w:pPr>
              <w:pStyle w:val="BodyText"/>
              <w:rPr>
                <w:lang w:val="en-NZ"/>
              </w:rPr>
            </w:pPr>
            <w:r w:rsidRPr="00BE7656">
              <w:t>3.5</w:t>
            </w:r>
            <w:r w:rsidRPr="00BE7656">
              <w:tab/>
              <w:t>Presen</w:t>
            </w:r>
            <w:r w:rsidRPr="00BE7656">
              <w:t>t results in format that meets organisational standards</w:t>
            </w:r>
          </w:p>
        </w:tc>
      </w:tr>
      <w:tr w:rsidTr="00BE76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656">
            <w:pPr>
              <w:pStyle w:val="BodyText"/>
              <w:rPr>
                <w:lang w:val="en-NZ"/>
              </w:rPr>
            </w:pPr>
            <w:r w:rsidRPr="00BE7656">
              <w:t>4.</w:t>
            </w:r>
            <w:r w:rsidRPr="00BE7656">
              <w:tab/>
              <w:t>Maintain accurate records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656" w:rsidP="00BE7656">
            <w:pPr>
              <w:pStyle w:val="BodyText"/>
            </w:pPr>
            <w:r w:rsidRPr="00BE7656">
              <w:t>4.1</w:t>
            </w:r>
            <w:r w:rsidRPr="00BE7656">
              <w:tab/>
              <w:t>Document and update written records, procedures and techniques</w:t>
            </w:r>
          </w:p>
          <w:p w:rsidR="00000000" w:rsidRPr="00BE7656" w:rsidP="00BE7656">
            <w:pPr>
              <w:pStyle w:val="BodyText"/>
            </w:pPr>
            <w:r w:rsidRPr="00BE7656">
              <w:t>4.2</w:t>
            </w:r>
            <w:r w:rsidRPr="00BE7656">
              <w:tab/>
              <w:t>Verify accuracy of records</w:t>
            </w:r>
          </w:p>
          <w:p w:rsidR="00000000" w:rsidRPr="00BE7656" w:rsidP="00BE7656">
            <w:pPr>
              <w:pStyle w:val="BodyText"/>
            </w:pPr>
            <w:r w:rsidRPr="00BE7656">
              <w:t>4.3.</w:t>
            </w:r>
            <w:r w:rsidRPr="00BE7656">
              <w:tab/>
              <w:t>File and store information</w:t>
            </w:r>
          </w:p>
        </w:tc>
      </w:tr>
    </w:tbl>
    <w:p w:rsidR="00000000" w:rsidRPr="00BE7656" w:rsidP="00BE7656">
      <w:pPr>
        <w:pStyle w:val="BodyText"/>
      </w:pPr>
    </w:p>
    <w:p w:rsidR="00000000" w:rsidRPr="00BE7656" w:rsidP="00BE7656">
      <w:pPr>
        <w:pStyle w:val="AllowPageBreak"/>
      </w:pPr>
    </w:p>
    <w:p w:rsidR="00000000" w:rsidRPr="00BE7656" w:rsidP="00BE7656">
      <w:pPr>
        <w:pStyle w:val="Heading1"/>
      </w:pPr>
      <w:bookmarkStart w:id="4" w:name="O_684454"/>
      <w:bookmarkEnd w:id="4"/>
      <w:r w:rsidRPr="00BE7656">
        <w:t>Foundation Skills</w:t>
      </w:r>
    </w:p>
    <w:p w:rsidR="00347872" w:rsidP="00347872">
      <w:pPr>
        <w:pStyle w:val="BodyText"/>
      </w:pPr>
      <w:r w:rsidRPr="00BE7656">
        <w:t>Fou</w:t>
      </w:r>
      <w:r w:rsidRPr="00BE7656">
        <w:t>ndation skills essential to performance are explicit in the performance criteria of this unit. Further information is available in the Resources and Infrastructure Industry Training Package Companion Volume.</w:t>
      </w:r>
    </w:p>
    <w:p w:rsidR="00000000" w:rsidRPr="00BE7656" w:rsidP="00BE7656">
      <w:pPr>
        <w:pStyle w:val="Heading1"/>
      </w:pPr>
      <w:bookmarkStart w:id="5" w:name="O_684453"/>
      <w:bookmarkEnd w:id="5"/>
      <w:r w:rsidRPr="00BE7656">
        <w:t>Unit Mapping Information</w:t>
      </w:r>
    </w:p>
    <w:p w:rsidR="00000000" w:rsidRPr="00BE7656" w:rsidP="00347872">
      <w:pPr>
        <w:pStyle w:val="BodyText"/>
      </w:pPr>
      <w:r w:rsidRPr="00BE7656">
        <w:t>RIIST</w:t>
      </w:r>
      <w:r w:rsidRPr="00BE7656">
        <w:t>D302A Process data and maintain accurate records</w:t>
      </w:r>
    </w:p>
    <w:p w:rsidR="00000000" w:rsidRPr="00BE7656" w:rsidP="00BE7656">
      <w:pPr>
        <w:pStyle w:val="Heading1"/>
      </w:pPr>
      <w:bookmarkStart w:id="6" w:name="O_684458"/>
      <w:bookmarkEnd w:id="6"/>
      <w:r w:rsidRPr="00BE7656">
        <w:t>Links</w:t>
      </w:r>
    </w:p>
    <w:p w:rsidR="00000000" w:rsidRPr="00BE7656" w:rsidP="00347872">
      <w:pPr>
        <w:pStyle w:val="BodyText"/>
      </w:pPr>
      <w:r w:rsidRPr="00BE76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B16D9">
        <w:rPr>
          <w:rStyle w:val="Hyperlink"/>
        </w:rPr>
        <w:t>https://vetnet.gov.au/Pages/TrainingDocs.aspx?q=88a61002-9a21-4386-aaf8-69c76e675272</w:t>
      </w:r>
      <w:r>
        <w:fldChar w:fldCharType="end"/>
      </w:r>
    </w:p>
    <w:p w:rsidR="00000000" w:rsidRPr="00BE7656" w:rsidP="00347872">
      <w:pPr>
        <w:pStyle w:val="BodyText"/>
        <w:sectPr w:rsidSect="00BE7656">
          <w:headerReference w:type="default" r:id="rId10"/>
          <w:footerReference w:type="default" r:id="rId11"/>
          <w:pgSz w:w="11908" w:h="16833"/>
          <w:pgMar w:top="1702" w:right="1418" w:bottom="1702" w:left="1418" w:header="992" w:footer="992" w:gutter="0"/>
          <w:cols w:space="720"/>
          <w:noEndnote/>
          <w:docGrid w:linePitch="299"/>
        </w:sectPr>
      </w:pPr>
    </w:p>
    <w:p w:rsidR="00000000" w:rsidRPr="00BE7656" w:rsidP="00BE7656">
      <w:pPr>
        <w:pStyle w:val="SuperHeading"/>
      </w:pPr>
      <w:r w:rsidRPr="00BE7656">
        <w:t>Assessment Requirements for RIISTD302D Process data and maintain accurate records</w:t>
      </w:r>
    </w:p>
    <w:p w:rsidR="00000000" w:rsidRPr="00BE7656" w:rsidP="00BE7656">
      <w:pPr>
        <w:pStyle w:val="Heading1"/>
      </w:pPr>
      <w:bookmarkStart w:id="7" w:name="O_684451"/>
      <w:bookmarkEnd w:id="7"/>
      <w:r w:rsidRPr="00BE7656">
        <w:t>Modification History</w:t>
      </w:r>
    </w:p>
    <w:tbl>
      <w:tblPr>
        <w:tblW w:w="0" w:type="auto"/>
        <w:tblCellMar>
          <w:left w:w="62" w:type="dxa"/>
          <w:right w:w="62" w:type="dxa"/>
        </w:tblCellMar>
        <w:tblLook w:val="0000"/>
      </w:tblPr>
      <w:tblGrid>
        <w:gridCol w:w="1107"/>
        <w:gridCol w:w="8089"/>
      </w:tblGrid>
      <w:tr w:rsidTr="003478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Heading4"/>
              <w:rPr>
                <w:lang w:val="en-NZ"/>
              </w:rPr>
            </w:pPr>
            <w:r w:rsidRPr="00BE765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Heading4"/>
              <w:rPr>
                <w:lang w:val="en-NZ"/>
              </w:rPr>
            </w:pPr>
            <w:r w:rsidRPr="00BE7656">
              <w:t>Comment</w:t>
            </w:r>
          </w:p>
        </w:tc>
      </w:tr>
      <w:tr w:rsidTr="003478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BodyText"/>
              <w:rPr>
                <w:lang w:val="en-NZ"/>
              </w:rPr>
            </w:pPr>
            <w:r w:rsidRPr="00BE765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BodyText"/>
              <w:rPr>
                <w:lang w:val="en-NZ"/>
              </w:rPr>
            </w:pPr>
            <w:r w:rsidRPr="00BE7656">
              <w:t>This unit replaces RIISTD302A Process data and maintain accurate records</w:t>
            </w:r>
          </w:p>
        </w:tc>
      </w:tr>
      <w:tr w:rsidTr="00347872">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656">
            <w:pPr>
              <w:pStyle w:val="BodyText"/>
              <w:rPr>
                <w:lang w:val="en-NZ"/>
              </w:rPr>
            </w:pPr>
            <w:r w:rsidRPr="00BE765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656" w:rsidP="00BE7656">
            <w:pPr>
              <w:pStyle w:val="BodyText"/>
            </w:pPr>
            <w:r w:rsidRPr="00BE7656">
              <w:t>Required frequency and volume of</w:t>
            </w:r>
            <w:r w:rsidRPr="00BE7656">
              <w:t xml:space="preserve"> evidence amended in Performance evidence.</w:t>
            </w:r>
          </w:p>
          <w:p w:rsidR="00000000" w:rsidRPr="00BE7656" w:rsidP="00BE7656">
            <w:pPr>
              <w:pStyle w:val="BodyText"/>
            </w:pPr>
            <w:r w:rsidRPr="00BE7656">
              <w:t>Substantial amendments made in Assessment Conditions field, including: references to Industry Sectors, assessor and subject matter expert experience requirements, how assessment should be conducted and what it sho</w:t>
            </w:r>
            <w:r w:rsidRPr="00BE7656">
              <w:t>uld confirm.</w:t>
            </w:r>
          </w:p>
        </w:tc>
      </w:tr>
    </w:tbl>
    <w:p w:rsidR="00000000" w:rsidRPr="00BE7656" w:rsidP="00BE7656">
      <w:pPr>
        <w:pStyle w:val="BodyText"/>
      </w:pPr>
    </w:p>
    <w:p w:rsidR="00000000" w:rsidRPr="00BE7656" w:rsidP="00BE7656">
      <w:pPr>
        <w:pStyle w:val="AllowPageBreak"/>
      </w:pPr>
    </w:p>
    <w:p w:rsidR="00000000" w:rsidRPr="00BE7656" w:rsidP="00BE7656">
      <w:pPr>
        <w:pStyle w:val="Heading1"/>
      </w:pPr>
      <w:bookmarkStart w:id="8" w:name="O_684450"/>
      <w:bookmarkEnd w:id="8"/>
      <w:r w:rsidRPr="00BE7656">
        <w:t>Performance Evidence</w:t>
      </w:r>
    </w:p>
    <w:p w:rsidR="00000000" w:rsidRPr="00BE7656" w:rsidP="00347872">
      <w:pPr>
        <w:pStyle w:val="BodyText"/>
      </w:pPr>
      <w:r w:rsidRPr="00BE7656">
        <w:t>Evidence is required to be collected that demonstrates a candidate’s competency in this unit. Evidence must be relevant to the roles within this sector’</w:t>
      </w:r>
      <w:r w:rsidRPr="00BE7656">
        <w:t>s work operations and satisfy all of the requirements of the performance criteria of this unit and include evidence that the candidate:</w:t>
      </w:r>
    </w:p>
    <w:p w:rsidR="00000000" w:rsidRPr="00BE7656" w:rsidP="00BE7656">
      <w:pPr>
        <w:pStyle w:val="ListBullet2"/>
      </w:pPr>
      <w:r w:rsidRPr="00BE7656">
        <w:t>locates and applies relevant documentation, policies and procedures</w:t>
      </w:r>
    </w:p>
    <w:p w:rsidR="00000000" w:rsidRPr="00BE7656" w:rsidP="00BE7656">
      <w:pPr>
        <w:pStyle w:val="ListBullet2"/>
      </w:pPr>
      <w:r w:rsidRPr="00BE7656">
        <w:t>implements the requirements, procedures and techniq</w:t>
      </w:r>
      <w:r w:rsidRPr="00BE7656">
        <w:t>ues for the safe, effective and efficient processing of data and maintenance of accurate records, including:</w:t>
      </w:r>
    </w:p>
    <w:p w:rsidR="00000000" w:rsidRPr="00BE7656" w:rsidP="00BE7656">
      <w:pPr>
        <w:pStyle w:val="ListBullet3"/>
      </w:pPr>
      <w:r w:rsidRPr="00BE7656">
        <w:t>using the appropriate equipment and technology to process data</w:t>
      </w:r>
    </w:p>
    <w:p w:rsidR="00000000" w:rsidRPr="00BE7656" w:rsidP="00BE7656">
      <w:pPr>
        <w:pStyle w:val="ListBullet3"/>
      </w:pPr>
      <w:r w:rsidRPr="00BE7656">
        <w:t>using data analysis and averaging techniques</w:t>
      </w:r>
    </w:p>
    <w:p w:rsidR="00000000" w:rsidRPr="00BE7656" w:rsidP="00BE7656">
      <w:pPr>
        <w:pStyle w:val="ListBullet3"/>
      </w:pPr>
      <w:r w:rsidRPr="00BE7656">
        <w:t>applying appropriate conventions, symbols and format</w:t>
      </w:r>
    </w:p>
    <w:p w:rsidR="00000000" w:rsidRPr="00BE7656" w:rsidP="00BE7656">
      <w:pPr>
        <w:pStyle w:val="ListBullet2"/>
      </w:pPr>
      <w:r w:rsidRPr="00BE7656">
        <w:t>works effectively with others to undertake and complete processing of data and maintenance of accurate records that meet all of the required outcomes including:</w:t>
      </w:r>
    </w:p>
    <w:p w:rsidR="00000000" w:rsidRPr="00BE7656" w:rsidP="00BE7656">
      <w:pPr>
        <w:pStyle w:val="ListBullet3"/>
      </w:pPr>
      <w:r w:rsidRPr="00BE7656">
        <w:t>using a range of communications techniqu</w:t>
      </w:r>
      <w:r w:rsidRPr="00BE7656">
        <w:t>es and equipment to clearly and concisely convey information to others</w:t>
      </w:r>
    </w:p>
    <w:p w:rsidR="00000000" w:rsidRPr="00BE7656" w:rsidP="00BE7656">
      <w:pPr>
        <w:pStyle w:val="ListBullet3"/>
      </w:pPr>
      <w:r w:rsidRPr="00BE7656">
        <w:t xml:space="preserve">maintaining written and verbal reporting requirements and procedures </w:t>
      </w:r>
    </w:p>
    <w:p w:rsidR="00000000" w:rsidRPr="00BE7656" w:rsidP="00BE7656">
      <w:pPr>
        <w:pStyle w:val="ListBullet2"/>
      </w:pPr>
      <w:r w:rsidRPr="00BE7656">
        <w:t>demonstrates completion of the processing of data and maintenance of accurate records that safely, effectively and</w:t>
      </w:r>
      <w:r w:rsidRPr="00BE7656">
        <w:t xml:space="preserve"> efficiently meets all of the required outcomes on more than one (1) occasion including:</w:t>
      </w:r>
    </w:p>
    <w:p w:rsidR="00000000" w:rsidRPr="00BE7656" w:rsidP="00BE7656">
      <w:pPr>
        <w:pStyle w:val="ListBullet3"/>
      </w:pPr>
      <w:r w:rsidRPr="00BE7656">
        <w:t xml:space="preserve">identifying and coding data </w:t>
      </w:r>
    </w:p>
    <w:p w:rsidR="00000000" w:rsidRPr="00BE7656" w:rsidP="00BE7656">
      <w:pPr>
        <w:pStyle w:val="ListBullet3"/>
      </w:pPr>
      <w:r w:rsidRPr="00BE7656">
        <w:t>using, transferring, verifying and correcting data output</w:t>
      </w:r>
    </w:p>
    <w:p w:rsidR="00000000" w:rsidRPr="00BE7656" w:rsidP="00BE7656">
      <w:pPr>
        <w:pStyle w:val="ListBullet3"/>
      </w:pPr>
      <w:r w:rsidRPr="00BE7656">
        <w:t>converting data into a written or graphical form which is suitable for interpre</w:t>
      </w:r>
      <w:r w:rsidRPr="00BE7656">
        <w:t>tation</w:t>
      </w:r>
    </w:p>
    <w:p w:rsidR="00000000" w:rsidRPr="00BE7656" w:rsidP="00BE7656">
      <w:pPr>
        <w:pStyle w:val="ListBullet3"/>
      </w:pPr>
      <w:r w:rsidRPr="00BE7656">
        <w:t>maintaining and updating written records</w:t>
      </w:r>
    </w:p>
    <w:p w:rsidR="00000000" w:rsidRPr="00BE7656" w:rsidP="00BE7656">
      <w:pPr>
        <w:pStyle w:val="AllowPageBreak"/>
      </w:pPr>
    </w:p>
    <w:p w:rsidR="00000000" w:rsidRPr="00BE7656" w:rsidP="00BE7656">
      <w:pPr>
        <w:pStyle w:val="Heading1"/>
      </w:pPr>
      <w:bookmarkStart w:id="9" w:name="O_684449"/>
      <w:bookmarkEnd w:id="9"/>
      <w:r w:rsidRPr="00BE7656">
        <w:t>Knowledge Evidence</w:t>
      </w:r>
    </w:p>
    <w:p w:rsidR="00000000" w:rsidRPr="00BE7656" w:rsidP="00347872">
      <w:pPr>
        <w:pStyle w:val="BodyText"/>
      </w:pPr>
      <w:r w:rsidRPr="00BE7656">
        <w:t>The candidate must demonstrate knowledge of the following when processing data and maintaining accurate records through:</w:t>
      </w:r>
    </w:p>
    <w:p w:rsidR="00000000" w:rsidRPr="00BE7656" w:rsidP="00BE7656">
      <w:pPr>
        <w:pStyle w:val="ListBullet2"/>
      </w:pPr>
      <w:r w:rsidRPr="00BE7656">
        <w:t>organisation risk management policy, procedure requirements</w:t>
      </w:r>
    </w:p>
    <w:p w:rsidR="00000000" w:rsidRPr="00BE7656" w:rsidP="00BE7656">
      <w:pPr>
        <w:pStyle w:val="ListBullet2"/>
      </w:pPr>
      <w:r w:rsidRPr="00BE7656">
        <w:t xml:space="preserve">worksite safety systems information </w:t>
      </w:r>
    </w:p>
    <w:p w:rsidR="00000000" w:rsidRPr="00BE7656" w:rsidP="00BE7656">
      <w:pPr>
        <w:pStyle w:val="ListBullet2"/>
      </w:pPr>
      <w:r w:rsidRPr="00BE7656">
        <w:t>worksite communication, reporting and recording procedures</w:t>
      </w:r>
    </w:p>
    <w:p w:rsidR="00000000" w:rsidRPr="00BE7656" w:rsidP="00BE7656">
      <w:pPr>
        <w:pStyle w:val="ListBullet2"/>
      </w:pPr>
      <w:r w:rsidRPr="00BE7656">
        <w:t>types of communication systems and equipment</w:t>
      </w:r>
    </w:p>
    <w:p w:rsidR="00000000" w:rsidRPr="00BE7656" w:rsidP="00BE7656">
      <w:pPr>
        <w:pStyle w:val="ListBullet2"/>
      </w:pPr>
      <w:r w:rsidRPr="00BE7656">
        <w:t>key data processing terminology and concepts</w:t>
      </w:r>
    </w:p>
    <w:p w:rsidR="00000000" w:rsidRPr="00BE7656" w:rsidP="00BE7656">
      <w:pPr>
        <w:pStyle w:val="ListBullet2"/>
      </w:pPr>
      <w:r w:rsidRPr="00BE7656">
        <w:t>hazards an</w:t>
      </w:r>
      <w:r w:rsidRPr="00BE7656">
        <w:t>d risks associated with data processing</w:t>
      </w:r>
    </w:p>
    <w:p w:rsidR="00000000" w:rsidRPr="00BE7656" w:rsidP="00BE7656">
      <w:pPr>
        <w:pStyle w:val="ListBullet2"/>
      </w:pPr>
      <w:r w:rsidRPr="00BE7656">
        <w:t>computer software (database, spreadsheet, word processing)</w:t>
      </w:r>
    </w:p>
    <w:p w:rsidR="00000000" w:rsidRPr="00BE7656" w:rsidP="00BE7656">
      <w:pPr>
        <w:pStyle w:val="ListBullet2"/>
      </w:pPr>
      <w:r w:rsidRPr="00BE7656">
        <w:t>data presentation modes</w:t>
      </w:r>
    </w:p>
    <w:p w:rsidR="00000000" w:rsidRPr="00BE7656" w:rsidP="00BE7656">
      <w:pPr>
        <w:pStyle w:val="ListBullet2"/>
      </w:pPr>
      <w:r w:rsidRPr="00BE7656">
        <w:t>filing systems and data storage methods</w:t>
      </w:r>
    </w:p>
    <w:p w:rsidR="00000000" w:rsidRPr="00BE7656" w:rsidP="00BE7656">
      <w:pPr>
        <w:pStyle w:val="AllowPageBreak"/>
      </w:pPr>
    </w:p>
    <w:p w:rsidR="00000000" w:rsidRPr="00BE7656" w:rsidP="00BE7656">
      <w:pPr>
        <w:pStyle w:val="Heading1"/>
      </w:pPr>
      <w:bookmarkStart w:id="10" w:name="O_684448"/>
      <w:bookmarkEnd w:id="10"/>
      <w:r w:rsidRPr="00BE7656">
        <w:t>Assessment Conditions</w:t>
      </w:r>
    </w:p>
    <w:p w:rsidR="00000000" w:rsidRPr="00BE7656" w:rsidP="00BE7656">
      <w:pPr>
        <w:pStyle w:val="ListBullet"/>
      </w:pPr>
      <w:r w:rsidRPr="00BE7656">
        <w:t>An assessor of this unit must satisfy the requirement</w:t>
      </w:r>
      <w:r w:rsidRPr="00BE7656">
        <w:t xml:space="preserve">s of the NVR/AQTF or their successors; and Industry regulations for certification and licensing; and, </w:t>
      </w:r>
    </w:p>
    <w:p w:rsidR="00000000" w:rsidRPr="00BE7656" w:rsidP="00BE7656">
      <w:pPr>
        <w:pStyle w:val="ListBullet"/>
      </w:pPr>
      <w:r w:rsidRPr="00BE7656">
        <w:t>this unit must be assessed in the context of this sector’s work environment; and,</w:t>
      </w:r>
    </w:p>
    <w:p w:rsidR="00000000" w:rsidRPr="00BE7656" w:rsidP="00BE7656">
      <w:pPr>
        <w:pStyle w:val="ListBullet"/>
      </w:pPr>
      <w:r w:rsidRPr="00BE7656">
        <w:t>this unit must be assessed in compliance with relevant legislation/regulation and using policies, procedures, processes and operational manuals directly related to the industry sector for which it is being assessed; and,</w:t>
      </w:r>
    </w:p>
    <w:p w:rsidR="00000000" w:rsidRPr="00BE7656" w:rsidP="00BE7656">
      <w:pPr>
        <w:pStyle w:val="ListBullet"/>
      </w:pPr>
      <w:r w:rsidRPr="00BE7656">
        <w:t>assessment may be conducted in conj</w:t>
      </w:r>
      <w:r w:rsidRPr="00BE7656">
        <w:t>unction with the assessment of other Units of Competency; and,</w:t>
      </w:r>
    </w:p>
    <w:p w:rsidR="00000000" w:rsidRPr="00BE7656" w:rsidP="00BE7656">
      <w:pPr>
        <w:pStyle w:val="ListBullet"/>
      </w:pPr>
      <w:r w:rsidRPr="00BE7656">
        <w:t>assessment must confirm consistent performance can be applied in a range of relevant workplace circumstances; and,</w:t>
      </w:r>
    </w:p>
    <w:p w:rsidR="00000000" w:rsidRPr="00BE7656" w:rsidP="00BE7656">
      <w:pPr>
        <w:pStyle w:val="ListBullet"/>
      </w:pPr>
      <w:r w:rsidRPr="00BE7656">
        <w:t>assessors must demonstrate the performance evidence, and knowledge evidence as</w:t>
      </w:r>
      <w:r w:rsidRPr="00BE7656">
        <w:t xml:space="preserve"> outlined in this Unit of Competency, and through the minimum years of current* work experience specified below in an Industry sector relevant to the outcomes of the unit; or,</w:t>
      </w:r>
    </w:p>
    <w:p w:rsidR="00000000" w:rsidRPr="00BE7656" w:rsidP="00BE7656">
      <w:pPr>
        <w:pStyle w:val="ListBullet"/>
      </w:pPr>
      <w:r w:rsidRPr="00BE7656">
        <w:t>where the assessor does not meet experience requirements a co-assessment or part</w:t>
      </w:r>
      <w:r w:rsidRPr="00BE7656">
        <w:t>nership arrangement must exist between the qualified assessor and an Industry subject matter expert. The Industry subject matter expert should hold the unit being assessed (or an equivalent unit) and/or demonstrate equivalence of skills and knowledge at th</w:t>
      </w:r>
      <w:r w:rsidRPr="00BE765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E7656" w:rsidP="00BE7656">
      <w:pPr>
        <w:pStyle w:val="ListBullet"/>
      </w:pPr>
      <w:r w:rsidRPr="00BE7656">
        <w:t xml:space="preserve">assessor </w:t>
      </w:r>
      <w:r w:rsidRPr="00BE765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E76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SubHeading1"/>
              <w:rPr>
                <w:lang w:val="en-NZ"/>
              </w:rPr>
            </w:pPr>
            <w:r w:rsidRPr="00BE765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SubHeading1"/>
              <w:rPr>
                <w:lang w:val="en-NZ"/>
              </w:rPr>
            </w:pPr>
            <w:r w:rsidRPr="00BE765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SubHeading1"/>
              <w:rPr>
                <w:lang w:val="en-NZ"/>
              </w:rPr>
            </w:pPr>
            <w:r w:rsidRPr="00BE7656">
              <w:t>Required assessor or Industry subject</w:t>
            </w:r>
            <w:r w:rsidRPr="00BE7656">
              <w:t xml:space="preserve"> matter expert experience</w:t>
            </w:r>
          </w:p>
        </w:tc>
      </w:tr>
      <w:tr w:rsidTr="00BE765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1 Year</w:t>
            </w:r>
          </w:p>
        </w:tc>
      </w:tr>
      <w:tr w:rsidTr="00BE765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2 Years</w:t>
            </w:r>
          </w:p>
        </w:tc>
      </w:tr>
      <w:tr w:rsidTr="00BE76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3 Years</w:t>
            </w:r>
          </w:p>
        </w:tc>
      </w:tr>
      <w:tr w:rsidTr="00BE76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5 Years</w:t>
            </w:r>
          </w:p>
        </w:tc>
      </w:tr>
      <w:tr w:rsidTr="00BE76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7656">
            <w:pPr>
              <w:pStyle w:val="BodyText"/>
              <w:rPr>
                <w:lang w:val="en-NZ"/>
              </w:rPr>
            </w:pPr>
            <w:r w:rsidRPr="00BE765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7656" w:rsidP="00BE7656">
            <w:pPr>
              <w:pStyle w:val="BodyText"/>
            </w:pPr>
            <w:r w:rsidRPr="00BE7656">
              <w:t>Where this Unit is being assessed outside of the Resources and Infrastructure Sectors assessor and/or Industry subject matter expert experience should be in-line with industry standards for the sector in which it is being assessed an</w:t>
            </w:r>
            <w:r w:rsidRPr="00BE7656">
              <w:t>d where no Industry standard is specified should comply with any relevant regulation.</w:t>
            </w:r>
          </w:p>
        </w:tc>
      </w:tr>
    </w:tbl>
    <w:p w:rsidR="00000000" w:rsidRPr="00BE7656" w:rsidP="00347872">
      <w:pPr>
        <w:pStyle w:val="BodyText"/>
      </w:pPr>
      <w:r w:rsidRPr="00BE7656">
        <w:t>*Assessors can demonstrate current work experience through employment within Industry in a role relevant to the outcomes of the Unit; or, for external assessors this ca</w:t>
      </w:r>
      <w:r w:rsidRPr="00BE7656">
        <w:t>n be demonstrated through exposure to Industry by conducting frequent site assessments across various locations.</w:t>
      </w:r>
    </w:p>
    <w:p w:rsidR="00000000" w:rsidRPr="00BE7656" w:rsidP="00347872">
      <w:pPr>
        <w:pStyle w:val="BodyText"/>
      </w:pPr>
      <w:r w:rsidRPr="00BE7656">
        <w:t xml:space="preserve">**Where a unit is being delivered outside of a Qualification the first numeric character in the Unit code should be considered to indicate the </w:t>
      </w:r>
      <w:r w:rsidRPr="00BE7656">
        <w:t>AQF level</w:t>
      </w:r>
    </w:p>
    <w:p w:rsidR="00000000" w:rsidRPr="00BE7656" w:rsidP="00BE7656">
      <w:pPr>
        <w:pStyle w:val="Heading1"/>
      </w:pPr>
      <w:bookmarkStart w:id="11" w:name="O_684459"/>
      <w:bookmarkEnd w:id="11"/>
      <w:r w:rsidRPr="00BE7656">
        <w:t>Links</w:t>
      </w:r>
    </w:p>
    <w:p w:rsidR="00000000" w:rsidRPr="00BE7656" w:rsidP="00347872">
      <w:pPr>
        <w:pStyle w:val="BodyText"/>
      </w:pPr>
      <w:r w:rsidRPr="00BE76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B16D9">
        <w:rPr>
          <w:rStyle w:val="Hyperlink"/>
        </w:rPr>
        <w:t>https://vetnet.gov.au/Pages/TrainingDocs.aspx?q=88a61002-9a21-4386-aaf8-69c76e675272</w:t>
      </w:r>
      <w:r>
        <w:fldChar w:fldCharType="end"/>
      </w:r>
    </w:p>
    <w:p w:rsidR="00000000" w:rsidRPr="00BE7656" w:rsidP="00BE7656"/>
    <w:sectPr w:rsidSect="00BE76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56" w:rsidRPr="00347872" w:rsidP="00347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72" w:rsidP="00BE76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7872" w:rsidP="00BE76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7872" w:rsidP="00BE76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56" w:rsidP="00BE7656">
    <w:pPr>
      <w:pStyle w:val="Footer"/>
      <w:framePr w:wrap="around"/>
    </w:pPr>
    <w:r>
      <w:fldChar w:fldCharType="begin"/>
    </w:r>
    <w:r>
      <w:instrText xml:space="preserve"> DOCPROPERTY  Subject  \* MERGEFORMAT </w:instrText>
    </w:r>
    <w:r>
      <w:fldChar w:fldCharType="separate"/>
    </w:r>
    <w:r w:rsidR="00347872">
      <w:t>Approved</w:t>
    </w:r>
    <w:r w:rsidR="00347872">
      <w:fldChar w:fldCharType="end"/>
    </w:r>
    <w:r>
      <w:tab/>
      <w:t xml:space="preserve">Page </w:t>
    </w:r>
    <w:r>
      <w:fldChar w:fldCharType="begin"/>
    </w:r>
    <w:r>
      <w:instrText xml:space="preserve"> PAGE  \* Arabic  \* MERGEFORMAT </w:instrText>
    </w:r>
    <w:r>
      <w:fldChar w:fldCharType="separate"/>
    </w:r>
    <w:r w:rsidR="003478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7872">
      <w:rPr>
        <w:noProof/>
      </w:rPr>
      <w:t>4</w:t>
    </w:r>
    <w:r>
      <w:rPr>
        <w:noProof/>
      </w:rPr>
      <w:fldChar w:fldCharType="end"/>
    </w:r>
  </w:p>
  <w:p w:rsidR="00BE7656" w:rsidP="00BE7656">
    <w:pPr>
      <w:pStyle w:val="Footer"/>
      <w:framePr w:wrap="around"/>
    </w:pPr>
    <w:r>
      <w:t xml:space="preserve">© Commonwealth of Australia, </w:t>
    </w:r>
    <w:r>
      <w:fldChar w:fldCharType="begin"/>
    </w:r>
    <w:r>
      <w:instrText xml:space="preserve"> DATE  \@ "yyyy"  \* MERGEFORMAT </w:instrText>
    </w:r>
    <w:r>
      <w:fldChar w:fldCharType="separate"/>
    </w:r>
    <w:r w:rsidR="00347872">
      <w:rPr>
        <w:noProof/>
      </w:rPr>
      <w:t>2025</w:t>
    </w:r>
    <w:r>
      <w:fldChar w:fldCharType="end"/>
    </w:r>
    <w:r>
      <w:tab/>
    </w:r>
    <w:r>
      <w:fldChar w:fldCharType="begin"/>
    </w:r>
    <w:r>
      <w:instrText xml:space="preserve"> DOCPROPERTY  Author  \* MERGEFORMAT </w:instrText>
    </w:r>
    <w:r>
      <w:fldChar w:fldCharType="separate"/>
    </w:r>
    <w:r w:rsidR="00347872">
      <w:t>Mining and Automotive Skills Alliance</w:t>
    </w:r>
    <w:r w:rsidR="00347872">
      <w:fldChar w:fldCharType="end"/>
    </w:r>
  </w:p>
  <w:p w:rsidR="00BE7656" w:rsidP="00BE76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656" w:rsidRPr="00347872" w:rsidP="00347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72" w:rsidRPr="002D2AF8" w:rsidP="00BE7656">
    <w:pPr>
      <w:pStyle w:val="Header"/>
      <w:framePr w:wrap="around"/>
    </w:pPr>
    <w:r>
      <w:fldChar w:fldCharType="begin"/>
    </w:r>
    <w:r>
      <w:instrText xml:space="preserve"> TITLE   \* MERGEFORMAT </w:instrText>
    </w:r>
    <w:r>
      <w:fldChar w:fldCharType="separate"/>
    </w:r>
    <w:r>
      <w:t>RIISTD302D Process data and maintain accurate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7872" w:rsidP="00BE76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56" w:rsidRPr="002D2AF8" w:rsidP="00BE7656">
    <w:pPr>
      <w:pStyle w:val="Header"/>
      <w:framePr w:wrap="around"/>
    </w:pPr>
    <w:r>
      <w:fldChar w:fldCharType="begin"/>
    </w:r>
    <w:r>
      <w:instrText xml:space="preserve"> TITLE   \* MERGEFORMAT </w:instrText>
    </w:r>
    <w:r>
      <w:fldChar w:fldCharType="separate"/>
    </w:r>
    <w:r w:rsidR="00347872">
      <w:t>RIISTD302D Process data and maintain accurate records</w:t>
    </w:r>
    <w:r w:rsidR="00347872">
      <w:fldChar w:fldCharType="end"/>
    </w:r>
    <w:r>
      <w:tab/>
      <w:t xml:space="preserve">Date this document was generated: </w:t>
    </w:r>
    <w:r>
      <w:fldChar w:fldCharType="begin"/>
    </w:r>
    <w:r>
      <w:instrText xml:space="preserve"> CREATEDATE  \@ "d MMMM yyyy"  \* MERGEFORMAT </w:instrText>
    </w:r>
    <w:r>
      <w:fldChar w:fldCharType="separate"/>
    </w:r>
    <w:r w:rsidR="00347872">
      <w:rPr>
        <w:noProof/>
      </w:rPr>
      <w:t>2 March 2025</w:t>
    </w:r>
    <w:r>
      <w:fldChar w:fldCharType="end"/>
    </w:r>
  </w:p>
  <w:p w:rsidR="00BE7656" w:rsidP="00BE76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382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BCB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CE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6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656"/>
    <w:pPr>
      <w:spacing w:before="360" w:after="60"/>
      <w:outlineLvl w:val="0"/>
    </w:pPr>
    <w:rPr>
      <w:sz w:val="32"/>
    </w:rPr>
  </w:style>
  <w:style w:type="paragraph" w:styleId="Heading2">
    <w:name w:val="heading 2"/>
    <w:basedOn w:val="HeadingBase"/>
    <w:next w:val="BodyText"/>
    <w:link w:val="Heading2Char"/>
    <w:qFormat/>
    <w:rsid w:val="00BE7656"/>
    <w:pPr>
      <w:keepLines/>
      <w:spacing w:before="240" w:after="120"/>
      <w:outlineLvl w:val="1"/>
    </w:pPr>
    <w:rPr>
      <w:sz w:val="28"/>
      <w:szCs w:val="40"/>
    </w:rPr>
  </w:style>
  <w:style w:type="paragraph" w:styleId="Heading3">
    <w:name w:val="heading 3"/>
    <w:basedOn w:val="HeadingBase"/>
    <w:next w:val="BodyText"/>
    <w:link w:val="Heading3Char"/>
    <w:qFormat/>
    <w:rsid w:val="00BE7656"/>
    <w:pPr>
      <w:spacing w:before="180" w:after="120"/>
      <w:outlineLvl w:val="2"/>
    </w:pPr>
    <w:rPr>
      <w:spacing w:val="-10"/>
      <w:kern w:val="32"/>
    </w:rPr>
  </w:style>
  <w:style w:type="paragraph" w:styleId="Heading4">
    <w:name w:val="heading 4"/>
    <w:basedOn w:val="HeadingBase"/>
    <w:next w:val="BodyText"/>
    <w:link w:val="Heading4Char"/>
    <w:qFormat/>
    <w:rsid w:val="00BE7656"/>
    <w:pPr>
      <w:spacing w:before="160" w:after="120"/>
      <w:outlineLvl w:val="3"/>
    </w:pPr>
    <w:rPr>
      <w:sz w:val="22"/>
    </w:rPr>
  </w:style>
  <w:style w:type="paragraph" w:styleId="Heading5">
    <w:name w:val="heading 5"/>
    <w:basedOn w:val="HeadingBase"/>
    <w:next w:val="Normal"/>
    <w:link w:val="Heading5Char"/>
    <w:qFormat/>
    <w:rsid w:val="00BE7656"/>
    <w:pPr>
      <w:spacing w:before="80"/>
      <w:outlineLvl w:val="4"/>
    </w:pPr>
    <w:rPr>
      <w:color w:val="918585"/>
      <w:sz w:val="20"/>
    </w:rPr>
  </w:style>
  <w:style w:type="paragraph" w:styleId="Heading6">
    <w:name w:val="heading 6"/>
    <w:basedOn w:val="HeadingBase"/>
    <w:next w:val="Normal"/>
    <w:link w:val="Heading6Char"/>
    <w:qFormat/>
    <w:rsid w:val="00BE7656"/>
    <w:pPr>
      <w:spacing w:before="60"/>
      <w:outlineLvl w:val="5"/>
    </w:pPr>
    <w:rPr>
      <w:color w:val="918585"/>
      <w:sz w:val="20"/>
    </w:rPr>
  </w:style>
  <w:style w:type="paragraph" w:styleId="Heading7">
    <w:name w:val="heading 7"/>
    <w:basedOn w:val="Normal"/>
    <w:next w:val="Normal"/>
    <w:link w:val="Heading7Char"/>
    <w:qFormat/>
    <w:rsid w:val="00BE7656"/>
    <w:pPr>
      <w:ind w:left="720"/>
      <w:outlineLvl w:val="6"/>
    </w:pPr>
    <w:rPr>
      <w:i/>
    </w:rPr>
  </w:style>
  <w:style w:type="paragraph" w:styleId="Heading8">
    <w:name w:val="heading 8"/>
    <w:basedOn w:val="Normal"/>
    <w:next w:val="Normal"/>
    <w:link w:val="Heading8Char"/>
    <w:qFormat/>
    <w:rsid w:val="00BE7656"/>
    <w:pPr>
      <w:ind w:left="720"/>
      <w:outlineLvl w:val="7"/>
    </w:pPr>
    <w:rPr>
      <w:i/>
    </w:rPr>
  </w:style>
  <w:style w:type="paragraph" w:styleId="Heading9">
    <w:name w:val="heading 9"/>
    <w:basedOn w:val="Normal"/>
    <w:next w:val="Normal"/>
    <w:link w:val="Heading9Char"/>
    <w:qFormat/>
    <w:rsid w:val="00BE7656"/>
    <w:pPr>
      <w:ind w:left="720"/>
      <w:outlineLvl w:val="8"/>
    </w:pPr>
    <w:rPr>
      <w:i/>
    </w:rPr>
  </w:style>
  <w:style w:type="character" w:default="1" w:styleId="DefaultParagraphFont">
    <w:name w:val="Default Paragraph Font"/>
    <w:uiPriority w:val="1"/>
    <w:unhideWhenUsed/>
    <w:rsid w:val="00BE7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656"/>
  </w:style>
  <w:style w:type="character" w:customStyle="1" w:styleId="Heading1Char">
    <w:name w:val="Heading 1 Char"/>
    <w:basedOn w:val="DefaultParagraphFont"/>
    <w:link w:val="Heading1"/>
    <w:rsid w:val="00BE765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E7656"/>
    <w:rPr>
      <w:rFonts w:ascii="Times New Roman" w:eastAsia="Times New Roman" w:hAnsi="Times New Roman" w:cs="Times New Roman"/>
      <w:b/>
      <w:szCs w:val="20"/>
      <w:lang w:eastAsia="en-US"/>
    </w:rPr>
  </w:style>
  <w:style w:type="paragraph" w:styleId="BodyText">
    <w:name w:val="Body Text"/>
    <w:basedOn w:val="Normal"/>
    <w:link w:val="BodyTextChar"/>
    <w:rsid w:val="00BE76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656"/>
    <w:rPr>
      <w:rFonts w:ascii="Times New Roman" w:eastAsia="Times New Roman" w:hAnsi="Times New Roman" w:cs="Times New Roman"/>
      <w:sz w:val="24"/>
      <w:lang w:eastAsia="en-US"/>
    </w:rPr>
  </w:style>
  <w:style w:type="paragraph" w:styleId="ListBullet">
    <w:name w:val="List Bullet"/>
    <w:basedOn w:val="List"/>
    <w:rsid w:val="00BE7656"/>
    <w:pPr>
      <w:numPr>
        <w:numId w:val="13"/>
      </w:numPr>
      <w:tabs>
        <w:tab w:val="clear" w:pos="340"/>
      </w:tabs>
      <w:spacing w:before="40" w:after="40"/>
    </w:pPr>
  </w:style>
  <w:style w:type="paragraph" w:styleId="ListBullet2">
    <w:name w:val="List Bullet 2"/>
    <w:basedOn w:val="List2"/>
    <w:rsid w:val="00BE7656"/>
    <w:pPr>
      <w:numPr>
        <w:numId w:val="14"/>
      </w:numPr>
      <w:tabs>
        <w:tab w:val="clear" w:pos="680"/>
      </w:tabs>
    </w:pPr>
  </w:style>
  <w:style w:type="paragraph" w:customStyle="1" w:styleId="SuperHeading">
    <w:name w:val="SuperHeading"/>
    <w:basedOn w:val="Normal"/>
    <w:rsid w:val="00BE7656"/>
    <w:pPr>
      <w:spacing w:before="240" w:after="120"/>
      <w:outlineLvl w:val="0"/>
    </w:pPr>
    <w:rPr>
      <w:rFonts w:ascii="Times New Roman" w:hAnsi="Times New Roman"/>
      <w:b/>
      <w:sz w:val="32"/>
    </w:rPr>
  </w:style>
  <w:style w:type="paragraph" w:customStyle="1" w:styleId="AllowPageBreak">
    <w:name w:val="AllowPageBreak"/>
    <w:rsid w:val="00BE76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E7656"/>
    <w:pPr>
      <w:spacing w:before="240" w:after="60"/>
    </w:pPr>
    <w:rPr>
      <w:color w:val="918585"/>
      <w:sz w:val="22"/>
    </w:rPr>
  </w:style>
  <w:style w:type="paragraph" w:styleId="ListBullet3">
    <w:name w:val="List Bullet 3"/>
    <w:basedOn w:val="List3"/>
    <w:rsid w:val="00BE7656"/>
    <w:pPr>
      <w:numPr>
        <w:numId w:val="3"/>
      </w:numPr>
      <w:tabs>
        <w:tab w:val="clear" w:pos="1021"/>
      </w:tabs>
      <w:ind w:left="1037" w:hanging="357"/>
    </w:pPr>
  </w:style>
  <w:style w:type="character" w:customStyle="1" w:styleId="Heading2Char">
    <w:name w:val="Heading 2 Char"/>
    <w:basedOn w:val="DefaultParagraphFont"/>
    <w:link w:val="Heading2"/>
    <w:rsid w:val="00BE7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65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E7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6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6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656"/>
    <w:rPr>
      <w:rFonts w:ascii="Courier New" w:eastAsia="Times New Roman" w:hAnsi="Courier New" w:cs="Times New Roman"/>
      <w:i/>
      <w:szCs w:val="20"/>
      <w:lang w:eastAsia="en-US"/>
    </w:rPr>
  </w:style>
  <w:style w:type="paragraph" w:customStyle="1" w:styleId="HeadingBase">
    <w:name w:val="Heading Base"/>
    <w:rsid w:val="00BE7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656"/>
    <w:pPr>
      <w:tabs>
        <w:tab w:val="right" w:leader="dot" w:pos="9072"/>
      </w:tabs>
      <w:ind w:left="567"/>
    </w:pPr>
    <w:rPr>
      <w:szCs w:val="22"/>
    </w:rPr>
  </w:style>
  <w:style w:type="paragraph" w:customStyle="1" w:styleId="TOCBase">
    <w:name w:val="TOC Base"/>
    <w:rsid w:val="00BE7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656"/>
    <w:pPr>
      <w:tabs>
        <w:tab w:val="right" w:leader="dot" w:pos="9072"/>
      </w:tabs>
      <w:spacing w:before="40" w:after="40"/>
      <w:ind w:left="284"/>
    </w:pPr>
    <w:rPr>
      <w:rFonts w:ascii="Times New Roman" w:hAnsi="Times New Roman"/>
    </w:rPr>
  </w:style>
  <w:style w:type="paragraph" w:styleId="TOC1">
    <w:name w:val="toc 1"/>
    <w:basedOn w:val="TOCBase"/>
    <w:next w:val="Normal"/>
    <w:rsid w:val="00BE76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656"/>
    <w:rPr>
      <w:rFonts w:ascii="Times New Roman" w:eastAsia="Times New Roman" w:hAnsi="Times New Roman" w:cs="Times New Roman"/>
      <w:sz w:val="16"/>
      <w:lang w:eastAsia="en-US"/>
    </w:rPr>
  </w:style>
  <w:style w:type="paragraph" w:styleId="Title">
    <w:name w:val="Title"/>
    <w:basedOn w:val="HeadingBase"/>
    <w:link w:val="TitleChar"/>
    <w:qFormat/>
    <w:rsid w:val="00BE7656"/>
    <w:pPr>
      <w:spacing w:before="5040"/>
      <w:jc w:val="center"/>
    </w:pPr>
    <w:rPr>
      <w:sz w:val="48"/>
      <w:szCs w:val="72"/>
      <w:lang w:val="en-US"/>
    </w:rPr>
  </w:style>
  <w:style w:type="character" w:customStyle="1" w:styleId="TitleChar">
    <w:name w:val="Title Char"/>
    <w:basedOn w:val="DefaultParagraphFont"/>
    <w:link w:val="Title"/>
    <w:rsid w:val="00BE7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656"/>
    <w:pPr>
      <w:tabs>
        <w:tab w:val="left" w:pos="3600"/>
        <w:tab w:val="left" w:pos="3958"/>
      </w:tabs>
    </w:pPr>
  </w:style>
  <w:style w:type="paragraph" w:styleId="List">
    <w:name w:val="List"/>
    <w:basedOn w:val="BodyText"/>
    <w:next w:val="BodyText"/>
    <w:rsid w:val="00BE7656"/>
    <w:pPr>
      <w:tabs>
        <w:tab w:val="left" w:pos="340"/>
      </w:tabs>
      <w:spacing w:before="60" w:after="60"/>
      <w:ind w:left="340" w:hanging="340"/>
    </w:pPr>
  </w:style>
  <w:style w:type="paragraph" w:customStyle="1" w:styleId="Note">
    <w:name w:val="Note"/>
    <w:basedOn w:val="BodyText"/>
    <w:rsid w:val="00BE76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7656"/>
    <w:rPr>
      <w:b/>
      <w:spacing w:val="0"/>
    </w:rPr>
  </w:style>
  <w:style w:type="paragraph" w:customStyle="1" w:styleId="SuperTitle">
    <w:name w:val="SuperTitle"/>
    <w:basedOn w:val="Title"/>
    <w:rsid w:val="00BE7656"/>
    <w:pPr>
      <w:framePr w:wrap="auto" w:hAnchor="text" w:y="6049"/>
    </w:pPr>
    <w:rPr>
      <w:color w:val="000000"/>
      <w:sz w:val="40"/>
    </w:rPr>
  </w:style>
  <w:style w:type="paragraph" w:customStyle="1" w:styleId="TOCTitle">
    <w:name w:val="TOCTitle"/>
    <w:basedOn w:val="Heading1"/>
    <w:rsid w:val="00BE7656"/>
    <w:pPr>
      <w:spacing w:after="240"/>
      <w:jc w:val="center"/>
      <w:outlineLvl w:val="9"/>
    </w:pPr>
    <w:rPr>
      <w:caps/>
    </w:rPr>
  </w:style>
  <w:style w:type="paragraph" w:customStyle="1" w:styleId="Version">
    <w:name w:val="Version"/>
    <w:rsid w:val="00BE76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656"/>
    <w:pPr>
      <w:keepNext w:val="0"/>
      <w:tabs>
        <w:tab w:val="right" w:pos="4176"/>
      </w:tabs>
      <w:ind w:left="198" w:hanging="198"/>
    </w:pPr>
    <w:rPr>
      <w:rFonts w:ascii="Garamond" w:hAnsi="Garamond"/>
    </w:rPr>
  </w:style>
  <w:style w:type="paragraph" w:styleId="IndexHeading">
    <w:name w:val="index heading"/>
    <w:basedOn w:val="Normal"/>
    <w:next w:val="Index1"/>
    <w:semiHidden/>
    <w:rsid w:val="00BE7656"/>
    <w:pPr>
      <w:spacing w:before="120" w:after="120"/>
    </w:pPr>
    <w:rPr>
      <w:rFonts w:ascii="Arial" w:hAnsi="Arial"/>
      <w:b/>
      <w:color w:val="918585"/>
      <w:sz w:val="24"/>
    </w:rPr>
  </w:style>
  <w:style w:type="paragraph" w:styleId="Header">
    <w:name w:val="header"/>
    <w:basedOn w:val="Normal"/>
    <w:link w:val="HeaderChar"/>
    <w:rsid w:val="00BE7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656"/>
    <w:rPr>
      <w:rFonts w:ascii="Times New Roman" w:eastAsia="Times New Roman" w:hAnsi="Times New Roman" w:cs="Times New Roman"/>
      <w:sz w:val="16"/>
      <w:szCs w:val="20"/>
      <w:lang w:val="en-GB" w:eastAsia="en-US"/>
    </w:rPr>
  </w:style>
  <w:style w:type="paragraph" w:customStyle="1" w:styleId="Chapter">
    <w:name w:val="Chapter"/>
    <w:basedOn w:val="Normal"/>
    <w:rsid w:val="00BE7656"/>
    <w:pPr>
      <w:spacing w:before="240"/>
    </w:pPr>
    <w:rPr>
      <w:rFonts w:ascii="Times New Roman" w:hAnsi="Times New Roman"/>
      <w:smallCaps/>
      <w:spacing w:val="80"/>
      <w:sz w:val="28"/>
    </w:rPr>
  </w:style>
  <w:style w:type="paragraph" w:customStyle="1" w:styleId="InChapter">
    <w:name w:val="InChapter"/>
    <w:basedOn w:val="Heading3"/>
    <w:rsid w:val="00BE7656"/>
    <w:pPr>
      <w:spacing w:after="240"/>
      <w:outlineLvl w:val="9"/>
    </w:pPr>
    <w:rPr>
      <w:noProof/>
    </w:rPr>
  </w:style>
  <w:style w:type="paragraph" w:styleId="Index2">
    <w:name w:val="index 2"/>
    <w:basedOn w:val="Normal"/>
    <w:next w:val="Normal"/>
    <w:semiHidden/>
    <w:rsid w:val="00BE7656"/>
    <w:pPr>
      <w:tabs>
        <w:tab w:val="right" w:pos="4176"/>
      </w:tabs>
      <w:ind w:left="568" w:hanging="284"/>
    </w:pPr>
    <w:rPr>
      <w:rFonts w:ascii="Garamond" w:hAnsi="Garamond"/>
    </w:rPr>
  </w:style>
  <w:style w:type="paragraph" w:customStyle="1" w:styleId="Byline">
    <w:name w:val="Byline"/>
    <w:rsid w:val="00BE7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656"/>
    <w:pPr>
      <w:tabs>
        <w:tab w:val="clear" w:pos="3600"/>
        <w:tab w:val="clear" w:pos="3958"/>
      </w:tabs>
      <w:jc w:val="right"/>
    </w:pPr>
  </w:style>
  <w:style w:type="character" w:styleId="Emphasis">
    <w:name w:val="Emphasis"/>
    <w:basedOn w:val="DefaultParagraphFont"/>
    <w:qFormat/>
    <w:rsid w:val="00BE7656"/>
    <w:rPr>
      <w:i/>
    </w:rPr>
  </w:style>
  <w:style w:type="paragraph" w:styleId="Caption">
    <w:name w:val="caption"/>
    <w:basedOn w:val="BodyText"/>
    <w:next w:val="Normal"/>
    <w:qFormat/>
    <w:rsid w:val="00BE7656"/>
    <w:pPr>
      <w:framePr w:w="2268" w:hSpace="181" w:vSpace="181" w:wrap="around" w:vAnchor="text" w:hAnchor="page" w:x="1135" w:y="285" w:anchorLock="1"/>
    </w:pPr>
    <w:rPr>
      <w:i/>
    </w:rPr>
  </w:style>
  <w:style w:type="paragraph" w:customStyle="1" w:styleId="MiniTOCTitle">
    <w:name w:val="MiniTOCTitle"/>
    <w:basedOn w:val="Heading4"/>
    <w:rsid w:val="00BE7656"/>
    <w:pPr>
      <w:spacing w:before="240"/>
      <w:outlineLvl w:val="9"/>
    </w:pPr>
    <w:rPr>
      <w:noProof/>
      <w:sz w:val="24"/>
    </w:rPr>
  </w:style>
  <w:style w:type="paragraph" w:customStyle="1" w:styleId="MiniTOCItem">
    <w:name w:val="MiniTOCItem"/>
    <w:basedOn w:val="ListBullet"/>
    <w:rsid w:val="00BE7656"/>
    <w:pPr>
      <w:numPr>
        <w:numId w:val="0"/>
      </w:numPr>
      <w:tabs>
        <w:tab w:val="right" w:leader="dot" w:pos="6521"/>
      </w:tabs>
      <w:spacing w:before="0" w:after="0"/>
    </w:pPr>
  </w:style>
  <w:style w:type="paragraph" w:customStyle="1" w:styleId="TOFTitle">
    <w:name w:val="TOFTitle"/>
    <w:basedOn w:val="TOCTitle"/>
    <w:rsid w:val="00BE7656"/>
  </w:style>
  <w:style w:type="paragraph" w:styleId="TableofFigures">
    <w:name w:val="table of figures"/>
    <w:basedOn w:val="Normal"/>
    <w:next w:val="Normal"/>
    <w:semiHidden/>
    <w:rsid w:val="00BE7656"/>
    <w:pPr>
      <w:tabs>
        <w:tab w:val="right" w:leader="dot" w:pos="9072"/>
      </w:tabs>
      <w:ind w:left="970" w:hanging="403"/>
    </w:pPr>
    <w:rPr>
      <w:rFonts w:ascii="Times New Roman" w:hAnsi="Times New Roman"/>
      <w:b/>
    </w:rPr>
  </w:style>
  <w:style w:type="paragraph" w:styleId="ListNumber">
    <w:name w:val="List Number"/>
    <w:basedOn w:val="List"/>
    <w:rsid w:val="00BE7656"/>
    <w:pPr>
      <w:numPr>
        <w:numId w:val="16"/>
      </w:numPr>
      <w:tabs>
        <w:tab w:val="clear" w:pos="340"/>
      </w:tabs>
    </w:pPr>
  </w:style>
  <w:style w:type="character" w:customStyle="1" w:styleId="WingdingSymbols">
    <w:name w:val="Wingding Symbols"/>
    <w:rsid w:val="00BE7656"/>
    <w:rPr>
      <w:rFonts w:ascii="Wingdings" w:hAnsi="Wingdings"/>
    </w:rPr>
  </w:style>
  <w:style w:type="paragraph" w:customStyle="1" w:styleId="TableHeading">
    <w:name w:val="Table Heading"/>
    <w:basedOn w:val="HeadingBase"/>
    <w:rsid w:val="00BE7656"/>
    <w:pPr>
      <w:keepLines/>
      <w:pBdr>
        <w:bottom w:val="single" w:sz="6" w:space="1" w:color="918585"/>
      </w:pBdr>
      <w:spacing w:before="240"/>
    </w:pPr>
  </w:style>
  <w:style w:type="character" w:customStyle="1" w:styleId="HotSpot">
    <w:name w:val="HotSpot"/>
    <w:rsid w:val="00BE7656"/>
    <w:rPr>
      <w:color w:val="0033CC"/>
      <w:u w:val="none"/>
    </w:rPr>
  </w:style>
  <w:style w:type="paragraph" w:customStyle="1" w:styleId="BodyTextRight">
    <w:name w:val="Body Text Right"/>
    <w:basedOn w:val="BodyText"/>
    <w:rsid w:val="00BE7656"/>
    <w:pPr>
      <w:spacing w:before="0" w:after="0"/>
      <w:jc w:val="right"/>
    </w:pPr>
  </w:style>
  <w:style w:type="paragraph" w:styleId="Index3">
    <w:name w:val="index 3"/>
    <w:basedOn w:val="ListNumber2"/>
    <w:next w:val="Normal"/>
    <w:semiHidden/>
    <w:rsid w:val="00BE7656"/>
    <w:pPr>
      <w:numPr>
        <w:numId w:val="0"/>
      </w:numPr>
      <w:tabs>
        <w:tab w:val="right" w:leader="dot" w:pos="4176"/>
      </w:tabs>
    </w:pPr>
  </w:style>
  <w:style w:type="paragraph" w:styleId="ListNumber2">
    <w:name w:val="List Number 2"/>
    <w:basedOn w:val="List2"/>
    <w:rsid w:val="00BE7656"/>
    <w:pPr>
      <w:numPr>
        <w:numId w:val="11"/>
      </w:numPr>
      <w:tabs>
        <w:tab w:val="clear" w:pos="1060"/>
      </w:tabs>
    </w:pPr>
  </w:style>
  <w:style w:type="paragraph" w:customStyle="1" w:styleId="MarginNote">
    <w:name w:val="Margin Note"/>
    <w:basedOn w:val="BodyText"/>
    <w:rsid w:val="00BE7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6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656"/>
    <w:rPr>
      <w:sz w:val="32"/>
    </w:rPr>
  </w:style>
  <w:style w:type="paragraph" w:customStyle="1" w:styleId="HeadingProcedure">
    <w:name w:val="Heading Procedure"/>
    <w:basedOn w:val="HeadingBase"/>
    <w:next w:val="Normal"/>
    <w:rsid w:val="00BE7656"/>
    <w:pPr>
      <w:tabs>
        <w:tab w:val="left" w:pos="0"/>
      </w:tabs>
      <w:spacing w:before="120" w:after="60"/>
    </w:pPr>
    <w:rPr>
      <w:i/>
      <w:color w:val="918585"/>
      <w:sz w:val="22"/>
    </w:rPr>
  </w:style>
  <w:style w:type="paragraph" w:customStyle="1" w:styleId="TableBodyText">
    <w:name w:val="Table Body Text"/>
    <w:basedOn w:val="BodyText"/>
    <w:rsid w:val="00BE7656"/>
    <w:pPr>
      <w:spacing w:before="60" w:after="60"/>
    </w:pPr>
  </w:style>
  <w:style w:type="paragraph" w:styleId="ListContinue">
    <w:name w:val="List Continue"/>
    <w:basedOn w:val="List"/>
    <w:rsid w:val="00BE7656"/>
    <w:pPr>
      <w:ind w:firstLine="0"/>
    </w:pPr>
  </w:style>
  <w:style w:type="paragraph" w:customStyle="1" w:styleId="ListNote">
    <w:name w:val="List Note"/>
    <w:basedOn w:val="List"/>
    <w:rsid w:val="00BE7656"/>
    <w:pPr>
      <w:pBdr>
        <w:top w:val="single" w:sz="6" w:space="2" w:color="918585"/>
        <w:bottom w:val="single" w:sz="6" w:space="2" w:color="918585"/>
      </w:pBdr>
      <w:tabs>
        <w:tab w:val="left" w:pos="1021"/>
      </w:tabs>
      <w:ind w:firstLine="0"/>
    </w:pPr>
  </w:style>
  <w:style w:type="paragraph" w:customStyle="1" w:styleId="Warning">
    <w:name w:val="Warning"/>
    <w:basedOn w:val="BodyText"/>
    <w:rsid w:val="00BE7656"/>
    <w:pPr>
      <w:shd w:val="clear" w:color="auto" w:fill="D9D9D9"/>
      <w:tabs>
        <w:tab w:val="left" w:pos="992"/>
      </w:tabs>
      <w:ind w:left="119" w:right="119"/>
    </w:pPr>
    <w:rPr>
      <w:sz w:val="20"/>
    </w:rPr>
  </w:style>
  <w:style w:type="paragraph" w:customStyle="1" w:styleId="MarginIcons">
    <w:name w:val="Margin Icons"/>
    <w:basedOn w:val="BodyText"/>
    <w:rsid w:val="00BE7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656"/>
    <w:rPr>
      <w:rFonts w:ascii="Courier New" w:hAnsi="Courier New"/>
    </w:rPr>
  </w:style>
  <w:style w:type="paragraph" w:customStyle="1" w:styleId="NoteBullet">
    <w:name w:val="Note Bullet"/>
    <w:basedOn w:val="Note"/>
    <w:rsid w:val="00BE7656"/>
    <w:pPr>
      <w:tabs>
        <w:tab w:val="clear" w:pos="680"/>
      </w:tabs>
      <w:spacing w:before="60" w:after="60"/>
    </w:pPr>
  </w:style>
  <w:style w:type="paragraph" w:customStyle="1" w:styleId="SubHeading2">
    <w:name w:val="SubHeading2"/>
    <w:basedOn w:val="HeadingBase"/>
    <w:rsid w:val="00BE7656"/>
    <w:pPr>
      <w:spacing w:before="240" w:after="60"/>
    </w:pPr>
    <w:rPr>
      <w:sz w:val="20"/>
    </w:rPr>
  </w:style>
  <w:style w:type="paragraph" w:customStyle="1" w:styleId="SideHeading">
    <w:name w:val="Side Heading"/>
    <w:basedOn w:val="HeadingBase"/>
    <w:rsid w:val="00BE7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656"/>
    <w:pPr>
      <w:numPr>
        <w:numId w:val="12"/>
      </w:numPr>
    </w:pPr>
  </w:style>
  <w:style w:type="paragraph" w:styleId="PlainText">
    <w:name w:val="Plain Text"/>
    <w:basedOn w:val="Normal"/>
    <w:link w:val="PlainTextChar"/>
    <w:rsid w:val="00BE7656"/>
    <w:rPr>
      <w:sz w:val="20"/>
    </w:rPr>
  </w:style>
  <w:style w:type="character" w:customStyle="1" w:styleId="PlainTextChar">
    <w:name w:val="Plain Text Char"/>
    <w:basedOn w:val="DefaultParagraphFont"/>
    <w:link w:val="PlainText"/>
    <w:rsid w:val="00BE7656"/>
    <w:rPr>
      <w:rFonts w:ascii="Courier New" w:eastAsia="Times New Roman" w:hAnsi="Courier New" w:cs="Times New Roman"/>
      <w:sz w:val="20"/>
      <w:szCs w:val="20"/>
      <w:lang w:eastAsia="en-US"/>
    </w:rPr>
  </w:style>
  <w:style w:type="character" w:customStyle="1" w:styleId="MenuOption">
    <w:name w:val="Menu Option"/>
    <w:basedOn w:val="DefaultParagraphFont"/>
    <w:rsid w:val="00BE7656"/>
    <w:rPr>
      <w:b/>
      <w:smallCaps/>
    </w:rPr>
  </w:style>
  <w:style w:type="paragraph" w:customStyle="1" w:styleId="TableListNumber">
    <w:name w:val="Table List Number"/>
    <w:basedOn w:val="ListNumber"/>
    <w:rsid w:val="00BE7656"/>
    <w:pPr>
      <w:numPr>
        <w:numId w:val="0"/>
      </w:numPr>
    </w:pPr>
  </w:style>
  <w:style w:type="paragraph" w:styleId="TOC4">
    <w:name w:val="toc 4"/>
    <w:basedOn w:val="TOCBase"/>
    <w:next w:val="Normal"/>
    <w:semiHidden/>
    <w:rsid w:val="00BE7656"/>
    <w:pPr>
      <w:tabs>
        <w:tab w:val="right" w:leader="dot" w:pos="9071"/>
      </w:tabs>
      <w:ind w:left="1701"/>
    </w:pPr>
  </w:style>
  <w:style w:type="paragraph" w:customStyle="1" w:styleId="ListAlpha">
    <w:name w:val="List Alpha"/>
    <w:basedOn w:val="List"/>
    <w:rsid w:val="00BE7656"/>
    <w:pPr>
      <w:numPr>
        <w:numId w:val="10"/>
      </w:numPr>
    </w:pPr>
  </w:style>
  <w:style w:type="paragraph" w:customStyle="1" w:styleId="ListAlpha2">
    <w:name w:val="List Alpha 2"/>
    <w:basedOn w:val="List2"/>
    <w:rsid w:val="00BE7656"/>
    <w:pPr>
      <w:numPr>
        <w:numId w:val="9"/>
      </w:numPr>
    </w:pPr>
  </w:style>
  <w:style w:type="paragraph" w:styleId="List2">
    <w:name w:val="List 2"/>
    <w:basedOn w:val="BodyText"/>
    <w:rsid w:val="00BE7656"/>
    <w:pPr>
      <w:tabs>
        <w:tab w:val="left" w:pos="680"/>
      </w:tabs>
      <w:spacing w:before="60" w:after="60"/>
      <w:ind w:left="680" w:hanging="340"/>
    </w:pPr>
  </w:style>
  <w:style w:type="paragraph" w:styleId="List3">
    <w:name w:val="List 3"/>
    <w:basedOn w:val="BodyText"/>
    <w:rsid w:val="00BE7656"/>
    <w:pPr>
      <w:tabs>
        <w:tab w:val="left" w:pos="1021"/>
      </w:tabs>
      <w:spacing w:before="60" w:after="60"/>
      <w:ind w:left="1020" w:hanging="340"/>
    </w:pPr>
  </w:style>
  <w:style w:type="paragraph" w:styleId="List4">
    <w:name w:val="List 4"/>
    <w:basedOn w:val="BodyText"/>
    <w:rsid w:val="00BE7656"/>
    <w:pPr>
      <w:tabs>
        <w:tab w:val="left" w:pos="1361"/>
      </w:tabs>
      <w:spacing w:before="60" w:after="60"/>
      <w:ind w:left="1361" w:hanging="340"/>
    </w:pPr>
  </w:style>
  <w:style w:type="paragraph" w:styleId="List5">
    <w:name w:val="List 5"/>
    <w:basedOn w:val="BodyText"/>
    <w:rsid w:val="00BE7656"/>
    <w:pPr>
      <w:tabs>
        <w:tab w:val="left" w:pos="1701"/>
      </w:tabs>
      <w:spacing w:before="60" w:after="60"/>
      <w:ind w:left="1701" w:hanging="340"/>
    </w:pPr>
  </w:style>
  <w:style w:type="paragraph" w:styleId="ListBullet4">
    <w:name w:val="List Bullet 4"/>
    <w:basedOn w:val="List4"/>
    <w:rsid w:val="00BE7656"/>
    <w:pPr>
      <w:numPr>
        <w:numId w:val="4"/>
      </w:numPr>
      <w:tabs>
        <w:tab w:val="clear" w:pos="1361"/>
      </w:tabs>
    </w:pPr>
  </w:style>
  <w:style w:type="paragraph" w:styleId="ListBullet5">
    <w:name w:val="List Bullet 5"/>
    <w:basedOn w:val="List5"/>
    <w:rsid w:val="00BE7656"/>
    <w:pPr>
      <w:numPr>
        <w:numId w:val="5"/>
      </w:numPr>
    </w:pPr>
  </w:style>
  <w:style w:type="paragraph" w:styleId="ListContinue2">
    <w:name w:val="List Continue 2"/>
    <w:basedOn w:val="List2"/>
    <w:rsid w:val="00BE7656"/>
    <w:pPr>
      <w:ind w:firstLine="0"/>
    </w:pPr>
  </w:style>
  <w:style w:type="paragraph" w:styleId="ListContinue3">
    <w:name w:val="List Continue 3"/>
    <w:basedOn w:val="List3"/>
    <w:rsid w:val="00BE7656"/>
    <w:pPr>
      <w:ind w:left="1021" w:firstLine="0"/>
    </w:pPr>
  </w:style>
  <w:style w:type="paragraph" w:styleId="ListContinue4">
    <w:name w:val="List Continue 4"/>
    <w:basedOn w:val="List4"/>
    <w:rsid w:val="00BE7656"/>
    <w:pPr>
      <w:ind w:firstLine="0"/>
    </w:pPr>
  </w:style>
  <w:style w:type="paragraph" w:styleId="ListContinue5">
    <w:name w:val="List Continue 5"/>
    <w:basedOn w:val="List5"/>
    <w:rsid w:val="00BE7656"/>
    <w:pPr>
      <w:ind w:firstLine="0"/>
    </w:pPr>
  </w:style>
  <w:style w:type="paragraph" w:styleId="ListNumber3">
    <w:name w:val="List Number 3"/>
    <w:basedOn w:val="List3"/>
    <w:rsid w:val="00BE7656"/>
    <w:pPr>
      <w:numPr>
        <w:numId w:val="6"/>
      </w:numPr>
    </w:pPr>
  </w:style>
  <w:style w:type="paragraph" w:styleId="ListNumber4">
    <w:name w:val="List Number 4"/>
    <w:basedOn w:val="List4"/>
    <w:rsid w:val="00BE7656"/>
    <w:pPr>
      <w:numPr>
        <w:numId w:val="7"/>
      </w:numPr>
    </w:pPr>
  </w:style>
  <w:style w:type="paragraph" w:styleId="ListNumber5">
    <w:name w:val="List Number 5"/>
    <w:basedOn w:val="List5"/>
    <w:rsid w:val="00BE7656"/>
    <w:pPr>
      <w:numPr>
        <w:numId w:val="8"/>
      </w:numPr>
    </w:pPr>
  </w:style>
  <w:style w:type="paragraph" w:styleId="BlockText">
    <w:name w:val="Block Text"/>
    <w:basedOn w:val="Normal"/>
    <w:rsid w:val="00BE7656"/>
    <w:pPr>
      <w:spacing w:after="120"/>
      <w:ind w:left="1440" w:right="1440"/>
    </w:pPr>
  </w:style>
  <w:style w:type="character" w:customStyle="1" w:styleId="Subscript">
    <w:name w:val="Subscript"/>
    <w:basedOn w:val="DefaultParagraphFont"/>
    <w:rsid w:val="00BE7656"/>
    <w:rPr>
      <w:sz w:val="16"/>
      <w:vertAlign w:val="subscript"/>
    </w:rPr>
  </w:style>
  <w:style w:type="character" w:customStyle="1" w:styleId="Superscript">
    <w:name w:val="Superscript"/>
    <w:basedOn w:val="DefaultParagraphFont"/>
    <w:rsid w:val="00BE7656"/>
    <w:rPr>
      <w:sz w:val="16"/>
      <w:vertAlign w:val="superscript"/>
    </w:rPr>
  </w:style>
  <w:style w:type="character" w:customStyle="1" w:styleId="Symbols">
    <w:name w:val="Symbols"/>
    <w:basedOn w:val="DefaultParagraphFont"/>
    <w:rsid w:val="00BE7656"/>
    <w:rPr>
      <w:rFonts w:ascii="Symbol" w:hAnsi="Symbol"/>
    </w:rPr>
  </w:style>
  <w:style w:type="character" w:customStyle="1" w:styleId="MenuOptions">
    <w:name w:val="Menu Options"/>
    <w:basedOn w:val="DefaultParagraphFont"/>
    <w:rsid w:val="00BE7656"/>
    <w:rPr>
      <w:rFonts w:ascii="Arial Narrow" w:hAnsi="Arial Narrow"/>
      <w:smallCaps/>
    </w:rPr>
  </w:style>
  <w:style w:type="character" w:customStyle="1" w:styleId="Buttons">
    <w:name w:val="Buttons"/>
    <w:basedOn w:val="DefaultParagraphFont"/>
    <w:rsid w:val="00BE7656"/>
    <w:rPr>
      <w:b/>
    </w:rPr>
  </w:style>
  <w:style w:type="character" w:customStyle="1" w:styleId="Underlined">
    <w:name w:val="Underlined"/>
    <w:basedOn w:val="DefaultParagraphFont"/>
    <w:rsid w:val="00BE7656"/>
    <w:rPr>
      <w:u w:val="single"/>
    </w:rPr>
  </w:style>
  <w:style w:type="paragraph" w:customStyle="1" w:styleId="TableBodyTextRight">
    <w:name w:val="Table Body Text Right"/>
    <w:basedOn w:val="TableBodyText"/>
    <w:rsid w:val="00BE7656"/>
    <w:pPr>
      <w:widowControl w:val="0"/>
      <w:autoSpaceDE w:val="0"/>
      <w:autoSpaceDN w:val="0"/>
      <w:adjustRightInd w:val="0"/>
      <w:jc w:val="right"/>
    </w:pPr>
    <w:rPr>
      <w:rFonts w:cs="Arial"/>
      <w:szCs w:val="18"/>
    </w:rPr>
  </w:style>
  <w:style w:type="paragraph" w:customStyle="1" w:styleId="CopyrightText">
    <w:name w:val="Copyright Text"/>
    <w:basedOn w:val="BodyText"/>
    <w:rsid w:val="00BE7656"/>
    <w:rPr>
      <w:sz w:val="18"/>
    </w:rPr>
  </w:style>
  <w:style w:type="paragraph" w:customStyle="1" w:styleId="BodySmallRight">
    <w:name w:val="Body Small Right"/>
    <w:basedOn w:val="BodyTextRight"/>
    <w:rsid w:val="00BE7656"/>
    <w:rPr>
      <w:sz w:val="18"/>
      <w:szCs w:val="18"/>
    </w:rPr>
  </w:style>
  <w:style w:type="paragraph" w:customStyle="1" w:styleId="MarginEdition">
    <w:name w:val="Margin Edition"/>
    <w:basedOn w:val="MarginNote"/>
    <w:rsid w:val="00BE7656"/>
    <w:pPr>
      <w:spacing w:before="0" w:after="0"/>
    </w:pPr>
    <w:rPr>
      <w:rFonts w:ascii="Times New Roman" w:hAnsi="Times New Roman"/>
      <w:color w:val="999999"/>
    </w:rPr>
  </w:style>
  <w:style w:type="paragraph" w:customStyle="1" w:styleId="Spacer">
    <w:name w:val="Spacer"/>
    <w:basedOn w:val="Normal"/>
    <w:rsid w:val="00BE7656"/>
    <w:rPr>
      <w:sz w:val="2"/>
      <w:szCs w:val="2"/>
    </w:rPr>
  </w:style>
  <w:style w:type="character" w:customStyle="1" w:styleId="Small">
    <w:name w:val="Small"/>
    <w:basedOn w:val="DefaultParagraphFont"/>
    <w:rsid w:val="00BE7656"/>
    <w:rPr>
      <w:sz w:val="16"/>
    </w:rPr>
  </w:style>
  <w:style w:type="paragraph" w:customStyle="1" w:styleId="WideTable">
    <w:name w:val="Wide Table"/>
    <w:basedOn w:val="Normal"/>
    <w:rsid w:val="00BE7656"/>
    <w:pPr>
      <w:ind w:left="-1418"/>
    </w:pPr>
    <w:rPr>
      <w:sz w:val="2"/>
      <w:szCs w:val="2"/>
    </w:rPr>
  </w:style>
  <w:style w:type="character" w:styleId="PageNumber">
    <w:name w:val="page number"/>
    <w:basedOn w:val="DefaultParagraphFont"/>
    <w:rsid w:val="00BE7656"/>
  </w:style>
  <w:style w:type="paragraph" w:styleId="Quote">
    <w:name w:val="Quote"/>
    <w:basedOn w:val="Heading1"/>
    <w:link w:val="QuoteChar"/>
    <w:qFormat/>
    <w:rsid w:val="00BE7656"/>
    <w:rPr>
      <w:b w:val="0"/>
      <w:sz w:val="72"/>
      <w:szCs w:val="72"/>
      <w:lang w:val="en-NZ"/>
    </w:rPr>
  </w:style>
  <w:style w:type="character" w:customStyle="1" w:styleId="QuoteChar">
    <w:name w:val="Quote Char"/>
    <w:basedOn w:val="DefaultParagraphFont"/>
    <w:link w:val="Quote"/>
    <w:rsid w:val="00BE7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656"/>
    <w:pPr>
      <w:pageBreakBefore/>
    </w:pPr>
  </w:style>
  <w:style w:type="paragraph" w:customStyle="1" w:styleId="Border">
    <w:name w:val="Border"/>
    <w:basedOn w:val="Normal"/>
    <w:qFormat/>
    <w:rsid w:val="00BE7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656"/>
    <w:rPr>
      <w:b/>
      <w:bCs/>
      <w:i/>
      <w:iCs/>
      <w:color w:val="auto"/>
    </w:rPr>
  </w:style>
  <w:style w:type="paragraph" w:styleId="IntenseQuote">
    <w:name w:val="Intense Quote"/>
    <w:basedOn w:val="Normal"/>
    <w:next w:val="Normal"/>
    <w:link w:val="IntenseQuoteChar"/>
    <w:uiPriority w:val="30"/>
    <w:qFormat/>
    <w:rsid w:val="00BE7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6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656"/>
    <w:rPr>
      <w:smallCaps/>
      <w:color w:val="auto"/>
      <w:u w:val="single"/>
    </w:rPr>
  </w:style>
  <w:style w:type="character" w:styleId="IntenseReference">
    <w:name w:val="Intense Reference"/>
    <w:basedOn w:val="DefaultParagraphFont"/>
    <w:uiPriority w:val="32"/>
    <w:qFormat/>
    <w:rsid w:val="00BE7656"/>
    <w:rPr>
      <w:b/>
      <w:bCs/>
      <w:smallCaps/>
      <w:color w:val="auto"/>
      <w:spacing w:val="5"/>
      <w:u w:val="single"/>
    </w:rPr>
  </w:style>
  <w:style w:type="paragraph" w:customStyle="1" w:styleId="2ColumnHeading">
    <w:name w:val="2Column Heading"/>
    <w:basedOn w:val="BodyText"/>
    <w:qFormat/>
    <w:rsid w:val="00BE7656"/>
    <w:pPr>
      <w:spacing w:after="60"/>
      <w:ind w:left="-2268"/>
    </w:pPr>
    <w:rPr>
      <w:b/>
    </w:rPr>
  </w:style>
  <w:style w:type="paragraph" w:customStyle="1" w:styleId="Heading1TOC">
    <w:name w:val="Heading1 TOC"/>
    <w:basedOn w:val="Normal"/>
    <w:qFormat/>
    <w:rsid w:val="00BE7656"/>
    <w:pPr>
      <w:spacing w:before="240" w:after="120"/>
    </w:pPr>
    <w:rPr>
      <w:rFonts w:ascii="Times New Roman" w:hAnsi="Times New Roman"/>
      <w:b/>
      <w:sz w:val="32"/>
    </w:rPr>
  </w:style>
  <w:style w:type="paragraph" w:customStyle="1" w:styleId="Heading2TOC">
    <w:name w:val="Heading2 TOC"/>
    <w:basedOn w:val="Normal"/>
    <w:qFormat/>
    <w:rsid w:val="00BE7656"/>
    <w:pPr>
      <w:spacing w:before="240" w:after="60"/>
    </w:pPr>
    <w:rPr>
      <w:rFonts w:ascii="Times New Roman" w:hAnsi="Times New Roman"/>
      <w:b/>
      <w:sz w:val="28"/>
    </w:rPr>
  </w:style>
  <w:style w:type="character" w:customStyle="1" w:styleId="Underline">
    <w:name w:val="Underline"/>
    <w:basedOn w:val="DefaultParagraphFont"/>
    <w:qFormat/>
    <w:rsid w:val="00BE7656"/>
    <w:rPr>
      <w:u w:val="single"/>
    </w:rPr>
  </w:style>
  <w:style w:type="character" w:customStyle="1" w:styleId="BoldandItalics">
    <w:name w:val="Bold and Italics"/>
    <w:qFormat/>
    <w:rsid w:val="00BE7656"/>
    <w:rPr>
      <w:b/>
      <w:i/>
      <w:u w:val="none"/>
    </w:rPr>
  </w:style>
  <w:style w:type="paragraph" w:styleId="BalloonText">
    <w:name w:val="Balloon Text"/>
    <w:basedOn w:val="Normal"/>
    <w:link w:val="BalloonTextChar"/>
    <w:rsid w:val="00BE7656"/>
    <w:rPr>
      <w:rFonts w:ascii="Tahoma" w:hAnsi="Tahoma" w:cs="Tahoma"/>
      <w:sz w:val="16"/>
      <w:szCs w:val="16"/>
    </w:rPr>
  </w:style>
  <w:style w:type="character" w:customStyle="1" w:styleId="BalloonTextChar">
    <w:name w:val="Balloon Text Char"/>
    <w:basedOn w:val="DefaultParagraphFont"/>
    <w:link w:val="BalloonText"/>
    <w:rsid w:val="00BE76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6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6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656"/>
    <w:rPr>
      <w:b/>
      <w:color w:val="660033"/>
      <w:spacing w:val="0"/>
    </w:rPr>
  </w:style>
  <w:style w:type="paragraph" w:customStyle="1" w:styleId="Nameditemlist">
    <w:name w:val="Named item list"/>
    <w:basedOn w:val="BodyText"/>
    <w:qFormat/>
    <w:rsid w:val="00BE7656"/>
    <w:pPr>
      <w:tabs>
        <w:tab w:val="left" w:pos="2835"/>
      </w:tabs>
      <w:ind w:left="2835" w:hanging="2835"/>
    </w:pPr>
  </w:style>
  <w:style w:type="paragraph" w:customStyle="1" w:styleId="BodyTextnopadding">
    <w:name w:val="Body Text no padding"/>
    <w:basedOn w:val="BodyText"/>
    <w:qFormat/>
    <w:rsid w:val="00BE7656"/>
    <w:pPr>
      <w:spacing w:before="0" w:after="0"/>
    </w:pPr>
  </w:style>
  <w:style w:type="paragraph" w:customStyle="1" w:styleId="BodyTextBold">
    <w:name w:val="Body Text Bold"/>
    <w:basedOn w:val="BodyText"/>
    <w:qFormat/>
    <w:rsid w:val="00BE7656"/>
    <w:rPr>
      <w:b/>
    </w:rPr>
  </w:style>
  <w:style w:type="character" w:styleId="Hyperlink">
    <w:name w:val="Hyperlink"/>
    <w:basedOn w:val="DefaultParagraphFont"/>
    <w:uiPriority w:val="99"/>
    <w:unhideWhenUsed/>
    <w:rsid w:val="00347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7148</Characters>
  <Application>Microsoft Office Word</Application>
  <DocSecurity>0</DocSecurity>
  <Lines>198</Lines>
  <Paragraphs>127</Paragraphs>
  <ScaleCrop>false</ScaleCrop>
  <Company>Author-it Software Corporation Ltd.</Company>
  <LinksUpToDate>false</LinksUpToDate>
  <CharactersWithSpaces>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RIISTD302D Process data and maintain accurate records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