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97E" w:rsidP="0030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RIISTD202E Collect routine site samples</w:t>
      </w:r>
      <w:r>
        <w:fldChar w:fldCharType="end"/>
      </w:r>
    </w:p>
    <w:p w:rsidR="0030197E" w:rsidP="0030197E">
      <w:pPr>
        <w:pStyle w:val="Version"/>
        <w:sectPr w:rsidSect="00ED1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FC4" w:rsidP="00ED1FC4">
      <w:pPr>
        <w:pStyle w:val="SuperHeading"/>
      </w:pPr>
      <w:r w:rsidRPr="00ED1FC4">
        <w:t>RIISTD202E Collect routine site samples</w:t>
      </w:r>
    </w:p>
    <w:p w:rsidR="00000000" w:rsidRPr="00ED1FC4" w:rsidP="00ED1FC4">
      <w:pPr>
        <w:pStyle w:val="Heading1"/>
      </w:pPr>
      <w:bookmarkStart w:id="1" w:name="O_1139837"/>
      <w:bookmarkEnd w:id="1"/>
      <w:r w:rsidRPr="00ED1F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01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BodyText"/>
            </w:pPr>
            <w:r w:rsidRPr="00ED1FC4">
              <w:rPr>
                <w:rStyle w:val="SpecialBold"/>
              </w:rPr>
              <w:t>Release</w:t>
            </w:r>
            <w:r w:rsidRPr="00ED1FC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"/>
              <w:rPr>
                <w:lang w:val="en-NZ"/>
              </w:rPr>
            </w:pPr>
            <w:r w:rsidRPr="00ED1FC4">
              <w:rPr>
                <w:rStyle w:val="SpecialBold"/>
              </w:rPr>
              <w:t>Comments</w:t>
            </w:r>
            <w:r w:rsidRPr="00ED1FC4">
              <w:t> </w:t>
            </w:r>
          </w:p>
        </w:tc>
      </w:tr>
      <w:tr w:rsidTr="00301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"/>
              <w:rPr>
                <w:lang w:val="en-NZ"/>
              </w:rPr>
            </w:pPr>
            <w:r w:rsidRPr="00ED1FC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BodyText"/>
            </w:pPr>
            <w:r w:rsidRPr="00ED1FC4">
              <w:t>This version first released with RII Resources and Infrastructure Industry Training Package Version 6.0.</w:t>
            </w:r>
          </w:p>
        </w:tc>
      </w:tr>
    </w:tbl>
    <w:p w:rsidR="00000000" w:rsidRPr="00ED1FC4" w:rsidP="00ED1FC4">
      <w:pPr>
        <w:pStyle w:val="BodyText"/>
      </w:pPr>
    </w:p>
    <w:p w:rsidR="00000000" w:rsidRPr="00ED1FC4" w:rsidP="00ED1FC4">
      <w:pPr>
        <w:pStyle w:val="AllowPageBreak"/>
      </w:pPr>
    </w:p>
    <w:p w:rsidR="00000000" w:rsidRPr="00ED1FC4" w:rsidP="00ED1FC4">
      <w:pPr>
        <w:pStyle w:val="Heading1"/>
      </w:pPr>
      <w:bookmarkStart w:id="2" w:name="O_1139841"/>
      <w:bookmarkEnd w:id="2"/>
      <w:r w:rsidRPr="00ED1FC4">
        <w:t>Application</w:t>
      </w:r>
    </w:p>
    <w:p w:rsidR="00000000" w:rsidRPr="00ED1FC4" w:rsidP="0030197E">
      <w:pPr>
        <w:pStyle w:val="BodyText"/>
      </w:pPr>
      <w:r w:rsidRPr="00ED1FC4">
        <w:t>This unit describes the skills and knowledge required to collect ro</w:t>
      </w:r>
      <w:r w:rsidRPr="00ED1FC4">
        <w:t>utine site samples in the resources and infrastructure industries, including determining sample quantity, frequency and type, and collecting, storing and transporting samples.</w:t>
      </w:r>
    </w:p>
    <w:p w:rsidR="00000000" w:rsidRPr="00ED1FC4" w:rsidP="0030197E">
      <w:pPr>
        <w:pStyle w:val="BodyText"/>
      </w:pPr>
      <w:r w:rsidRPr="00ED1FC4">
        <w:t>It applies to those working in production operator, field assistant and laborato</w:t>
      </w:r>
      <w:r w:rsidRPr="00ED1FC4">
        <w:t>ry assistant roles. They generally work under supervision to undertake a prescribed range of functions involving known routines and procedures and take some responsibility for the quality of work outcomes.</w:t>
      </w:r>
    </w:p>
    <w:p w:rsidR="00000000" w:rsidRPr="00ED1FC4" w:rsidP="0030197E">
      <w:pPr>
        <w:pStyle w:val="BodyText"/>
      </w:pPr>
      <w:r w:rsidRPr="00ED1FC4">
        <w:t>Licensing, legislative and certification requireme</w:t>
      </w:r>
      <w:r w:rsidRPr="00ED1FC4">
        <w:t>nts that apply to this unit can vary between states, territories and industry sectors. Users must check requirements with relevant body before applying the unit.</w:t>
      </w:r>
    </w:p>
    <w:p w:rsidR="00000000" w:rsidRPr="00ED1FC4" w:rsidP="00ED1FC4">
      <w:pPr>
        <w:pStyle w:val="Heading1"/>
      </w:pPr>
      <w:bookmarkStart w:id="3" w:name="O_1164017"/>
      <w:bookmarkEnd w:id="3"/>
      <w:r w:rsidRPr="00ED1FC4">
        <w:t>Unit Sector</w:t>
      </w:r>
    </w:p>
    <w:p w:rsidR="00000000" w:rsidRPr="00ED1FC4" w:rsidP="0030197E">
      <w:pPr>
        <w:pStyle w:val="List"/>
      </w:pPr>
      <w:r w:rsidRPr="00ED1FC4">
        <w:t>Civil construction</w:t>
      </w:r>
    </w:p>
    <w:p w:rsidR="00000000" w:rsidRPr="00ED1FC4" w:rsidP="0030197E">
      <w:pPr>
        <w:pStyle w:val="List"/>
      </w:pPr>
      <w:r w:rsidRPr="00ED1FC4">
        <w:t>Coal mining</w:t>
      </w:r>
    </w:p>
    <w:p w:rsidR="00000000" w:rsidRPr="00ED1FC4" w:rsidP="0030197E">
      <w:pPr>
        <w:pStyle w:val="List"/>
      </w:pPr>
      <w:r w:rsidRPr="00ED1FC4">
        <w:t>Drilling</w:t>
      </w:r>
    </w:p>
    <w:p w:rsidR="00000000" w:rsidRPr="00ED1FC4" w:rsidP="0030197E">
      <w:pPr>
        <w:pStyle w:val="List"/>
      </w:pPr>
      <w:r w:rsidRPr="00ED1FC4">
        <w:t>Extractive industries</w:t>
      </w:r>
    </w:p>
    <w:p w:rsidR="00000000" w:rsidRPr="00ED1FC4" w:rsidP="0030197E">
      <w:pPr>
        <w:pStyle w:val="List"/>
      </w:pPr>
      <w:r w:rsidRPr="00ED1FC4">
        <w:t>M</w:t>
      </w:r>
      <w:r w:rsidRPr="00ED1FC4">
        <w:t>etalliferous mining</w:t>
      </w:r>
    </w:p>
    <w:p w:rsidR="00000000" w:rsidRPr="00ED1FC4" w:rsidP="0030197E">
      <w:pPr>
        <w:pStyle w:val="List"/>
      </w:pPr>
      <w:r w:rsidRPr="00ED1FC4">
        <w:t>Mineral exploration</w:t>
      </w:r>
    </w:p>
    <w:p w:rsidR="00000000" w:rsidRPr="00ED1FC4" w:rsidP="00ED1FC4">
      <w:pPr>
        <w:pStyle w:val="AllowPageBreak"/>
      </w:pPr>
    </w:p>
    <w:p w:rsidR="00000000" w:rsidRPr="00ED1FC4" w:rsidP="00ED1FC4">
      <w:pPr>
        <w:pStyle w:val="Heading1"/>
      </w:pPr>
      <w:bookmarkStart w:id="4" w:name="O_1139840"/>
      <w:bookmarkEnd w:id="4"/>
      <w:r w:rsidRPr="00ED1FC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Bold"/>
              <w:rPr>
                <w:lang w:val="en-NZ"/>
              </w:rPr>
            </w:pPr>
            <w:r w:rsidRPr="00ED1FC4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Bold"/>
              <w:rPr>
                <w:lang w:val="en-NZ"/>
              </w:rPr>
            </w:pPr>
            <w:r w:rsidRPr="00ED1FC4">
              <w:t>PERFORMANCE CRITERIA</w:t>
            </w:r>
          </w:p>
        </w:tc>
      </w:tr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BodyText"/>
            </w:pPr>
            <w:r w:rsidRPr="00ED1FC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"/>
              <w:rPr>
                <w:lang w:val="en-NZ"/>
              </w:rPr>
            </w:pPr>
            <w:r w:rsidRPr="00ED1F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List"/>
              <w:rPr>
                <w:lang w:val="en-NZ"/>
              </w:rPr>
            </w:pPr>
            <w:r w:rsidRPr="00ED1FC4">
              <w:t>1. Plan and prepare for sampling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List"/>
            </w:pPr>
            <w:r w:rsidRPr="00ED1FC4">
              <w:t>1.1 Obtain, interpret, clarify and confirm work instructions</w:t>
            </w:r>
          </w:p>
          <w:p w:rsidR="00000000" w:rsidRPr="00ED1FC4" w:rsidP="00ED1FC4">
            <w:pPr>
              <w:pStyle w:val="List"/>
            </w:pPr>
            <w:r w:rsidRPr="00ED1FC4">
              <w:t>1.2 Access, interpret and apply documentation required to collect</w:t>
            </w:r>
            <w:r w:rsidRPr="00ED1FC4">
              <w:t xml:space="preserve"> </w:t>
            </w:r>
            <w:r w:rsidRPr="00ED1FC4">
              <w:t>routine site samples</w:t>
            </w:r>
          </w:p>
          <w:p w:rsidR="00000000" w:rsidRPr="00ED1FC4" w:rsidP="00ED1FC4">
            <w:pPr>
              <w:pStyle w:val="List"/>
            </w:pPr>
            <w:r w:rsidRPr="00ED1FC4">
              <w:t>1.3 Select and wear personal protective equipment according to site requirements</w:t>
            </w:r>
          </w:p>
          <w:p w:rsidR="00000000" w:rsidRPr="00ED1FC4" w:rsidP="00ED1FC4">
            <w:pPr>
              <w:pStyle w:val="List"/>
            </w:pPr>
            <w:r w:rsidRPr="00ED1FC4">
              <w:t>1.4 Confirm and coordinate site access, clearances and permits</w:t>
            </w:r>
          </w:p>
          <w:p w:rsidR="00000000" w:rsidRPr="00ED1FC4" w:rsidP="00ED1FC4">
            <w:pPr>
              <w:pStyle w:val="List"/>
            </w:pPr>
            <w:r w:rsidRPr="00ED1FC4">
              <w:t>1.5 Identify, address and report environmental issues, potential hazards and risks</w:t>
            </w:r>
          </w:p>
          <w:p w:rsidR="00000000" w:rsidRPr="00ED1FC4" w:rsidP="00ED1FC4">
            <w:pPr>
              <w:pStyle w:val="List"/>
            </w:pPr>
            <w:r w:rsidRPr="00ED1FC4">
              <w:t>1.6 Confirm sampling method according to sample plan and job requirements</w:t>
            </w:r>
          </w:p>
          <w:p w:rsidR="00000000" w:rsidRPr="00ED1FC4" w:rsidP="00ED1FC4">
            <w:pPr>
              <w:pStyle w:val="List"/>
            </w:pPr>
            <w:r w:rsidRPr="00ED1FC4">
              <w:t>1.7 Select plant, tools and equipment required to carry out tasks and check for faults</w:t>
            </w:r>
          </w:p>
          <w:p w:rsidR="00000000" w:rsidP="00ED1FC4">
            <w:pPr>
              <w:pStyle w:val="List"/>
              <w:rPr>
                <w:lang w:val="en-NZ"/>
              </w:rPr>
            </w:pPr>
            <w:r w:rsidRPr="00ED1FC4">
              <w:t>1.8 Identify, confirm, and locate materials required for work application</w:t>
            </w:r>
          </w:p>
        </w:tc>
      </w:tr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List"/>
              <w:rPr>
                <w:lang w:val="en-NZ"/>
              </w:rPr>
            </w:pPr>
            <w:r w:rsidRPr="00ED1FC4">
              <w:t>2. Collect and store</w:t>
            </w:r>
            <w:r w:rsidRPr="00ED1FC4">
              <w:t xml:space="preserve"> samples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List"/>
            </w:pPr>
            <w:r w:rsidRPr="00ED1FC4">
              <w:t>2.1 Collect samples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 xml:space="preserve">2.2 Preserve sample integrity </w:t>
            </w:r>
          </w:p>
          <w:p w:rsidR="00000000" w:rsidRPr="00ED1FC4" w:rsidP="00ED1FC4">
            <w:pPr>
              <w:pStyle w:val="List"/>
            </w:pPr>
            <w:r w:rsidRPr="00ED1FC4">
              <w:t>2.3 Place samples in containers and label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>2.4 Document representative sampling, sampling environment, and non-standard aspects according</w:t>
            </w:r>
            <w:r w:rsidRPr="00ED1FC4">
              <w:t xml:space="preserve"> to job requirements</w:t>
            </w:r>
          </w:p>
          <w:p w:rsidR="00000000" w:rsidRPr="00ED1FC4" w:rsidP="00ED1FC4">
            <w:pPr>
              <w:pStyle w:val="List"/>
            </w:pPr>
            <w:r w:rsidRPr="00ED1FC4">
              <w:t>2.5 Store and transport samples according to job requirements</w:t>
            </w:r>
          </w:p>
          <w:p w:rsidR="00000000" w:rsidP="00ED1FC4">
            <w:pPr>
              <w:pStyle w:val="List"/>
              <w:rPr>
                <w:lang w:val="en-NZ"/>
              </w:rPr>
            </w:pPr>
            <w:r w:rsidRPr="00ED1FC4">
              <w:t>2.6 Maintain sampling equipment</w:t>
            </w:r>
          </w:p>
        </w:tc>
      </w:tr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List"/>
              <w:rPr>
                <w:lang w:val="en-NZ"/>
              </w:rPr>
            </w:pPr>
            <w:r w:rsidRPr="00ED1FC4">
              <w:t>3. Prepare and recover samples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List"/>
            </w:pPr>
            <w:r w:rsidRPr="00ED1FC4">
              <w:t>3.1 Verify sample, confirm documentation and equipment for preparation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>3.2 Prep</w:t>
            </w:r>
            <w:r w:rsidRPr="00ED1FC4">
              <w:t>are samples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>3.3 Contain loss of material and protect sample against contamination</w:t>
            </w:r>
          </w:p>
          <w:p w:rsidR="00000000" w:rsidRPr="00ED1FC4" w:rsidP="00ED1FC4">
            <w:pPr>
              <w:pStyle w:val="List"/>
            </w:pPr>
            <w:r w:rsidRPr="00ED1FC4">
              <w:t>3.4 Recover and clean samples according to sample type and job requirements</w:t>
            </w:r>
          </w:p>
          <w:p w:rsidR="00000000" w:rsidP="00ED1FC4">
            <w:pPr>
              <w:pStyle w:val="List"/>
              <w:rPr>
                <w:lang w:val="en-NZ"/>
              </w:rPr>
            </w:pPr>
            <w:r w:rsidRPr="00ED1FC4">
              <w:t>3.5 Store or dispose of residues and samples according to site requi</w:t>
            </w:r>
            <w:r w:rsidRPr="00ED1FC4">
              <w:t xml:space="preserve">rements </w:t>
            </w:r>
          </w:p>
        </w:tc>
      </w:tr>
      <w:tr w:rsidTr="00ED1FC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List"/>
              <w:rPr>
                <w:lang w:val="en-NZ"/>
              </w:rPr>
            </w:pPr>
            <w:r w:rsidRPr="00ED1FC4">
              <w:t>4. Prepare samples for dispatch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List"/>
            </w:pPr>
            <w:r w:rsidRPr="00ED1FC4">
              <w:t>4.1 Label, store and transport samples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>4.2 Use reference materials, standards and controls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>4.3 Document change to preparation methods according to job requirements</w:t>
            </w:r>
          </w:p>
          <w:p w:rsidR="00000000" w:rsidRPr="00ED1FC4" w:rsidP="00ED1FC4">
            <w:pPr>
              <w:pStyle w:val="List"/>
            </w:pPr>
            <w:r w:rsidRPr="00ED1FC4">
              <w:t xml:space="preserve">4.4 Forward samples to external laboratories for analysis </w:t>
            </w:r>
          </w:p>
          <w:p w:rsidR="00000000" w:rsidRPr="00ED1FC4" w:rsidP="00ED1FC4">
            <w:pPr>
              <w:pStyle w:val="List"/>
            </w:pPr>
            <w:r w:rsidRPr="00ED1FC4">
              <w:t>4.5 Store, test and dispose of samples according to site requirements</w:t>
            </w:r>
          </w:p>
        </w:tc>
      </w:tr>
    </w:tbl>
    <w:p w:rsidR="00000000" w:rsidRPr="00ED1FC4" w:rsidP="00ED1FC4">
      <w:pPr>
        <w:pStyle w:val="BodyText"/>
      </w:pPr>
    </w:p>
    <w:p w:rsidR="00000000" w:rsidRPr="00ED1FC4" w:rsidP="00ED1FC4">
      <w:pPr>
        <w:pStyle w:val="AllowPageBreak"/>
      </w:pPr>
    </w:p>
    <w:p w:rsidR="00000000" w:rsidRPr="00ED1FC4" w:rsidP="00ED1FC4">
      <w:pPr>
        <w:pStyle w:val="Heading1"/>
      </w:pPr>
      <w:bookmarkStart w:id="5" w:name="O_1139839"/>
      <w:bookmarkEnd w:id="5"/>
      <w:r w:rsidRPr="00ED1FC4">
        <w:t>Foundation Skills</w:t>
      </w:r>
    </w:p>
    <w:p w:rsidR="00000000" w:rsidRPr="0030197E" w:rsidP="0030197E">
      <w:pPr>
        <w:pStyle w:val="BodyText"/>
        <w:rPr>
          <w:i/>
        </w:rPr>
      </w:pPr>
      <w:r w:rsidRPr="0030197E">
        <w:rPr>
          <w:rStyle w:val="Emphasis"/>
        </w:rPr>
        <w:t>This section de</w:t>
      </w:r>
      <w:r w:rsidRPr="0030197E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ED1F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Bold"/>
              <w:rPr>
                <w:lang w:val="en-NZ"/>
              </w:rPr>
            </w:pPr>
            <w:r w:rsidRPr="00ED1FC4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Bold"/>
              <w:rPr>
                <w:lang w:val="en-NZ"/>
              </w:rPr>
            </w:pPr>
            <w:r w:rsidRPr="00ED1FC4">
              <w:t>DESCRIPTION</w:t>
            </w:r>
          </w:p>
        </w:tc>
      </w:tr>
      <w:tr w:rsidTr="00ED1F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"/>
              <w:rPr>
                <w:lang w:val="en-NZ"/>
              </w:rPr>
            </w:pPr>
            <w:r w:rsidRPr="00ED1FC4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ListBullet"/>
              <w:rPr>
                <w:lang w:val="en-NZ"/>
              </w:rPr>
            </w:pPr>
            <w:r w:rsidRPr="00ED1FC4">
              <w:t xml:space="preserve">Calculates basic measurements including mass and dimensions </w:t>
            </w:r>
          </w:p>
        </w:tc>
      </w:tr>
      <w:tr w:rsidTr="00ED1F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FC4">
            <w:pPr>
              <w:pStyle w:val="BodyText"/>
              <w:rPr>
                <w:lang w:val="en-NZ"/>
              </w:rPr>
            </w:pPr>
            <w:r w:rsidRPr="00ED1FC4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FC4" w:rsidP="00ED1FC4">
            <w:pPr>
              <w:pStyle w:val="ListBullet"/>
            </w:pPr>
            <w:r w:rsidRPr="00ED1FC4">
              <w:t>Monitors and minimises own exposure to worksite risks and hazards during work activities</w:t>
            </w:r>
          </w:p>
        </w:tc>
      </w:tr>
    </w:tbl>
    <w:p w:rsidR="00000000" w:rsidRPr="00ED1FC4" w:rsidP="00ED1FC4">
      <w:pPr>
        <w:pStyle w:val="BodyText"/>
      </w:pPr>
    </w:p>
    <w:p w:rsidR="00000000" w:rsidRPr="00ED1FC4" w:rsidP="00ED1FC4">
      <w:pPr>
        <w:pStyle w:val="AllowPageBreak"/>
      </w:pPr>
    </w:p>
    <w:p w:rsidR="00000000" w:rsidRPr="00ED1FC4" w:rsidP="00ED1FC4">
      <w:pPr>
        <w:pStyle w:val="Heading1"/>
      </w:pPr>
      <w:bookmarkStart w:id="6" w:name="O_1139838"/>
      <w:bookmarkEnd w:id="6"/>
      <w:r w:rsidRPr="00ED1FC4">
        <w:t>Unit Mapping Information</w:t>
      </w:r>
    </w:p>
    <w:p w:rsidR="00000000" w:rsidRPr="00ED1FC4" w:rsidP="0030197E">
      <w:pPr>
        <w:pStyle w:val="BodyText"/>
      </w:pPr>
      <w:r w:rsidRPr="00ED1FC4">
        <w:t>Supersedes and is equivalent to RIISTD202D Collect routine site samples.</w:t>
      </w:r>
    </w:p>
    <w:p w:rsidR="00000000" w:rsidRPr="00ED1FC4" w:rsidP="00ED1FC4">
      <w:pPr>
        <w:pStyle w:val="Heading1"/>
      </w:pPr>
      <w:bookmarkStart w:id="7" w:name="O_1139831"/>
      <w:bookmarkEnd w:id="7"/>
      <w:r w:rsidRPr="00ED1FC4">
        <w:t>Links</w:t>
      </w:r>
    </w:p>
    <w:p w:rsidR="00000000" w:rsidRPr="00ED1FC4" w:rsidP="0030197E">
      <w:pPr>
        <w:pStyle w:val="BodyText"/>
      </w:pPr>
      <w:r w:rsidRPr="00ED1FC4">
        <w:t>Companion Volume Implem</w:t>
      </w:r>
      <w:r w:rsidRPr="00ED1FC4">
        <w:t xml:space="preserve">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35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D1FC4" w:rsidP="00ED1FC4"/>
    <w:sectPr w:rsidSect="00ED1F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C4" w:rsidRPr="0030197E" w:rsidP="0030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7E" w:rsidP="00ED1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97E" w:rsidP="00ED1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97E" w:rsidP="00ED1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FC4" w:rsidRPr="0030197E" w:rsidP="00301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7E" w:rsidRPr="002D2AF8" w:rsidP="00ED1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RIISTD202E Collect routine site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197E" w:rsidP="00ED1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FA6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B84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FC4"/>
  </w:style>
  <w:style w:type="character" w:customStyle="1" w:styleId="Heading1Char">
    <w:name w:val="Heading 1 Char"/>
    <w:basedOn w:val="DefaultParagraphFont"/>
    <w:link w:val="Heading1"/>
    <w:rsid w:val="00ED1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F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1F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1F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FC4"/>
    <w:rPr>
      <w:b/>
      <w:spacing w:val="0"/>
    </w:rPr>
  </w:style>
  <w:style w:type="character" w:styleId="Emphasis">
    <w:name w:val="Emphasis"/>
    <w:basedOn w:val="DefaultParagraphFont"/>
    <w:qFormat/>
    <w:rsid w:val="00ED1FC4"/>
    <w:rPr>
      <w:i/>
    </w:rPr>
  </w:style>
  <w:style w:type="paragraph" w:customStyle="1" w:styleId="SuperHeading">
    <w:name w:val="SuperHeading"/>
    <w:basedOn w:val="Normal"/>
    <w:rsid w:val="00ED1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1FC4"/>
    <w:rPr>
      <w:b/>
    </w:rPr>
  </w:style>
  <w:style w:type="character" w:customStyle="1" w:styleId="Heading2Char">
    <w:name w:val="Heading 2 Char"/>
    <w:basedOn w:val="DefaultParagraphFont"/>
    <w:link w:val="Heading2"/>
    <w:rsid w:val="00ED1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F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1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F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F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FC4"/>
  </w:style>
  <w:style w:type="paragraph" w:styleId="TableofFigures">
    <w:name w:val="table of figures"/>
    <w:basedOn w:val="Normal"/>
    <w:next w:val="Normal"/>
    <w:semiHidden/>
    <w:rsid w:val="00ED1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F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FC4"/>
    <w:rPr>
      <w:rFonts w:ascii="Wingdings" w:hAnsi="Wingdings"/>
    </w:rPr>
  </w:style>
  <w:style w:type="paragraph" w:customStyle="1" w:styleId="TableHeading">
    <w:name w:val="Table Heading"/>
    <w:basedOn w:val="HeadingBase"/>
    <w:rsid w:val="00ED1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FC4"/>
    <w:rPr>
      <w:color w:val="0033CC"/>
      <w:u w:val="none"/>
    </w:rPr>
  </w:style>
  <w:style w:type="paragraph" w:customStyle="1" w:styleId="BodyTextRight">
    <w:name w:val="Body Text Right"/>
    <w:basedOn w:val="BodyText"/>
    <w:rsid w:val="00ED1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F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FC4"/>
    <w:rPr>
      <w:sz w:val="32"/>
    </w:rPr>
  </w:style>
  <w:style w:type="paragraph" w:customStyle="1" w:styleId="HeadingProcedure">
    <w:name w:val="Heading Procedure"/>
    <w:basedOn w:val="HeadingBase"/>
    <w:next w:val="Normal"/>
    <w:rsid w:val="00ED1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FC4"/>
    <w:pPr>
      <w:spacing w:before="60" w:after="60"/>
    </w:pPr>
  </w:style>
  <w:style w:type="paragraph" w:styleId="ListContinue">
    <w:name w:val="List Continue"/>
    <w:basedOn w:val="List"/>
    <w:rsid w:val="00ED1FC4"/>
    <w:pPr>
      <w:ind w:firstLine="0"/>
    </w:pPr>
  </w:style>
  <w:style w:type="paragraph" w:customStyle="1" w:styleId="ListNote">
    <w:name w:val="List Note"/>
    <w:basedOn w:val="List"/>
    <w:rsid w:val="00ED1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FC4"/>
    <w:rPr>
      <w:rFonts w:ascii="Courier New" w:hAnsi="Courier New"/>
    </w:rPr>
  </w:style>
  <w:style w:type="paragraph" w:customStyle="1" w:styleId="NoteBullet">
    <w:name w:val="Note Bullet"/>
    <w:basedOn w:val="Note"/>
    <w:rsid w:val="00ED1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F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FC4"/>
    <w:rPr>
      <w:b/>
      <w:smallCaps/>
    </w:rPr>
  </w:style>
  <w:style w:type="paragraph" w:customStyle="1" w:styleId="TableListNumber">
    <w:name w:val="Table List Number"/>
    <w:basedOn w:val="ListNumber"/>
    <w:rsid w:val="00ED1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FC4"/>
    <w:pPr>
      <w:numPr>
        <w:numId w:val="8"/>
      </w:numPr>
    </w:pPr>
  </w:style>
  <w:style w:type="paragraph" w:customStyle="1" w:styleId="ListAlpha2">
    <w:name w:val="List Alpha 2"/>
    <w:basedOn w:val="List2"/>
    <w:rsid w:val="00ED1FC4"/>
    <w:pPr>
      <w:numPr>
        <w:numId w:val="7"/>
      </w:numPr>
    </w:pPr>
  </w:style>
  <w:style w:type="paragraph" w:styleId="List2">
    <w:name w:val="List 2"/>
    <w:basedOn w:val="BodyText"/>
    <w:rsid w:val="00ED1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F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F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FC4"/>
    <w:pPr>
      <w:numPr>
        <w:numId w:val="3"/>
      </w:numPr>
    </w:pPr>
  </w:style>
  <w:style w:type="paragraph" w:styleId="ListContinue2">
    <w:name w:val="List Continue 2"/>
    <w:basedOn w:val="List2"/>
    <w:rsid w:val="00ED1FC4"/>
    <w:pPr>
      <w:ind w:firstLine="0"/>
    </w:pPr>
  </w:style>
  <w:style w:type="paragraph" w:styleId="ListContinue3">
    <w:name w:val="List Continue 3"/>
    <w:basedOn w:val="List3"/>
    <w:rsid w:val="00ED1FC4"/>
    <w:pPr>
      <w:ind w:left="1021" w:firstLine="0"/>
    </w:pPr>
  </w:style>
  <w:style w:type="paragraph" w:styleId="ListContinue4">
    <w:name w:val="List Continue 4"/>
    <w:basedOn w:val="List4"/>
    <w:rsid w:val="00ED1FC4"/>
    <w:pPr>
      <w:ind w:firstLine="0"/>
    </w:pPr>
  </w:style>
  <w:style w:type="paragraph" w:styleId="ListContinue5">
    <w:name w:val="List Continue 5"/>
    <w:basedOn w:val="List5"/>
    <w:rsid w:val="00ED1FC4"/>
    <w:pPr>
      <w:ind w:firstLine="0"/>
    </w:pPr>
  </w:style>
  <w:style w:type="paragraph" w:styleId="ListNumber3">
    <w:name w:val="List Number 3"/>
    <w:basedOn w:val="List3"/>
    <w:rsid w:val="00ED1FC4"/>
    <w:pPr>
      <w:numPr>
        <w:numId w:val="4"/>
      </w:numPr>
    </w:pPr>
  </w:style>
  <w:style w:type="paragraph" w:styleId="ListNumber4">
    <w:name w:val="List Number 4"/>
    <w:basedOn w:val="List4"/>
    <w:rsid w:val="00ED1FC4"/>
    <w:pPr>
      <w:numPr>
        <w:numId w:val="5"/>
      </w:numPr>
    </w:pPr>
  </w:style>
  <w:style w:type="paragraph" w:styleId="ListNumber5">
    <w:name w:val="List Number 5"/>
    <w:basedOn w:val="List5"/>
    <w:rsid w:val="00ED1FC4"/>
    <w:pPr>
      <w:numPr>
        <w:numId w:val="6"/>
      </w:numPr>
    </w:pPr>
  </w:style>
  <w:style w:type="paragraph" w:styleId="BlockText">
    <w:name w:val="Block Text"/>
    <w:basedOn w:val="Normal"/>
    <w:rsid w:val="00ED1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FC4"/>
    <w:rPr>
      <w:sz w:val="16"/>
      <w:vertAlign w:val="superscript"/>
    </w:rPr>
  </w:style>
  <w:style w:type="character" w:customStyle="1" w:styleId="Symbols">
    <w:name w:val="Symbols"/>
    <w:basedOn w:val="DefaultParagraphFont"/>
    <w:rsid w:val="00ED1FC4"/>
    <w:rPr>
      <w:rFonts w:ascii="Symbol" w:hAnsi="Symbol"/>
    </w:rPr>
  </w:style>
  <w:style w:type="character" w:customStyle="1" w:styleId="MenuOptions">
    <w:name w:val="Menu Options"/>
    <w:basedOn w:val="DefaultParagraphFont"/>
    <w:rsid w:val="00ED1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FC4"/>
    <w:rPr>
      <w:b/>
    </w:rPr>
  </w:style>
  <w:style w:type="character" w:customStyle="1" w:styleId="Underlined">
    <w:name w:val="Underlined"/>
    <w:basedOn w:val="DefaultParagraphFont"/>
    <w:rsid w:val="00ED1FC4"/>
    <w:rPr>
      <w:u w:val="single"/>
    </w:rPr>
  </w:style>
  <w:style w:type="paragraph" w:customStyle="1" w:styleId="TableBodyTextRight">
    <w:name w:val="Table Body Text Right"/>
    <w:basedOn w:val="TableBodyText"/>
    <w:rsid w:val="00ED1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FC4"/>
    <w:rPr>
      <w:sz w:val="18"/>
    </w:rPr>
  </w:style>
  <w:style w:type="paragraph" w:customStyle="1" w:styleId="BodySmallRight">
    <w:name w:val="Body Small Right"/>
    <w:basedOn w:val="BodyTextRight"/>
    <w:rsid w:val="00ED1FC4"/>
    <w:rPr>
      <w:sz w:val="18"/>
      <w:szCs w:val="18"/>
    </w:rPr>
  </w:style>
  <w:style w:type="paragraph" w:customStyle="1" w:styleId="MarginEdition">
    <w:name w:val="Margin Edition"/>
    <w:basedOn w:val="MarginNote"/>
    <w:rsid w:val="00ED1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FC4"/>
    <w:rPr>
      <w:sz w:val="2"/>
      <w:szCs w:val="2"/>
    </w:rPr>
  </w:style>
  <w:style w:type="character" w:customStyle="1" w:styleId="Small">
    <w:name w:val="Small"/>
    <w:basedOn w:val="DefaultParagraphFont"/>
    <w:rsid w:val="00ED1FC4"/>
    <w:rPr>
      <w:sz w:val="16"/>
    </w:rPr>
  </w:style>
  <w:style w:type="paragraph" w:customStyle="1" w:styleId="WideTable">
    <w:name w:val="Wide Table"/>
    <w:basedOn w:val="Normal"/>
    <w:rsid w:val="00ED1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FC4"/>
  </w:style>
  <w:style w:type="paragraph" w:styleId="Quote">
    <w:name w:val="Quote"/>
    <w:basedOn w:val="Heading1"/>
    <w:link w:val="QuoteChar"/>
    <w:qFormat/>
    <w:rsid w:val="00ED1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FC4"/>
    <w:pPr>
      <w:pageBreakBefore/>
    </w:pPr>
  </w:style>
  <w:style w:type="paragraph" w:customStyle="1" w:styleId="Border">
    <w:name w:val="Border"/>
    <w:basedOn w:val="Normal"/>
    <w:qFormat/>
    <w:rsid w:val="00ED1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FC4"/>
    <w:rPr>
      <w:u w:val="single"/>
    </w:rPr>
  </w:style>
  <w:style w:type="character" w:customStyle="1" w:styleId="BoldandItalics">
    <w:name w:val="Bold and Italics"/>
    <w:qFormat/>
    <w:rsid w:val="00ED1FC4"/>
    <w:rPr>
      <w:b/>
      <w:i/>
      <w:u w:val="none"/>
    </w:rPr>
  </w:style>
  <w:style w:type="paragraph" w:styleId="BalloonText">
    <w:name w:val="Balloon Text"/>
    <w:basedOn w:val="Normal"/>
    <w:link w:val="BalloonTextChar"/>
    <w:rsid w:val="00ED1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F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1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3417</Characters>
  <Application>Microsoft Office Word</Application>
  <DocSecurity>0</DocSecurity>
  <Lines>110</Lines>
  <Paragraphs>77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RIISTD202E Collect routine site samples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