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6219" w:rsidP="000D6219">
      <w:pPr>
        <w:pStyle w:val="Title"/>
      </w:pPr>
      <w:r>
        <w:fldChar w:fldCharType="begin"/>
      </w:r>
      <w:r>
        <w:instrText xml:space="preserve"> TITLE   \* MERGEFORMAT </w:instrText>
      </w:r>
      <w:r>
        <w:fldChar w:fldCharType="separate"/>
      </w:r>
      <w:r>
        <w:t>RIISTD202D Collect routine site samples</w:t>
      </w:r>
      <w:r>
        <w:fldChar w:fldCharType="end"/>
      </w:r>
    </w:p>
    <w:p w:rsidR="000D6219" w:rsidP="000D6219">
      <w:pPr>
        <w:pStyle w:val="Version"/>
        <w:sectPr w:rsidSect="006255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25512" w:rsidP="00625512">
      <w:pPr>
        <w:pStyle w:val="SuperHeading"/>
      </w:pPr>
      <w:r w:rsidRPr="00625512">
        <w:t>RIISTD202D Collect routine site samples</w:t>
      </w:r>
    </w:p>
    <w:p w:rsidR="00000000" w:rsidRPr="00625512" w:rsidP="00625512">
      <w:pPr>
        <w:pStyle w:val="Heading1"/>
      </w:pPr>
      <w:bookmarkStart w:id="1" w:name="O_684341"/>
      <w:bookmarkEnd w:id="1"/>
      <w:r w:rsidRPr="00625512">
        <w:t>Modification History</w:t>
      </w:r>
    </w:p>
    <w:tbl>
      <w:tblPr>
        <w:tblW w:w="0" w:type="auto"/>
        <w:tblCellMar>
          <w:left w:w="62" w:type="dxa"/>
          <w:right w:w="62" w:type="dxa"/>
        </w:tblCellMar>
        <w:tblLook w:val="0000"/>
      </w:tblPr>
      <w:tblGrid>
        <w:gridCol w:w="1107"/>
        <w:gridCol w:w="8089"/>
      </w:tblGrid>
      <w:tr w:rsidTr="000D621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Heading4"/>
              <w:rPr>
                <w:lang w:val="en-NZ"/>
              </w:rPr>
            </w:pPr>
            <w:r w:rsidRPr="0062551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Heading4"/>
              <w:rPr>
                <w:lang w:val="en-NZ"/>
              </w:rPr>
            </w:pPr>
            <w:r w:rsidRPr="00625512">
              <w:t>Comment</w:t>
            </w:r>
          </w:p>
        </w:tc>
      </w:tr>
      <w:tr w:rsidTr="000D621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BodyText"/>
              <w:rPr>
                <w:lang w:val="en-NZ"/>
              </w:rPr>
            </w:pPr>
            <w:r w:rsidRPr="0062551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BodyText"/>
              <w:rPr>
                <w:lang w:val="en-NZ"/>
              </w:rPr>
            </w:pPr>
            <w:r w:rsidRPr="00625512">
              <w:t>This unit replaces RIISTD202A Collect routine site samples</w:t>
            </w:r>
          </w:p>
        </w:tc>
      </w:tr>
      <w:tr w:rsidTr="000D62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BodyText"/>
              <w:rPr>
                <w:lang w:val="en-NZ"/>
              </w:rPr>
            </w:pPr>
            <w:r w:rsidRPr="0062551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BodyText"/>
              <w:rPr>
                <w:lang w:val="en-NZ"/>
              </w:rPr>
            </w:pPr>
            <w:r w:rsidRPr="00625512">
              <w:t>Content reviewed and Performance Criteria requirements made more explicit.</w:t>
            </w:r>
          </w:p>
        </w:tc>
      </w:tr>
      <w:tr w:rsidTr="000D621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BodyText"/>
              <w:rPr>
                <w:lang w:val="en-NZ"/>
              </w:rPr>
            </w:pPr>
            <w:r w:rsidRPr="0062551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512" w:rsidP="00625512">
            <w:pPr>
              <w:pStyle w:val="BodyText"/>
            </w:pPr>
            <w:r w:rsidRPr="00625512">
              <w:t>Required frequency and volume of evidence amended in Performance evidence.</w:t>
            </w:r>
          </w:p>
          <w:p w:rsidR="00000000" w:rsidRPr="00625512" w:rsidP="00625512">
            <w:pPr>
              <w:pStyle w:val="BodyText"/>
            </w:pPr>
            <w:r w:rsidRPr="00625512">
              <w:t>S</w:t>
            </w:r>
            <w:r w:rsidRPr="00625512">
              <w:t>ubstantial amendments made in Assessment Conditions field, including: references to Industry Sectors, assessor and subject matter expert experience requirements, how assessment should be conducted and what it should confirm.</w:t>
            </w:r>
          </w:p>
        </w:tc>
      </w:tr>
    </w:tbl>
    <w:p w:rsidR="00000000" w:rsidRPr="00625512" w:rsidP="00625512">
      <w:pPr>
        <w:pStyle w:val="BodyText"/>
      </w:pPr>
    </w:p>
    <w:p w:rsidR="00000000" w:rsidRPr="00625512" w:rsidP="00625512">
      <w:pPr>
        <w:pStyle w:val="AllowPageBreak"/>
      </w:pPr>
    </w:p>
    <w:p w:rsidR="00000000" w:rsidRPr="00625512" w:rsidP="00625512">
      <w:pPr>
        <w:pStyle w:val="Heading1"/>
      </w:pPr>
      <w:bookmarkStart w:id="2" w:name="O_684340"/>
      <w:bookmarkEnd w:id="2"/>
      <w:r w:rsidRPr="00625512">
        <w:t>Application</w:t>
      </w:r>
    </w:p>
    <w:p w:rsidR="00000000" w:rsidRPr="00625512" w:rsidP="000D6219">
      <w:pPr>
        <w:pStyle w:val="BodyText"/>
      </w:pPr>
      <w:r w:rsidRPr="00625512">
        <w:t>This unit describes a participant’s skills and knowledge required to collect routine site samples in the Resources and Infrastructure Industries.</w:t>
      </w:r>
    </w:p>
    <w:p w:rsidR="00000000" w:rsidRPr="00625512" w:rsidP="000D6219">
      <w:pPr>
        <w:pStyle w:val="BodyText"/>
      </w:pPr>
      <w:r w:rsidRPr="00625512">
        <w:t>This unit is appropriate for those working in production operator, field assistant and laboratory assistant ro</w:t>
      </w:r>
      <w:r w:rsidRPr="00625512">
        <w:t xml:space="preserve">les. </w:t>
      </w:r>
    </w:p>
    <w:p w:rsidR="000D6219" w:rsidP="000D6219">
      <w:pPr>
        <w:pStyle w:val="BodyText"/>
      </w:pPr>
      <w:r w:rsidRPr="00625512">
        <w:t>No licensing or certification requirements apply to this unit at the time of publication.</w:t>
      </w:r>
    </w:p>
    <w:p w:rsidR="00000000" w:rsidRPr="00625512" w:rsidP="00625512">
      <w:pPr>
        <w:pStyle w:val="Heading1"/>
      </w:pPr>
      <w:bookmarkStart w:id="3" w:name="O_684339"/>
      <w:bookmarkEnd w:id="3"/>
      <w:r w:rsidRPr="00625512">
        <w:t>Elements and Performance Criteria</w:t>
      </w:r>
    </w:p>
    <w:tbl>
      <w:tblPr>
        <w:tblW w:w="9322" w:type="dxa"/>
        <w:tblLayout w:type="fixed"/>
        <w:tblCellMar>
          <w:left w:w="62" w:type="dxa"/>
          <w:right w:w="62" w:type="dxa"/>
        </w:tblCellMar>
        <w:tblLook w:val="0000"/>
      </w:tblPr>
      <w:tblGrid>
        <w:gridCol w:w="2438"/>
        <w:gridCol w:w="6884"/>
      </w:tblGrid>
      <w:tr w:rsidTr="006255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512">
            <w:pPr>
              <w:pStyle w:val="BodyText"/>
              <w:rPr>
                <w:lang w:val="en-NZ"/>
              </w:rPr>
            </w:pPr>
            <w:r w:rsidRPr="00625512">
              <w:t>1.</w:t>
            </w:r>
            <w:r w:rsidRPr="00625512">
              <w:tab/>
              <w:t>Plan and prepare for sampling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512" w:rsidP="00625512">
            <w:pPr>
              <w:pStyle w:val="BodyText"/>
            </w:pPr>
            <w:r w:rsidRPr="00625512">
              <w:t>1.1</w:t>
            </w:r>
            <w:r w:rsidRPr="00625512">
              <w:tab/>
              <w:t>Access, interpret and apply collection of routine site sample documenta</w:t>
            </w:r>
            <w:r w:rsidRPr="00625512">
              <w:t>tion and ensure the work activity is compliant</w:t>
            </w:r>
          </w:p>
          <w:p w:rsidR="00000000" w:rsidRPr="00625512" w:rsidP="00625512">
            <w:pPr>
              <w:pStyle w:val="BodyText"/>
            </w:pPr>
            <w:r w:rsidRPr="00625512">
              <w:t>1.2</w:t>
            </w:r>
            <w:r w:rsidRPr="00625512">
              <w:tab/>
              <w:t xml:space="preserve">Read, clarify and confirm the purpose, priority and scope of the sample request or plan </w:t>
            </w:r>
          </w:p>
          <w:p w:rsidR="00000000" w:rsidRPr="00625512" w:rsidP="00625512">
            <w:pPr>
              <w:pStyle w:val="BodyText"/>
            </w:pPr>
            <w:r w:rsidRPr="00625512">
              <w:t>1.3</w:t>
            </w:r>
            <w:r w:rsidRPr="00625512">
              <w:tab/>
              <w:t>Liaise with relevant personnel to coordinate and arrange site access and all necessary clearances/permits</w:t>
            </w:r>
          </w:p>
          <w:p w:rsidR="00000000" w:rsidRPr="00625512" w:rsidP="00625512">
            <w:pPr>
              <w:pStyle w:val="BodyText"/>
            </w:pPr>
            <w:r w:rsidRPr="00625512">
              <w:t>1.4</w:t>
            </w:r>
            <w:r w:rsidRPr="00625512">
              <w:tab/>
              <w:t>Id</w:t>
            </w:r>
            <w:r w:rsidRPr="00625512">
              <w:t>entify, address and report potential hazards and risks and environmental issues</w:t>
            </w:r>
          </w:p>
          <w:p w:rsidR="00000000" w:rsidRPr="00625512" w:rsidP="00625512">
            <w:pPr>
              <w:pStyle w:val="BodyText"/>
            </w:pPr>
            <w:r w:rsidRPr="00625512">
              <w:t>1.5</w:t>
            </w:r>
            <w:r w:rsidRPr="00625512">
              <w:tab/>
              <w:t>Select and wear personal protective equipment appropriate to the task</w:t>
            </w:r>
          </w:p>
          <w:p w:rsidR="00000000" w:rsidRPr="00625512" w:rsidP="00625512">
            <w:pPr>
              <w:pStyle w:val="BodyText"/>
            </w:pPr>
            <w:r w:rsidRPr="00625512">
              <w:t>1.6</w:t>
            </w:r>
            <w:r w:rsidRPr="00625512">
              <w:tab/>
              <w:t>Confirm quantity, location, frequency or time of sampling and  types of samples to be collected</w:t>
            </w:r>
          </w:p>
          <w:p w:rsidR="00000000" w:rsidP="00625512">
            <w:pPr>
              <w:pStyle w:val="BodyText"/>
              <w:rPr>
                <w:lang w:val="en-NZ"/>
              </w:rPr>
            </w:pPr>
            <w:r w:rsidRPr="00625512">
              <w:t>1.</w:t>
            </w:r>
            <w:r w:rsidRPr="00625512">
              <w:t>7</w:t>
            </w:r>
            <w:r w:rsidRPr="00625512">
              <w:tab/>
              <w:t xml:space="preserve">Select, assemble and inspect sampling tools and equipment, </w:t>
            </w:r>
            <w:r w:rsidRPr="00625512">
              <w:t>and document faults</w:t>
            </w:r>
          </w:p>
        </w:tc>
      </w:tr>
      <w:tr w:rsidTr="006255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512">
            <w:pPr>
              <w:pStyle w:val="BodyText"/>
              <w:rPr>
                <w:lang w:val="en-NZ"/>
              </w:rPr>
            </w:pPr>
            <w:r w:rsidRPr="00625512">
              <w:t>2.</w:t>
            </w:r>
            <w:r w:rsidRPr="00625512">
              <w:tab/>
              <w:t>Conduct sample collection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512" w:rsidP="00625512">
            <w:pPr>
              <w:pStyle w:val="BodyText"/>
            </w:pPr>
            <w:r w:rsidRPr="00625512">
              <w:t>2.1</w:t>
            </w:r>
            <w:r w:rsidRPr="00625512">
              <w:tab/>
              <w:t>Collect samples as specified in sample request or plan, ensuring minimising environmental impacts and generation of waste</w:t>
            </w:r>
          </w:p>
          <w:p w:rsidR="00000000" w:rsidRPr="00625512" w:rsidP="00625512">
            <w:pPr>
              <w:pStyle w:val="BodyText"/>
            </w:pPr>
            <w:r w:rsidRPr="00625512">
              <w:t>2.2</w:t>
            </w:r>
            <w:r w:rsidRPr="00625512">
              <w:tab/>
            </w:r>
            <w:r w:rsidRPr="00625512">
              <w:t>Preserve sample integrity throughout collection</w:t>
            </w:r>
          </w:p>
          <w:p w:rsidR="00000000" w:rsidRPr="00625512" w:rsidP="00625512">
            <w:pPr>
              <w:pStyle w:val="BodyText"/>
            </w:pPr>
            <w:r w:rsidRPr="00625512">
              <w:t>2.3</w:t>
            </w:r>
            <w:r w:rsidRPr="00625512">
              <w:tab/>
              <w:t>Place samples in suitable containers and label accurately</w:t>
            </w:r>
          </w:p>
          <w:p w:rsidR="00000000" w:rsidRPr="00625512" w:rsidP="00625512">
            <w:pPr>
              <w:pStyle w:val="BodyText"/>
            </w:pPr>
            <w:r w:rsidRPr="00625512">
              <w:t>2.4</w:t>
            </w:r>
            <w:r w:rsidRPr="00625512">
              <w:tab/>
              <w:t>Documents representative sampling, identifying and recording characteristics of sampling environment, particularly any non-standard aspects</w:t>
            </w:r>
          </w:p>
          <w:p w:rsidR="00000000" w:rsidRPr="00625512" w:rsidP="00625512">
            <w:pPr>
              <w:pStyle w:val="BodyText"/>
            </w:pPr>
            <w:r w:rsidRPr="00625512">
              <w:t>2.</w:t>
            </w:r>
            <w:r w:rsidRPr="00625512">
              <w:t>5</w:t>
            </w:r>
            <w:r w:rsidRPr="00625512">
              <w:tab/>
              <w:t>Store and transport samples</w:t>
            </w:r>
          </w:p>
          <w:p w:rsidR="00000000" w:rsidP="00625512">
            <w:pPr>
              <w:pStyle w:val="BodyText"/>
              <w:rPr>
                <w:lang w:val="en-NZ"/>
              </w:rPr>
            </w:pPr>
            <w:r w:rsidRPr="00625512">
              <w:t>2.6</w:t>
            </w:r>
            <w:r w:rsidRPr="00625512">
              <w:tab/>
              <w:t>Maintain sampling equipment in a clean and safe working condition</w:t>
            </w:r>
          </w:p>
        </w:tc>
      </w:tr>
      <w:tr w:rsidTr="006255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512">
            <w:pPr>
              <w:pStyle w:val="BodyText"/>
              <w:rPr>
                <w:lang w:val="en-NZ"/>
              </w:rPr>
            </w:pPr>
            <w:r w:rsidRPr="00625512">
              <w:t>3.</w:t>
            </w:r>
            <w:r w:rsidRPr="00625512">
              <w:tab/>
              <w:t>Prepare samples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512" w:rsidP="00625512">
            <w:pPr>
              <w:pStyle w:val="BodyText"/>
            </w:pPr>
            <w:r w:rsidRPr="00625512">
              <w:t>3.1</w:t>
            </w:r>
            <w:r w:rsidRPr="00625512">
              <w:tab/>
              <w:t>Verify sample, check documentation and required equipment for preparation</w:t>
            </w:r>
          </w:p>
          <w:p w:rsidR="00000000" w:rsidRPr="00625512" w:rsidP="00625512">
            <w:pPr>
              <w:pStyle w:val="BodyText"/>
            </w:pPr>
            <w:r w:rsidRPr="00625512">
              <w:t>3.2</w:t>
            </w:r>
            <w:r w:rsidRPr="00625512">
              <w:tab/>
              <w:t xml:space="preserve">Perform sample preparation </w:t>
            </w:r>
          </w:p>
          <w:p w:rsidR="00000000" w:rsidRPr="00625512" w:rsidP="00625512">
            <w:pPr>
              <w:pStyle w:val="BodyText"/>
            </w:pPr>
            <w:r w:rsidRPr="00625512">
              <w:t>3.3</w:t>
            </w:r>
            <w:r w:rsidRPr="00625512">
              <w:tab/>
              <w:t>Contain loss of materi</w:t>
            </w:r>
            <w:r w:rsidRPr="00625512">
              <w:t>al and protect sample against contamination</w:t>
            </w:r>
          </w:p>
          <w:p w:rsidR="00000000" w:rsidRPr="00625512" w:rsidP="00625512">
            <w:pPr>
              <w:pStyle w:val="BodyText"/>
            </w:pPr>
            <w:r w:rsidRPr="00625512">
              <w:t>3.4</w:t>
            </w:r>
            <w:r w:rsidRPr="00625512">
              <w:tab/>
              <w:t>Recover and clean samples using techniques and equipment specified for the particular sample</w:t>
            </w:r>
          </w:p>
          <w:p w:rsidR="00000000" w:rsidP="00625512">
            <w:pPr>
              <w:pStyle w:val="BodyText"/>
              <w:rPr>
                <w:lang w:val="en-NZ"/>
              </w:rPr>
            </w:pPr>
            <w:r w:rsidRPr="00625512">
              <w:t>3.5</w:t>
            </w:r>
            <w:r w:rsidRPr="00625512">
              <w:tab/>
              <w:t>Correctly store or dispose of residues and samples</w:t>
            </w:r>
          </w:p>
        </w:tc>
      </w:tr>
      <w:tr w:rsidTr="0062551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5512">
            <w:pPr>
              <w:pStyle w:val="BodyText"/>
              <w:rPr>
                <w:lang w:val="en-NZ"/>
              </w:rPr>
            </w:pPr>
            <w:r w:rsidRPr="00625512">
              <w:t>4.</w:t>
            </w:r>
            <w:r w:rsidRPr="00625512">
              <w:tab/>
              <w:t>Prepare samples for dispatch</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5512" w:rsidP="00625512">
            <w:pPr>
              <w:pStyle w:val="BodyText"/>
            </w:pPr>
            <w:r w:rsidRPr="00625512">
              <w:t>4.1</w:t>
            </w:r>
            <w:r w:rsidRPr="00625512">
              <w:tab/>
              <w:t>Clearly label, store an</w:t>
            </w:r>
            <w:r w:rsidRPr="00625512">
              <w:t>d transport samples to maintain integrity of sample</w:t>
            </w:r>
          </w:p>
          <w:p w:rsidR="00000000" w:rsidRPr="00625512" w:rsidP="00625512">
            <w:pPr>
              <w:pStyle w:val="BodyText"/>
            </w:pPr>
            <w:r w:rsidRPr="00625512">
              <w:t>4.2</w:t>
            </w:r>
            <w:r w:rsidRPr="00625512">
              <w:tab/>
              <w:t>Use appropriate reference materials, standards and controls</w:t>
            </w:r>
          </w:p>
          <w:p w:rsidR="00000000" w:rsidRPr="00625512" w:rsidP="00625512">
            <w:pPr>
              <w:pStyle w:val="BodyText"/>
            </w:pPr>
            <w:r w:rsidRPr="00625512">
              <w:t>4.3</w:t>
            </w:r>
            <w:r w:rsidRPr="00625512">
              <w:tab/>
              <w:t>Document any change to preparation methods</w:t>
            </w:r>
          </w:p>
          <w:p w:rsidR="00000000" w:rsidRPr="00625512" w:rsidP="00625512">
            <w:pPr>
              <w:pStyle w:val="BodyText"/>
            </w:pPr>
            <w:r w:rsidRPr="00625512">
              <w:t>4.4</w:t>
            </w:r>
            <w:r w:rsidRPr="00625512">
              <w:tab/>
              <w:t>Forward samples for analysis to external laboratories</w:t>
            </w:r>
          </w:p>
          <w:p w:rsidR="00000000" w:rsidRPr="00625512" w:rsidP="00625512">
            <w:pPr>
              <w:pStyle w:val="BodyText"/>
            </w:pPr>
            <w:r w:rsidRPr="00625512">
              <w:t>4.5</w:t>
            </w:r>
            <w:r w:rsidRPr="00625512">
              <w:tab/>
              <w:t>Store, test and correctly dispo</w:t>
            </w:r>
            <w:r w:rsidRPr="00625512">
              <w:t>se of samples</w:t>
            </w:r>
          </w:p>
        </w:tc>
      </w:tr>
    </w:tbl>
    <w:p w:rsidR="00000000" w:rsidRPr="00625512" w:rsidP="00625512">
      <w:pPr>
        <w:pStyle w:val="BodyText"/>
      </w:pPr>
    </w:p>
    <w:p w:rsidR="00000000" w:rsidRPr="00625512" w:rsidP="00625512">
      <w:pPr>
        <w:pStyle w:val="AllowPageBreak"/>
      </w:pPr>
    </w:p>
    <w:p w:rsidR="00000000" w:rsidRPr="00625512" w:rsidP="00625512">
      <w:pPr>
        <w:pStyle w:val="Heading1"/>
      </w:pPr>
      <w:bookmarkStart w:id="4" w:name="O_684338"/>
      <w:bookmarkEnd w:id="4"/>
      <w:r w:rsidRPr="00625512">
        <w:t>Foundation Skills</w:t>
      </w:r>
    </w:p>
    <w:p w:rsidR="000D6219" w:rsidP="000D6219">
      <w:pPr>
        <w:pStyle w:val="BodyText"/>
      </w:pPr>
      <w:r w:rsidRPr="00625512">
        <w:t xml:space="preserve">Foundation skills essential to performance are explicit in the performance criteria of this unit. Further information is available in the Resources and Infrastructure </w:t>
      </w:r>
      <w:r w:rsidRPr="00625512">
        <w:t>Industry Training Package Companion Volume.</w:t>
      </w:r>
    </w:p>
    <w:p w:rsidR="00000000" w:rsidRPr="00625512" w:rsidP="00625512">
      <w:pPr>
        <w:pStyle w:val="Heading1"/>
      </w:pPr>
      <w:bookmarkStart w:id="5" w:name="O_684337"/>
      <w:bookmarkEnd w:id="5"/>
      <w:r w:rsidRPr="00625512">
        <w:t>Unit Mapping Information</w:t>
      </w:r>
    </w:p>
    <w:p w:rsidR="00000000" w:rsidRPr="00625512" w:rsidP="000D6219">
      <w:pPr>
        <w:pStyle w:val="BodyText"/>
      </w:pPr>
      <w:r w:rsidRPr="00625512">
        <w:t>RIISTD202A Collect routine site samples</w:t>
      </w:r>
    </w:p>
    <w:p w:rsidR="00000000" w:rsidRPr="00625512" w:rsidP="00625512">
      <w:pPr>
        <w:pStyle w:val="Heading1"/>
      </w:pPr>
      <w:bookmarkStart w:id="6" w:name="O_684349"/>
      <w:bookmarkEnd w:id="6"/>
      <w:r w:rsidRPr="00625512">
        <w:t>Links</w:t>
      </w:r>
    </w:p>
    <w:p w:rsidR="00000000" w:rsidRPr="00625512" w:rsidP="000D6219">
      <w:pPr>
        <w:pStyle w:val="BodyText"/>
      </w:pPr>
      <w:r w:rsidRPr="0062551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610AA">
        <w:rPr>
          <w:rStyle w:val="Hyperlink"/>
        </w:rPr>
        <w:t>https://vetnet.gov.au/Pages/TrainingDocs.aspx?q=88a61002-9a21-4386-aaf8-69c76e675272</w:t>
      </w:r>
      <w:r>
        <w:fldChar w:fldCharType="end"/>
      </w:r>
    </w:p>
    <w:p w:rsidR="00000000" w:rsidRPr="00625512" w:rsidP="000D6219">
      <w:pPr>
        <w:pStyle w:val="BodyText"/>
        <w:sectPr w:rsidSect="00625512">
          <w:headerReference w:type="default" r:id="rId10"/>
          <w:footerReference w:type="default" r:id="rId11"/>
          <w:pgSz w:w="11908" w:h="16833"/>
          <w:pgMar w:top="1702" w:right="1418" w:bottom="1702" w:left="1418" w:header="992" w:footer="992" w:gutter="0"/>
          <w:cols w:space="720"/>
          <w:noEndnote/>
          <w:docGrid w:linePitch="299"/>
        </w:sectPr>
      </w:pPr>
    </w:p>
    <w:p w:rsidR="00000000" w:rsidRPr="00625512" w:rsidP="00625512">
      <w:pPr>
        <w:pStyle w:val="SuperHeading"/>
      </w:pPr>
      <w:r w:rsidRPr="00625512">
        <w:t>Assessment Requirements for RIISTD202D Collect routine site samples</w:t>
      </w:r>
    </w:p>
    <w:p w:rsidR="00000000" w:rsidRPr="00625512" w:rsidP="00625512">
      <w:pPr>
        <w:pStyle w:val="Heading1"/>
      </w:pPr>
      <w:bookmarkStart w:id="7" w:name="O_684330"/>
      <w:bookmarkEnd w:id="7"/>
      <w:r w:rsidRPr="00625512">
        <w:t>Modification History</w:t>
      </w:r>
    </w:p>
    <w:tbl>
      <w:tblPr>
        <w:tblW w:w="0" w:type="auto"/>
        <w:tblCellMar>
          <w:left w:w="62" w:type="dxa"/>
          <w:right w:w="62" w:type="dxa"/>
        </w:tblCellMar>
        <w:tblLook w:val="0000"/>
      </w:tblPr>
      <w:tblGrid>
        <w:gridCol w:w="1107"/>
        <w:gridCol w:w="8089"/>
      </w:tblGrid>
      <w:tr w:rsidTr="000D621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Heading4"/>
              <w:rPr>
                <w:lang w:val="en-NZ"/>
              </w:rPr>
            </w:pPr>
            <w:r w:rsidRPr="0062551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Heading4"/>
              <w:rPr>
                <w:lang w:val="en-NZ"/>
              </w:rPr>
            </w:pPr>
            <w:r w:rsidRPr="00625512">
              <w:t>Comment</w:t>
            </w:r>
          </w:p>
        </w:tc>
      </w:tr>
      <w:tr w:rsidTr="000D621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BodyText"/>
              <w:rPr>
                <w:lang w:val="en-NZ"/>
              </w:rPr>
            </w:pPr>
            <w:r w:rsidRPr="0062551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BodyText"/>
              <w:rPr>
                <w:lang w:val="en-NZ"/>
              </w:rPr>
            </w:pPr>
            <w:r w:rsidRPr="00625512">
              <w:t>This unit replaces RIISTD202A Collect routine site samples</w:t>
            </w:r>
          </w:p>
        </w:tc>
      </w:tr>
      <w:tr w:rsidTr="000D621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BodyText"/>
              <w:rPr>
                <w:lang w:val="en-NZ"/>
              </w:rPr>
            </w:pPr>
            <w:r w:rsidRPr="0062551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BodyText"/>
              <w:rPr>
                <w:lang w:val="en-NZ"/>
              </w:rPr>
            </w:pPr>
            <w:r w:rsidRPr="00625512">
              <w:t>Content reviewed and Performance Criteria requirements made more explicit.</w:t>
            </w:r>
          </w:p>
        </w:tc>
      </w:tr>
      <w:tr w:rsidTr="000D6219">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5512">
            <w:pPr>
              <w:pStyle w:val="BodyText"/>
              <w:rPr>
                <w:lang w:val="en-NZ"/>
              </w:rPr>
            </w:pPr>
            <w:r w:rsidRPr="00625512">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5512" w:rsidP="00625512">
            <w:pPr>
              <w:pStyle w:val="BodyText"/>
            </w:pPr>
            <w:r w:rsidRPr="00625512">
              <w:t>Required frequency and volume of evidence amended in Performance evidence.</w:t>
            </w:r>
          </w:p>
          <w:p w:rsidR="00000000" w:rsidRPr="00625512" w:rsidP="00625512">
            <w:pPr>
              <w:pStyle w:val="BodyText"/>
            </w:pPr>
            <w:r w:rsidRPr="00625512">
              <w:t>Substantial amendments made in Assessment</w:t>
            </w:r>
            <w:r w:rsidRPr="00625512">
              <w:t xml:space="preserve"> Conditions field, including: references to Industry Sectors, assessor and subject matter expert experience requirements, how assessment should be conducted and what it should confirm.</w:t>
            </w:r>
          </w:p>
        </w:tc>
      </w:tr>
    </w:tbl>
    <w:p w:rsidR="00000000" w:rsidRPr="00625512" w:rsidP="00625512">
      <w:pPr>
        <w:pStyle w:val="BodyText"/>
      </w:pPr>
    </w:p>
    <w:p w:rsidR="00000000" w:rsidRPr="00625512" w:rsidP="00625512">
      <w:pPr>
        <w:pStyle w:val="AllowPageBreak"/>
      </w:pPr>
    </w:p>
    <w:p w:rsidR="00000000" w:rsidRPr="00625512" w:rsidP="00625512">
      <w:pPr>
        <w:pStyle w:val="Heading1"/>
      </w:pPr>
      <w:bookmarkStart w:id="8" w:name="O_684329"/>
      <w:bookmarkEnd w:id="8"/>
      <w:r w:rsidRPr="00625512">
        <w:t>Performance Evidence</w:t>
      </w:r>
    </w:p>
    <w:p w:rsidR="00000000" w:rsidRPr="00625512" w:rsidP="000D6219">
      <w:pPr>
        <w:pStyle w:val="BodyText"/>
      </w:pPr>
      <w:r w:rsidRPr="00625512">
        <w:t>Evidence is required to be coll</w:t>
      </w:r>
      <w:r w:rsidRPr="00625512">
        <w:t>ected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625512" w:rsidP="00625512">
      <w:pPr>
        <w:pStyle w:val="ListBullet"/>
      </w:pPr>
      <w:r w:rsidRPr="00625512">
        <w:t>locates and applies relevant documentation, policies and procedures</w:t>
      </w:r>
    </w:p>
    <w:p w:rsidR="00000000" w:rsidRPr="00625512" w:rsidP="00625512">
      <w:pPr>
        <w:pStyle w:val="ListBullet"/>
      </w:pPr>
      <w:r w:rsidRPr="00625512">
        <w:t>implements the requirements, procedures and techniques for the safe, effective and efficient completion of collecting routines site samples including:</w:t>
      </w:r>
    </w:p>
    <w:p w:rsidR="00000000" w:rsidRPr="00625512" w:rsidP="00625512">
      <w:pPr>
        <w:pStyle w:val="ListBullet2"/>
      </w:pPr>
      <w:r w:rsidRPr="00625512">
        <w:t>solving problems associated with collecting routine site samples</w:t>
      </w:r>
    </w:p>
    <w:p w:rsidR="00000000" w:rsidRPr="00625512" w:rsidP="00625512">
      <w:pPr>
        <w:pStyle w:val="ListBullet2"/>
      </w:pPr>
      <w:r w:rsidRPr="00625512">
        <w:t>applying techniques to recover and clean samples</w:t>
      </w:r>
    </w:p>
    <w:p w:rsidR="00000000" w:rsidRPr="00625512" w:rsidP="00625512">
      <w:pPr>
        <w:pStyle w:val="ListBullet"/>
      </w:pPr>
      <w:r w:rsidRPr="00625512">
        <w:t>works effectively with others to undertake and complete collecting routine site samples that meet all of the required outcomes including:</w:t>
      </w:r>
    </w:p>
    <w:p w:rsidR="00000000" w:rsidRPr="00625512" w:rsidP="00625512">
      <w:pPr>
        <w:pStyle w:val="ListBullet2"/>
      </w:pPr>
      <w:r w:rsidRPr="00625512">
        <w:t>li</w:t>
      </w:r>
      <w:r w:rsidRPr="00625512">
        <w:t>aising with others to establish permits and coordinate access to sampling area</w:t>
      </w:r>
    </w:p>
    <w:p w:rsidR="00000000" w:rsidRPr="00625512" w:rsidP="00625512">
      <w:pPr>
        <w:pStyle w:val="ListBullet2"/>
      </w:pPr>
      <w:r w:rsidRPr="00625512">
        <w:t>using a range of communications techniques and equipment to clearly and concisely convey information to others</w:t>
      </w:r>
    </w:p>
    <w:p w:rsidR="00000000" w:rsidRPr="00625512" w:rsidP="00625512">
      <w:pPr>
        <w:pStyle w:val="ListBullet2"/>
      </w:pPr>
      <w:r w:rsidRPr="00625512">
        <w:t>maintaining written and verbal reporting requirements and procedur</w:t>
      </w:r>
      <w:r w:rsidRPr="00625512">
        <w:t xml:space="preserve">es </w:t>
      </w:r>
    </w:p>
    <w:p w:rsidR="00000000" w:rsidRPr="00625512" w:rsidP="00625512">
      <w:pPr>
        <w:pStyle w:val="ListBullet"/>
      </w:pPr>
      <w:r w:rsidRPr="00625512">
        <w:t>demonstrates completion of collecting routine site samples that safely, effectively and efficiently meets all of the required outcomes on more than one (1) occasion including:</w:t>
      </w:r>
    </w:p>
    <w:p w:rsidR="00000000" w:rsidRPr="00625512" w:rsidP="00625512">
      <w:pPr>
        <w:pStyle w:val="ListBullet2"/>
      </w:pPr>
      <w:r w:rsidRPr="00625512">
        <w:t xml:space="preserve">interpreting the sample plan to identify the type of sample requested and </w:t>
      </w:r>
      <w:r w:rsidRPr="00625512">
        <w:t xml:space="preserve">the location, quantity and frequency of sampling </w:t>
      </w:r>
    </w:p>
    <w:p w:rsidR="00000000" w:rsidRPr="00625512" w:rsidP="00625512">
      <w:pPr>
        <w:pStyle w:val="ListBullet2"/>
      </w:pPr>
      <w:r w:rsidRPr="00625512">
        <w:t>selecting, inspecting and using appropriate sampling tools and equipment</w:t>
      </w:r>
    </w:p>
    <w:p w:rsidR="00000000" w:rsidRPr="00625512" w:rsidP="00625512">
      <w:pPr>
        <w:pStyle w:val="ListBullet2"/>
      </w:pPr>
      <w:r w:rsidRPr="00625512">
        <w:t>collecting, storing and transporting samples and ensuring:</w:t>
      </w:r>
    </w:p>
    <w:p w:rsidR="00000000" w:rsidRPr="00625512" w:rsidP="00625512">
      <w:pPr>
        <w:pStyle w:val="ListBullet3"/>
      </w:pPr>
      <w:r w:rsidRPr="00625512">
        <w:t>minimising environmental impacts</w:t>
      </w:r>
    </w:p>
    <w:p w:rsidR="00000000" w:rsidRPr="00625512" w:rsidP="00625512">
      <w:pPr>
        <w:pStyle w:val="ListBullet3"/>
      </w:pPr>
      <w:r w:rsidRPr="00625512">
        <w:t xml:space="preserve">maintaining the integrity of samples </w:t>
      </w:r>
    </w:p>
    <w:p w:rsidR="00000000" w:rsidRPr="00625512" w:rsidP="00625512">
      <w:pPr>
        <w:pStyle w:val="ListBullet3"/>
      </w:pPr>
      <w:r w:rsidRPr="00625512">
        <w:t>protecting against contamination</w:t>
      </w:r>
    </w:p>
    <w:p w:rsidR="00000000" w:rsidRPr="00625512" w:rsidP="00625512">
      <w:pPr>
        <w:pStyle w:val="ListBullet2"/>
      </w:pPr>
      <w:r w:rsidRPr="00625512">
        <w:t>disposing of waste</w:t>
      </w:r>
    </w:p>
    <w:p w:rsidR="00000000" w:rsidRPr="00625512" w:rsidP="00625512">
      <w:pPr>
        <w:pStyle w:val="AllowPageBreak"/>
      </w:pPr>
    </w:p>
    <w:p w:rsidR="00000000" w:rsidRPr="00625512" w:rsidP="00625512">
      <w:pPr>
        <w:pStyle w:val="Heading1"/>
      </w:pPr>
      <w:bookmarkStart w:id="9" w:name="O_684328"/>
      <w:bookmarkEnd w:id="9"/>
      <w:r w:rsidRPr="00625512">
        <w:t>Knowledge Evidence</w:t>
      </w:r>
    </w:p>
    <w:p w:rsidR="00000000" w:rsidRPr="00625512" w:rsidP="000D6219">
      <w:pPr>
        <w:pStyle w:val="BodyText"/>
      </w:pPr>
      <w:r w:rsidRPr="00625512">
        <w:t>The candidate must demonstrate knowledge of collecting routine site samples through:</w:t>
      </w:r>
    </w:p>
    <w:p w:rsidR="00000000" w:rsidRPr="00625512" w:rsidP="00625512">
      <w:pPr>
        <w:pStyle w:val="ListBullet2"/>
      </w:pPr>
      <w:r w:rsidRPr="00625512">
        <w:t>using types of communication systems and equipment</w:t>
      </w:r>
    </w:p>
    <w:p w:rsidR="00000000" w:rsidRPr="00625512" w:rsidP="00625512">
      <w:pPr>
        <w:pStyle w:val="ListBullet2"/>
      </w:pPr>
      <w:r w:rsidRPr="00625512">
        <w:t>interpreting and using key ter</w:t>
      </w:r>
      <w:r w:rsidRPr="00625512">
        <w:t>minology and concepts, such as: sample, contamination, traceability, integrity, chain of custody</w:t>
      </w:r>
    </w:p>
    <w:p w:rsidR="00000000" w:rsidRPr="00625512" w:rsidP="00625512">
      <w:pPr>
        <w:pStyle w:val="ListBullet2"/>
      </w:pPr>
      <w:r w:rsidRPr="00625512">
        <w:t>identifying the purpose for which the samples are being collected</w:t>
      </w:r>
    </w:p>
    <w:p w:rsidR="00000000" w:rsidRPr="00625512" w:rsidP="00625512">
      <w:pPr>
        <w:pStyle w:val="ListBullet2"/>
      </w:pPr>
      <w:r w:rsidRPr="00625512">
        <w:t>identifying the function of key sampling equipment/materials and principles of operation</w:t>
      </w:r>
    </w:p>
    <w:p w:rsidR="00000000" w:rsidRPr="00625512" w:rsidP="00625512">
      <w:pPr>
        <w:pStyle w:val="ListBullet2"/>
      </w:pPr>
      <w:r w:rsidRPr="00625512">
        <w:t>iden</w:t>
      </w:r>
      <w:r w:rsidRPr="00625512">
        <w:t>tifying hazards and risks associated with routine sampling</w:t>
      </w:r>
    </w:p>
    <w:p w:rsidR="00000000" w:rsidRPr="00625512" w:rsidP="00625512">
      <w:pPr>
        <w:pStyle w:val="AllowPageBreak"/>
      </w:pPr>
    </w:p>
    <w:p w:rsidR="00000000" w:rsidRPr="00625512" w:rsidP="00625512">
      <w:pPr>
        <w:pStyle w:val="Heading1"/>
      </w:pPr>
      <w:bookmarkStart w:id="10" w:name="O_684327"/>
      <w:bookmarkEnd w:id="10"/>
      <w:r w:rsidRPr="00625512">
        <w:t>Assessment Conditions</w:t>
      </w:r>
    </w:p>
    <w:p w:rsidR="00000000" w:rsidRPr="00625512" w:rsidP="00625512">
      <w:pPr>
        <w:pStyle w:val="ListBullet"/>
      </w:pPr>
      <w:r w:rsidRPr="00625512">
        <w:t xml:space="preserve">An assessor of this unit must satisfy the requirements of the NVR/AQTF or their successors; and Industry regulations for certification and licensing: and, </w:t>
      </w:r>
    </w:p>
    <w:p w:rsidR="00000000" w:rsidRPr="00625512" w:rsidP="00625512">
      <w:pPr>
        <w:pStyle w:val="ListBullet"/>
      </w:pPr>
      <w:r w:rsidRPr="00625512">
        <w:t>this unit is best assessed in the context of this sector’s work environment;</w:t>
      </w:r>
    </w:p>
    <w:p w:rsidR="00000000" w:rsidRPr="00625512" w:rsidP="00625512">
      <w:pPr>
        <w:pStyle w:val="ListBullet"/>
      </w:pPr>
      <w:r w:rsidRPr="00625512">
        <w:t>where personal safety or environmental damage are limiting factors, assessment may occur in a simulated environment provided it is realistic and sufficiently rigorous to cover all</w:t>
      </w:r>
      <w:r w:rsidRPr="00625512">
        <w:t xml:space="preserve"> aspects of this sector’s workplace performance, including environment, task skills, task management skills, contingency management skills and job role environment skills; and,</w:t>
      </w:r>
    </w:p>
    <w:p w:rsidR="00000000" w:rsidRPr="00625512" w:rsidP="00625512">
      <w:pPr>
        <w:pStyle w:val="ListBullet"/>
      </w:pPr>
      <w:r w:rsidRPr="00625512">
        <w:t>this unit must be assessed in compliance with relevant legislation/regulation a</w:t>
      </w:r>
      <w:r w:rsidRPr="00625512">
        <w:t>nd using policies, procedures, processes and operational manuals directly related to the industry sector for which it is being assessed; and,</w:t>
      </w:r>
    </w:p>
    <w:p w:rsidR="00000000" w:rsidRPr="00625512" w:rsidP="00625512">
      <w:pPr>
        <w:pStyle w:val="ListBullet"/>
      </w:pPr>
      <w:r w:rsidRPr="00625512">
        <w:t>assessment may be conducted in conjunction with the assessment of other Units of Competency; and,</w:t>
      </w:r>
    </w:p>
    <w:p w:rsidR="00000000" w:rsidRPr="00625512" w:rsidP="00625512">
      <w:pPr>
        <w:pStyle w:val="ListBullet"/>
      </w:pPr>
      <w:r w:rsidRPr="00625512">
        <w:t xml:space="preserve">assessment must </w:t>
      </w:r>
      <w:r w:rsidRPr="00625512">
        <w:t>confirm consistent performance can be applied in a range of relevant workplace circumstances; and,</w:t>
      </w:r>
    </w:p>
    <w:p w:rsidR="00000000" w:rsidRPr="00625512" w:rsidP="00625512">
      <w:pPr>
        <w:pStyle w:val="ListBullet"/>
      </w:pPr>
      <w:r w:rsidRPr="00625512">
        <w:t>assessors must demonstrate the performance evidence, and knowledge evidence as outlined in this Unit of Competency, and through the minimum years of current*</w:t>
      </w:r>
      <w:r w:rsidRPr="00625512">
        <w:t xml:space="preserve"> work experience specified below in an Industry sector relevant to the outcomes of the unit; or,</w:t>
      </w:r>
    </w:p>
    <w:p w:rsidR="00000000" w:rsidRPr="00625512" w:rsidP="00625512">
      <w:pPr>
        <w:pStyle w:val="ListBullet"/>
      </w:pPr>
      <w:r w:rsidRPr="00625512">
        <w:t>where the assessor does not meet experience requirements a co-assessment or partnership arrangement must exist between the qualified assessor and an Industry s</w:t>
      </w:r>
      <w:r w:rsidRPr="00625512">
        <w:t>ubject matter expert. The Industry subject matter expert should hold the unit being assessed (or an equivalent unit) and/or demonstrate equivalence of skills and knowledge at the unit level. An Industry technical expert must also demonstrate skills and kno</w:t>
      </w:r>
      <w:r w:rsidRPr="00625512">
        <w:t>wledge from the minimum years of current work experience specified below in the Industry sector, including time spent in roles related to the unit being assessed; and,</w:t>
      </w:r>
    </w:p>
    <w:p w:rsidR="00000000" w:rsidRPr="00625512" w:rsidP="00625512">
      <w:pPr>
        <w:pStyle w:val="ListBullet"/>
      </w:pPr>
      <w:r w:rsidRPr="00625512">
        <w:t>assessor and Industry subject matter expert requirements differ depending on the Austral</w:t>
      </w:r>
      <w:r w:rsidRPr="00625512">
        <w:t>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6255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SubHeading1"/>
              <w:rPr>
                <w:lang w:val="en-NZ"/>
              </w:rPr>
            </w:pPr>
            <w:r w:rsidRPr="0062551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SubHeading1"/>
              <w:rPr>
                <w:lang w:val="en-NZ"/>
              </w:rPr>
            </w:pPr>
            <w:r w:rsidRPr="0062551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SubHeading1"/>
              <w:rPr>
                <w:lang w:val="en-NZ"/>
              </w:rPr>
            </w:pPr>
            <w:r w:rsidRPr="00625512">
              <w:t>Required assessor or Industry subject matter expert experience</w:t>
            </w:r>
          </w:p>
        </w:tc>
      </w:tr>
      <w:tr w:rsidTr="0062551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1 Year</w:t>
            </w:r>
          </w:p>
        </w:tc>
      </w:tr>
      <w:tr w:rsidTr="0062551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2 Years</w:t>
            </w:r>
          </w:p>
        </w:tc>
      </w:tr>
      <w:tr w:rsidTr="006255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3 Years</w:t>
            </w:r>
          </w:p>
        </w:tc>
      </w:tr>
      <w:tr w:rsidTr="006255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5 Years</w:t>
            </w:r>
          </w:p>
        </w:tc>
      </w:tr>
      <w:tr w:rsidTr="0062551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25512">
            <w:pPr>
              <w:pStyle w:val="BodyText"/>
              <w:rPr>
                <w:lang w:val="en-NZ"/>
              </w:rPr>
            </w:pPr>
            <w:r w:rsidRPr="0062551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25512" w:rsidP="00625512">
            <w:pPr>
              <w:pStyle w:val="BodyText"/>
            </w:pPr>
            <w:r w:rsidRPr="00625512">
              <w:t>Where this Unit is being assessed outside of the Resources and Infrastructure Sectors assessor and/or Industry subject matter expert experience should be in-line with industry standards for the sector in which it is being assessed and where no Industry sta</w:t>
            </w:r>
            <w:r w:rsidRPr="00625512">
              <w:t>ndard is specified should comply with any relevant regulation.</w:t>
            </w:r>
          </w:p>
        </w:tc>
      </w:tr>
    </w:tbl>
    <w:p w:rsidR="00000000" w:rsidRPr="00625512" w:rsidP="000D6219">
      <w:pPr>
        <w:pStyle w:val="BodyText"/>
      </w:pPr>
      <w:r w:rsidRPr="00625512">
        <w:t>*Assessors can demonstrate current work experience through employment within Industry in a role relevant to the outcomes of the Unit; or, for external assessors this can be demonstrated throu</w:t>
      </w:r>
      <w:r w:rsidRPr="00625512">
        <w:t>gh exposure to Industry by conducting frequent site assessments across various locations.</w:t>
      </w:r>
    </w:p>
    <w:p w:rsidR="00000000" w:rsidRPr="00625512" w:rsidP="000D6219">
      <w:pPr>
        <w:pStyle w:val="BodyText"/>
      </w:pPr>
      <w:r w:rsidRPr="00625512">
        <w:t>**Where a unit is being delivered outside of a Qualification the first numeric character in the Unit code should be considered to indicate the AQF level</w:t>
      </w:r>
    </w:p>
    <w:p w:rsidR="00000000" w:rsidRPr="00625512" w:rsidP="00625512">
      <w:pPr>
        <w:pStyle w:val="Heading1"/>
      </w:pPr>
      <w:bookmarkStart w:id="11" w:name="O_684351"/>
      <w:bookmarkEnd w:id="11"/>
      <w:r w:rsidRPr="00625512">
        <w:t>Links</w:t>
      </w:r>
    </w:p>
    <w:p w:rsidR="00000000" w:rsidRPr="00625512" w:rsidP="000D6219">
      <w:pPr>
        <w:pStyle w:val="BodyText"/>
      </w:pPr>
      <w:r w:rsidRPr="0062551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610AA">
        <w:rPr>
          <w:rStyle w:val="Hyperlink"/>
        </w:rPr>
        <w:t>https://vetnet.gov.au/Pages/TrainingDocs.aspx?q=88a61002-9a21-4386-aaf8-69c76e675272</w:t>
      </w:r>
      <w:r>
        <w:fldChar w:fldCharType="end"/>
      </w:r>
    </w:p>
    <w:p w:rsidR="00000000" w:rsidRPr="00625512" w:rsidP="00625512"/>
    <w:sectPr w:rsidSect="006255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12" w:rsidRPr="000D6219" w:rsidP="000D6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19" w:rsidP="006255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6219" w:rsidP="006255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D6219" w:rsidP="006255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12" w:rsidP="00625512">
    <w:pPr>
      <w:pStyle w:val="Footer"/>
      <w:framePr w:wrap="around"/>
    </w:pPr>
    <w:r>
      <w:fldChar w:fldCharType="begin"/>
    </w:r>
    <w:r>
      <w:instrText xml:space="preserve"> DOCPROPERTY  Subject  \* MERGEFORMAT </w:instrText>
    </w:r>
    <w:r>
      <w:fldChar w:fldCharType="separate"/>
    </w:r>
    <w:r w:rsidR="000D6219">
      <w:t>Approved</w:t>
    </w:r>
    <w:r w:rsidR="000D6219">
      <w:fldChar w:fldCharType="end"/>
    </w:r>
    <w:r>
      <w:tab/>
      <w:t xml:space="preserve">Page </w:t>
    </w:r>
    <w:r>
      <w:fldChar w:fldCharType="begin"/>
    </w:r>
    <w:r>
      <w:instrText xml:space="preserve"> PAGE  \* Arabic  \* MERGEFORMAT </w:instrText>
    </w:r>
    <w:r>
      <w:fldChar w:fldCharType="separate"/>
    </w:r>
    <w:r w:rsidR="000D621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6219">
      <w:rPr>
        <w:noProof/>
      </w:rPr>
      <w:t>4</w:t>
    </w:r>
    <w:r>
      <w:rPr>
        <w:noProof/>
      </w:rPr>
      <w:fldChar w:fldCharType="end"/>
    </w:r>
  </w:p>
  <w:p w:rsidR="00625512" w:rsidP="00625512">
    <w:pPr>
      <w:pStyle w:val="Footer"/>
      <w:framePr w:wrap="around"/>
    </w:pPr>
    <w:r>
      <w:t xml:space="preserve">© Commonwealth of Australia, </w:t>
    </w:r>
    <w:r>
      <w:fldChar w:fldCharType="begin"/>
    </w:r>
    <w:r>
      <w:instrText xml:space="preserve"> DATE  \@ "yyyy"  \* MERGEFORMAT </w:instrText>
    </w:r>
    <w:r>
      <w:fldChar w:fldCharType="separate"/>
    </w:r>
    <w:r w:rsidR="000D6219">
      <w:rPr>
        <w:noProof/>
      </w:rPr>
      <w:t>2025</w:t>
    </w:r>
    <w:r>
      <w:fldChar w:fldCharType="end"/>
    </w:r>
    <w:r>
      <w:tab/>
    </w:r>
    <w:r>
      <w:fldChar w:fldCharType="begin"/>
    </w:r>
    <w:r>
      <w:instrText xml:space="preserve"> DOCPROPERTY  Author  \* MERGEFORMAT </w:instrText>
    </w:r>
    <w:r>
      <w:fldChar w:fldCharType="separate"/>
    </w:r>
    <w:r w:rsidR="000D6219">
      <w:t>Mining and Automotive Skills Alliance</w:t>
    </w:r>
    <w:r w:rsidR="000D6219">
      <w:fldChar w:fldCharType="end"/>
    </w:r>
  </w:p>
  <w:p w:rsidR="00625512" w:rsidP="006255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5512" w:rsidRPr="000D6219" w:rsidP="000D6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219" w:rsidRPr="002D2AF8" w:rsidP="00625512">
    <w:pPr>
      <w:pStyle w:val="Header"/>
      <w:framePr w:wrap="around"/>
    </w:pPr>
    <w:r>
      <w:fldChar w:fldCharType="begin"/>
    </w:r>
    <w:r>
      <w:instrText xml:space="preserve"> TITLE   \* MERGEFORMAT </w:instrText>
    </w:r>
    <w:r>
      <w:fldChar w:fldCharType="separate"/>
    </w:r>
    <w:r>
      <w:t>RIISTD202D Collect routine site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6219" w:rsidP="006255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512" w:rsidRPr="002D2AF8" w:rsidP="00625512">
    <w:pPr>
      <w:pStyle w:val="Header"/>
      <w:framePr w:wrap="around"/>
    </w:pPr>
    <w:r>
      <w:fldChar w:fldCharType="begin"/>
    </w:r>
    <w:r>
      <w:instrText xml:space="preserve"> TITLE   \* MERGEFORMAT </w:instrText>
    </w:r>
    <w:r>
      <w:fldChar w:fldCharType="separate"/>
    </w:r>
    <w:r w:rsidR="000D6219">
      <w:t>RIISTD202D Collect routine site samples</w:t>
    </w:r>
    <w:r w:rsidR="000D6219">
      <w:fldChar w:fldCharType="end"/>
    </w:r>
    <w:r>
      <w:tab/>
      <w:t xml:space="preserve">Date this document was generated: </w:t>
    </w:r>
    <w:r>
      <w:fldChar w:fldCharType="begin"/>
    </w:r>
    <w:r>
      <w:instrText xml:space="preserve"> CREATEDATE  \@ "d MMMM yyyy"  \* MERGEFORMAT </w:instrText>
    </w:r>
    <w:r>
      <w:fldChar w:fldCharType="separate"/>
    </w:r>
    <w:r w:rsidR="000D6219">
      <w:rPr>
        <w:noProof/>
      </w:rPr>
      <w:t>2 March 2025</w:t>
    </w:r>
    <w:r>
      <w:fldChar w:fldCharType="end"/>
    </w:r>
  </w:p>
  <w:p w:rsidR="00625512" w:rsidP="006255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7C26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7CF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02D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5512"/>
    <w:pPr>
      <w:spacing w:before="360" w:after="60"/>
      <w:outlineLvl w:val="0"/>
    </w:pPr>
    <w:rPr>
      <w:sz w:val="32"/>
    </w:rPr>
  </w:style>
  <w:style w:type="paragraph" w:styleId="Heading2">
    <w:name w:val="heading 2"/>
    <w:basedOn w:val="HeadingBase"/>
    <w:next w:val="BodyText"/>
    <w:link w:val="Heading2Char"/>
    <w:qFormat/>
    <w:rsid w:val="00625512"/>
    <w:pPr>
      <w:keepLines/>
      <w:spacing w:before="240" w:after="120"/>
      <w:outlineLvl w:val="1"/>
    </w:pPr>
    <w:rPr>
      <w:sz w:val="28"/>
      <w:szCs w:val="40"/>
    </w:rPr>
  </w:style>
  <w:style w:type="paragraph" w:styleId="Heading3">
    <w:name w:val="heading 3"/>
    <w:basedOn w:val="HeadingBase"/>
    <w:next w:val="BodyText"/>
    <w:link w:val="Heading3Char"/>
    <w:qFormat/>
    <w:rsid w:val="00625512"/>
    <w:pPr>
      <w:spacing w:before="180" w:after="120"/>
      <w:outlineLvl w:val="2"/>
    </w:pPr>
    <w:rPr>
      <w:spacing w:val="-10"/>
      <w:kern w:val="32"/>
    </w:rPr>
  </w:style>
  <w:style w:type="paragraph" w:styleId="Heading4">
    <w:name w:val="heading 4"/>
    <w:basedOn w:val="HeadingBase"/>
    <w:next w:val="BodyText"/>
    <w:link w:val="Heading4Char"/>
    <w:qFormat/>
    <w:rsid w:val="00625512"/>
    <w:pPr>
      <w:spacing w:before="160" w:after="120"/>
      <w:outlineLvl w:val="3"/>
    </w:pPr>
    <w:rPr>
      <w:sz w:val="22"/>
    </w:rPr>
  </w:style>
  <w:style w:type="paragraph" w:styleId="Heading5">
    <w:name w:val="heading 5"/>
    <w:basedOn w:val="HeadingBase"/>
    <w:next w:val="Normal"/>
    <w:link w:val="Heading5Char"/>
    <w:qFormat/>
    <w:rsid w:val="00625512"/>
    <w:pPr>
      <w:spacing w:before="80"/>
      <w:outlineLvl w:val="4"/>
    </w:pPr>
    <w:rPr>
      <w:color w:val="918585"/>
      <w:sz w:val="20"/>
    </w:rPr>
  </w:style>
  <w:style w:type="paragraph" w:styleId="Heading6">
    <w:name w:val="heading 6"/>
    <w:basedOn w:val="HeadingBase"/>
    <w:next w:val="Normal"/>
    <w:link w:val="Heading6Char"/>
    <w:qFormat/>
    <w:rsid w:val="00625512"/>
    <w:pPr>
      <w:spacing w:before="60"/>
      <w:outlineLvl w:val="5"/>
    </w:pPr>
    <w:rPr>
      <w:color w:val="918585"/>
      <w:sz w:val="20"/>
    </w:rPr>
  </w:style>
  <w:style w:type="paragraph" w:styleId="Heading7">
    <w:name w:val="heading 7"/>
    <w:basedOn w:val="Normal"/>
    <w:next w:val="Normal"/>
    <w:link w:val="Heading7Char"/>
    <w:qFormat/>
    <w:rsid w:val="00625512"/>
    <w:pPr>
      <w:ind w:left="720"/>
      <w:outlineLvl w:val="6"/>
    </w:pPr>
    <w:rPr>
      <w:i/>
    </w:rPr>
  </w:style>
  <w:style w:type="paragraph" w:styleId="Heading8">
    <w:name w:val="heading 8"/>
    <w:basedOn w:val="Normal"/>
    <w:next w:val="Normal"/>
    <w:link w:val="Heading8Char"/>
    <w:qFormat/>
    <w:rsid w:val="00625512"/>
    <w:pPr>
      <w:ind w:left="720"/>
      <w:outlineLvl w:val="7"/>
    </w:pPr>
    <w:rPr>
      <w:i/>
    </w:rPr>
  </w:style>
  <w:style w:type="paragraph" w:styleId="Heading9">
    <w:name w:val="heading 9"/>
    <w:basedOn w:val="Normal"/>
    <w:next w:val="Normal"/>
    <w:link w:val="Heading9Char"/>
    <w:qFormat/>
    <w:rsid w:val="00625512"/>
    <w:pPr>
      <w:ind w:left="720"/>
      <w:outlineLvl w:val="8"/>
    </w:pPr>
    <w:rPr>
      <w:i/>
    </w:rPr>
  </w:style>
  <w:style w:type="character" w:default="1" w:styleId="DefaultParagraphFont">
    <w:name w:val="Default Paragraph Font"/>
    <w:uiPriority w:val="1"/>
    <w:unhideWhenUsed/>
    <w:rsid w:val="006255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5512"/>
  </w:style>
  <w:style w:type="character" w:customStyle="1" w:styleId="Heading1Char">
    <w:name w:val="Heading 1 Char"/>
    <w:basedOn w:val="DefaultParagraphFont"/>
    <w:link w:val="Heading1"/>
    <w:rsid w:val="0062551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25512"/>
    <w:rPr>
      <w:rFonts w:ascii="Times New Roman" w:eastAsia="Times New Roman" w:hAnsi="Times New Roman" w:cs="Times New Roman"/>
      <w:b/>
      <w:szCs w:val="20"/>
      <w:lang w:eastAsia="en-US"/>
    </w:rPr>
  </w:style>
  <w:style w:type="paragraph" w:styleId="BodyText">
    <w:name w:val="Body Text"/>
    <w:basedOn w:val="Normal"/>
    <w:link w:val="BodyTextChar"/>
    <w:rsid w:val="006255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5512"/>
    <w:rPr>
      <w:rFonts w:ascii="Times New Roman" w:eastAsia="Times New Roman" w:hAnsi="Times New Roman" w:cs="Times New Roman"/>
      <w:sz w:val="24"/>
      <w:lang w:eastAsia="en-US"/>
    </w:rPr>
  </w:style>
  <w:style w:type="paragraph" w:styleId="ListBullet">
    <w:name w:val="List Bullet"/>
    <w:basedOn w:val="List"/>
    <w:rsid w:val="00625512"/>
    <w:pPr>
      <w:numPr>
        <w:numId w:val="13"/>
      </w:numPr>
      <w:tabs>
        <w:tab w:val="clear" w:pos="340"/>
      </w:tabs>
      <w:spacing w:before="40" w:after="40"/>
    </w:pPr>
  </w:style>
  <w:style w:type="paragraph" w:styleId="ListBullet2">
    <w:name w:val="List Bullet 2"/>
    <w:basedOn w:val="List2"/>
    <w:rsid w:val="00625512"/>
    <w:pPr>
      <w:numPr>
        <w:numId w:val="14"/>
      </w:numPr>
      <w:tabs>
        <w:tab w:val="clear" w:pos="680"/>
      </w:tabs>
    </w:pPr>
  </w:style>
  <w:style w:type="paragraph" w:customStyle="1" w:styleId="SuperHeading">
    <w:name w:val="SuperHeading"/>
    <w:basedOn w:val="Normal"/>
    <w:rsid w:val="00625512"/>
    <w:pPr>
      <w:spacing w:before="240" w:after="120"/>
      <w:outlineLvl w:val="0"/>
    </w:pPr>
    <w:rPr>
      <w:rFonts w:ascii="Times New Roman" w:hAnsi="Times New Roman"/>
      <w:b/>
      <w:sz w:val="32"/>
    </w:rPr>
  </w:style>
  <w:style w:type="paragraph" w:customStyle="1" w:styleId="AllowPageBreak">
    <w:name w:val="AllowPageBreak"/>
    <w:rsid w:val="006255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25512"/>
    <w:pPr>
      <w:spacing w:before="240" w:after="60"/>
    </w:pPr>
    <w:rPr>
      <w:color w:val="918585"/>
      <w:sz w:val="22"/>
    </w:rPr>
  </w:style>
  <w:style w:type="paragraph" w:styleId="ListBullet3">
    <w:name w:val="List Bullet 3"/>
    <w:basedOn w:val="List3"/>
    <w:rsid w:val="00625512"/>
    <w:pPr>
      <w:numPr>
        <w:numId w:val="3"/>
      </w:numPr>
      <w:tabs>
        <w:tab w:val="clear" w:pos="1021"/>
      </w:tabs>
      <w:ind w:left="1037" w:hanging="357"/>
    </w:pPr>
  </w:style>
  <w:style w:type="character" w:customStyle="1" w:styleId="Heading2Char">
    <w:name w:val="Heading 2 Char"/>
    <w:basedOn w:val="DefaultParagraphFont"/>
    <w:link w:val="Heading2"/>
    <w:rsid w:val="006255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551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255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55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55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55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5512"/>
    <w:rPr>
      <w:rFonts w:ascii="Courier New" w:eastAsia="Times New Roman" w:hAnsi="Courier New" w:cs="Times New Roman"/>
      <w:i/>
      <w:szCs w:val="20"/>
      <w:lang w:eastAsia="en-US"/>
    </w:rPr>
  </w:style>
  <w:style w:type="paragraph" w:customStyle="1" w:styleId="HeadingBase">
    <w:name w:val="Heading Base"/>
    <w:rsid w:val="006255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5512"/>
    <w:pPr>
      <w:tabs>
        <w:tab w:val="right" w:leader="dot" w:pos="9072"/>
      </w:tabs>
      <w:ind w:left="567"/>
    </w:pPr>
    <w:rPr>
      <w:szCs w:val="22"/>
    </w:rPr>
  </w:style>
  <w:style w:type="paragraph" w:customStyle="1" w:styleId="TOCBase">
    <w:name w:val="TOC Base"/>
    <w:rsid w:val="006255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5512"/>
    <w:pPr>
      <w:tabs>
        <w:tab w:val="right" w:leader="dot" w:pos="9072"/>
      </w:tabs>
      <w:spacing w:before="40" w:after="40"/>
      <w:ind w:left="284"/>
    </w:pPr>
    <w:rPr>
      <w:rFonts w:ascii="Times New Roman" w:hAnsi="Times New Roman"/>
    </w:rPr>
  </w:style>
  <w:style w:type="paragraph" w:styleId="TOC1">
    <w:name w:val="toc 1"/>
    <w:basedOn w:val="TOCBase"/>
    <w:next w:val="Normal"/>
    <w:rsid w:val="006255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55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5512"/>
    <w:rPr>
      <w:rFonts w:ascii="Times New Roman" w:eastAsia="Times New Roman" w:hAnsi="Times New Roman" w:cs="Times New Roman"/>
      <w:sz w:val="16"/>
      <w:lang w:eastAsia="en-US"/>
    </w:rPr>
  </w:style>
  <w:style w:type="paragraph" w:styleId="Title">
    <w:name w:val="Title"/>
    <w:basedOn w:val="HeadingBase"/>
    <w:link w:val="TitleChar"/>
    <w:qFormat/>
    <w:rsid w:val="00625512"/>
    <w:pPr>
      <w:spacing w:before="5040"/>
      <w:jc w:val="center"/>
    </w:pPr>
    <w:rPr>
      <w:sz w:val="48"/>
      <w:szCs w:val="72"/>
      <w:lang w:val="en-US"/>
    </w:rPr>
  </w:style>
  <w:style w:type="character" w:customStyle="1" w:styleId="TitleChar">
    <w:name w:val="Title Char"/>
    <w:basedOn w:val="DefaultParagraphFont"/>
    <w:link w:val="Title"/>
    <w:rsid w:val="006255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5512"/>
    <w:pPr>
      <w:tabs>
        <w:tab w:val="left" w:pos="3600"/>
        <w:tab w:val="left" w:pos="3958"/>
      </w:tabs>
    </w:pPr>
  </w:style>
  <w:style w:type="paragraph" w:styleId="List">
    <w:name w:val="List"/>
    <w:basedOn w:val="BodyText"/>
    <w:next w:val="BodyText"/>
    <w:rsid w:val="00625512"/>
    <w:pPr>
      <w:tabs>
        <w:tab w:val="left" w:pos="340"/>
      </w:tabs>
      <w:spacing w:before="60" w:after="60"/>
      <w:ind w:left="340" w:hanging="340"/>
    </w:pPr>
  </w:style>
  <w:style w:type="paragraph" w:customStyle="1" w:styleId="Note">
    <w:name w:val="Note"/>
    <w:basedOn w:val="BodyText"/>
    <w:rsid w:val="006255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5512"/>
    <w:rPr>
      <w:b/>
      <w:spacing w:val="0"/>
    </w:rPr>
  </w:style>
  <w:style w:type="paragraph" w:customStyle="1" w:styleId="SuperTitle">
    <w:name w:val="SuperTitle"/>
    <w:basedOn w:val="Title"/>
    <w:rsid w:val="00625512"/>
    <w:pPr>
      <w:framePr w:wrap="auto" w:hAnchor="text" w:y="6049"/>
    </w:pPr>
    <w:rPr>
      <w:color w:val="000000"/>
      <w:sz w:val="40"/>
    </w:rPr>
  </w:style>
  <w:style w:type="paragraph" w:customStyle="1" w:styleId="TOCTitle">
    <w:name w:val="TOCTitle"/>
    <w:basedOn w:val="Heading1"/>
    <w:rsid w:val="00625512"/>
    <w:pPr>
      <w:spacing w:after="240"/>
      <w:jc w:val="center"/>
      <w:outlineLvl w:val="9"/>
    </w:pPr>
    <w:rPr>
      <w:caps/>
    </w:rPr>
  </w:style>
  <w:style w:type="paragraph" w:customStyle="1" w:styleId="Version">
    <w:name w:val="Version"/>
    <w:rsid w:val="006255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5512"/>
    <w:pPr>
      <w:keepNext w:val="0"/>
      <w:tabs>
        <w:tab w:val="right" w:pos="4176"/>
      </w:tabs>
      <w:ind w:left="198" w:hanging="198"/>
    </w:pPr>
    <w:rPr>
      <w:rFonts w:ascii="Garamond" w:hAnsi="Garamond"/>
    </w:rPr>
  </w:style>
  <w:style w:type="paragraph" w:styleId="IndexHeading">
    <w:name w:val="index heading"/>
    <w:basedOn w:val="Normal"/>
    <w:next w:val="Index1"/>
    <w:semiHidden/>
    <w:rsid w:val="00625512"/>
    <w:pPr>
      <w:spacing w:before="120" w:after="120"/>
    </w:pPr>
    <w:rPr>
      <w:rFonts w:ascii="Arial" w:hAnsi="Arial"/>
      <w:b/>
      <w:color w:val="918585"/>
      <w:sz w:val="24"/>
    </w:rPr>
  </w:style>
  <w:style w:type="paragraph" w:styleId="Header">
    <w:name w:val="header"/>
    <w:basedOn w:val="Normal"/>
    <w:link w:val="HeaderChar"/>
    <w:rsid w:val="006255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5512"/>
    <w:rPr>
      <w:rFonts w:ascii="Times New Roman" w:eastAsia="Times New Roman" w:hAnsi="Times New Roman" w:cs="Times New Roman"/>
      <w:sz w:val="16"/>
      <w:szCs w:val="20"/>
      <w:lang w:val="en-GB" w:eastAsia="en-US"/>
    </w:rPr>
  </w:style>
  <w:style w:type="paragraph" w:customStyle="1" w:styleId="Chapter">
    <w:name w:val="Chapter"/>
    <w:basedOn w:val="Normal"/>
    <w:rsid w:val="00625512"/>
    <w:pPr>
      <w:spacing w:before="240"/>
    </w:pPr>
    <w:rPr>
      <w:rFonts w:ascii="Times New Roman" w:hAnsi="Times New Roman"/>
      <w:smallCaps/>
      <w:spacing w:val="80"/>
      <w:sz w:val="28"/>
    </w:rPr>
  </w:style>
  <w:style w:type="paragraph" w:customStyle="1" w:styleId="InChapter">
    <w:name w:val="InChapter"/>
    <w:basedOn w:val="Heading3"/>
    <w:rsid w:val="00625512"/>
    <w:pPr>
      <w:spacing w:after="240"/>
      <w:outlineLvl w:val="9"/>
    </w:pPr>
    <w:rPr>
      <w:noProof/>
    </w:rPr>
  </w:style>
  <w:style w:type="paragraph" w:styleId="Index2">
    <w:name w:val="index 2"/>
    <w:basedOn w:val="Normal"/>
    <w:next w:val="Normal"/>
    <w:semiHidden/>
    <w:rsid w:val="00625512"/>
    <w:pPr>
      <w:tabs>
        <w:tab w:val="right" w:pos="4176"/>
      </w:tabs>
      <w:ind w:left="568" w:hanging="284"/>
    </w:pPr>
    <w:rPr>
      <w:rFonts w:ascii="Garamond" w:hAnsi="Garamond"/>
    </w:rPr>
  </w:style>
  <w:style w:type="paragraph" w:customStyle="1" w:styleId="Byline">
    <w:name w:val="Byline"/>
    <w:rsid w:val="006255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5512"/>
    <w:pPr>
      <w:tabs>
        <w:tab w:val="clear" w:pos="3600"/>
        <w:tab w:val="clear" w:pos="3958"/>
      </w:tabs>
      <w:jc w:val="right"/>
    </w:pPr>
  </w:style>
  <w:style w:type="character" w:styleId="Emphasis">
    <w:name w:val="Emphasis"/>
    <w:basedOn w:val="DefaultParagraphFont"/>
    <w:qFormat/>
    <w:rsid w:val="00625512"/>
    <w:rPr>
      <w:i/>
    </w:rPr>
  </w:style>
  <w:style w:type="paragraph" w:styleId="Caption">
    <w:name w:val="caption"/>
    <w:basedOn w:val="BodyText"/>
    <w:next w:val="Normal"/>
    <w:qFormat/>
    <w:rsid w:val="00625512"/>
    <w:pPr>
      <w:framePr w:w="2268" w:hSpace="181" w:vSpace="181" w:wrap="around" w:vAnchor="text" w:hAnchor="page" w:x="1135" w:y="285" w:anchorLock="1"/>
    </w:pPr>
    <w:rPr>
      <w:i/>
    </w:rPr>
  </w:style>
  <w:style w:type="paragraph" w:customStyle="1" w:styleId="MiniTOCTitle">
    <w:name w:val="MiniTOCTitle"/>
    <w:basedOn w:val="Heading4"/>
    <w:rsid w:val="00625512"/>
    <w:pPr>
      <w:spacing w:before="240"/>
      <w:outlineLvl w:val="9"/>
    </w:pPr>
    <w:rPr>
      <w:noProof/>
      <w:sz w:val="24"/>
    </w:rPr>
  </w:style>
  <w:style w:type="paragraph" w:customStyle="1" w:styleId="MiniTOCItem">
    <w:name w:val="MiniTOCItem"/>
    <w:basedOn w:val="ListBullet"/>
    <w:rsid w:val="00625512"/>
    <w:pPr>
      <w:numPr>
        <w:numId w:val="0"/>
      </w:numPr>
      <w:tabs>
        <w:tab w:val="right" w:leader="dot" w:pos="6521"/>
      </w:tabs>
      <w:spacing w:before="0" w:after="0"/>
    </w:pPr>
  </w:style>
  <w:style w:type="paragraph" w:customStyle="1" w:styleId="TOFTitle">
    <w:name w:val="TOFTitle"/>
    <w:basedOn w:val="TOCTitle"/>
    <w:rsid w:val="00625512"/>
  </w:style>
  <w:style w:type="paragraph" w:styleId="TableofFigures">
    <w:name w:val="table of figures"/>
    <w:basedOn w:val="Normal"/>
    <w:next w:val="Normal"/>
    <w:semiHidden/>
    <w:rsid w:val="00625512"/>
    <w:pPr>
      <w:tabs>
        <w:tab w:val="right" w:leader="dot" w:pos="9072"/>
      </w:tabs>
      <w:ind w:left="970" w:hanging="403"/>
    </w:pPr>
    <w:rPr>
      <w:rFonts w:ascii="Times New Roman" w:hAnsi="Times New Roman"/>
      <w:b/>
    </w:rPr>
  </w:style>
  <w:style w:type="paragraph" w:styleId="ListNumber">
    <w:name w:val="List Number"/>
    <w:basedOn w:val="List"/>
    <w:rsid w:val="00625512"/>
    <w:pPr>
      <w:numPr>
        <w:numId w:val="16"/>
      </w:numPr>
      <w:tabs>
        <w:tab w:val="clear" w:pos="340"/>
      </w:tabs>
    </w:pPr>
  </w:style>
  <w:style w:type="character" w:customStyle="1" w:styleId="WingdingSymbols">
    <w:name w:val="Wingding Symbols"/>
    <w:rsid w:val="00625512"/>
    <w:rPr>
      <w:rFonts w:ascii="Wingdings" w:hAnsi="Wingdings"/>
    </w:rPr>
  </w:style>
  <w:style w:type="paragraph" w:customStyle="1" w:styleId="TableHeading">
    <w:name w:val="Table Heading"/>
    <w:basedOn w:val="HeadingBase"/>
    <w:rsid w:val="00625512"/>
    <w:pPr>
      <w:keepLines/>
      <w:pBdr>
        <w:bottom w:val="single" w:sz="6" w:space="1" w:color="918585"/>
      </w:pBdr>
      <w:spacing w:before="240"/>
    </w:pPr>
  </w:style>
  <w:style w:type="character" w:customStyle="1" w:styleId="HotSpot">
    <w:name w:val="HotSpot"/>
    <w:rsid w:val="00625512"/>
    <w:rPr>
      <w:color w:val="0033CC"/>
      <w:u w:val="none"/>
    </w:rPr>
  </w:style>
  <w:style w:type="paragraph" w:customStyle="1" w:styleId="BodyTextRight">
    <w:name w:val="Body Text Right"/>
    <w:basedOn w:val="BodyText"/>
    <w:rsid w:val="00625512"/>
    <w:pPr>
      <w:spacing w:before="0" w:after="0"/>
      <w:jc w:val="right"/>
    </w:pPr>
  </w:style>
  <w:style w:type="paragraph" w:styleId="Index3">
    <w:name w:val="index 3"/>
    <w:basedOn w:val="ListNumber2"/>
    <w:next w:val="Normal"/>
    <w:semiHidden/>
    <w:rsid w:val="00625512"/>
    <w:pPr>
      <w:numPr>
        <w:numId w:val="0"/>
      </w:numPr>
      <w:tabs>
        <w:tab w:val="right" w:leader="dot" w:pos="4176"/>
      </w:tabs>
    </w:pPr>
  </w:style>
  <w:style w:type="paragraph" w:styleId="ListNumber2">
    <w:name w:val="List Number 2"/>
    <w:basedOn w:val="List2"/>
    <w:rsid w:val="00625512"/>
    <w:pPr>
      <w:numPr>
        <w:numId w:val="11"/>
      </w:numPr>
      <w:tabs>
        <w:tab w:val="clear" w:pos="1060"/>
      </w:tabs>
    </w:pPr>
  </w:style>
  <w:style w:type="paragraph" w:customStyle="1" w:styleId="MarginNote">
    <w:name w:val="Margin Note"/>
    <w:basedOn w:val="BodyText"/>
    <w:rsid w:val="006255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55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55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5512"/>
    <w:rPr>
      <w:sz w:val="32"/>
    </w:rPr>
  </w:style>
  <w:style w:type="paragraph" w:customStyle="1" w:styleId="HeadingProcedure">
    <w:name w:val="Heading Procedure"/>
    <w:basedOn w:val="HeadingBase"/>
    <w:next w:val="Normal"/>
    <w:rsid w:val="00625512"/>
    <w:pPr>
      <w:tabs>
        <w:tab w:val="left" w:pos="0"/>
      </w:tabs>
      <w:spacing w:before="120" w:after="60"/>
    </w:pPr>
    <w:rPr>
      <w:i/>
      <w:color w:val="918585"/>
      <w:sz w:val="22"/>
    </w:rPr>
  </w:style>
  <w:style w:type="paragraph" w:customStyle="1" w:styleId="TableBodyText">
    <w:name w:val="Table Body Text"/>
    <w:basedOn w:val="BodyText"/>
    <w:rsid w:val="00625512"/>
    <w:pPr>
      <w:spacing w:before="60" w:after="60"/>
    </w:pPr>
  </w:style>
  <w:style w:type="paragraph" w:styleId="ListContinue">
    <w:name w:val="List Continue"/>
    <w:basedOn w:val="List"/>
    <w:rsid w:val="00625512"/>
    <w:pPr>
      <w:ind w:firstLine="0"/>
    </w:pPr>
  </w:style>
  <w:style w:type="paragraph" w:customStyle="1" w:styleId="ListNote">
    <w:name w:val="List Note"/>
    <w:basedOn w:val="List"/>
    <w:rsid w:val="00625512"/>
    <w:pPr>
      <w:pBdr>
        <w:top w:val="single" w:sz="6" w:space="2" w:color="918585"/>
        <w:bottom w:val="single" w:sz="6" w:space="2" w:color="918585"/>
      </w:pBdr>
      <w:tabs>
        <w:tab w:val="left" w:pos="1021"/>
      </w:tabs>
      <w:ind w:firstLine="0"/>
    </w:pPr>
  </w:style>
  <w:style w:type="paragraph" w:customStyle="1" w:styleId="Warning">
    <w:name w:val="Warning"/>
    <w:basedOn w:val="BodyText"/>
    <w:rsid w:val="00625512"/>
    <w:pPr>
      <w:shd w:val="clear" w:color="auto" w:fill="D9D9D9"/>
      <w:tabs>
        <w:tab w:val="left" w:pos="992"/>
      </w:tabs>
      <w:ind w:left="119" w:right="119"/>
    </w:pPr>
    <w:rPr>
      <w:sz w:val="20"/>
    </w:rPr>
  </w:style>
  <w:style w:type="paragraph" w:customStyle="1" w:styleId="MarginIcons">
    <w:name w:val="Margin Icons"/>
    <w:basedOn w:val="BodyText"/>
    <w:rsid w:val="006255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5512"/>
    <w:rPr>
      <w:rFonts w:ascii="Courier New" w:hAnsi="Courier New"/>
    </w:rPr>
  </w:style>
  <w:style w:type="paragraph" w:customStyle="1" w:styleId="NoteBullet">
    <w:name w:val="Note Bullet"/>
    <w:basedOn w:val="Note"/>
    <w:rsid w:val="00625512"/>
    <w:pPr>
      <w:tabs>
        <w:tab w:val="clear" w:pos="680"/>
      </w:tabs>
      <w:spacing w:before="60" w:after="60"/>
    </w:pPr>
  </w:style>
  <w:style w:type="paragraph" w:customStyle="1" w:styleId="SubHeading2">
    <w:name w:val="SubHeading2"/>
    <w:basedOn w:val="HeadingBase"/>
    <w:rsid w:val="00625512"/>
    <w:pPr>
      <w:spacing w:before="240" w:after="60"/>
    </w:pPr>
    <w:rPr>
      <w:sz w:val="20"/>
    </w:rPr>
  </w:style>
  <w:style w:type="paragraph" w:customStyle="1" w:styleId="SideHeading">
    <w:name w:val="Side Heading"/>
    <w:basedOn w:val="HeadingBase"/>
    <w:rsid w:val="006255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5512"/>
    <w:pPr>
      <w:numPr>
        <w:numId w:val="12"/>
      </w:numPr>
    </w:pPr>
  </w:style>
  <w:style w:type="paragraph" w:styleId="PlainText">
    <w:name w:val="Plain Text"/>
    <w:basedOn w:val="Normal"/>
    <w:link w:val="PlainTextChar"/>
    <w:rsid w:val="00625512"/>
    <w:rPr>
      <w:sz w:val="20"/>
    </w:rPr>
  </w:style>
  <w:style w:type="character" w:customStyle="1" w:styleId="PlainTextChar">
    <w:name w:val="Plain Text Char"/>
    <w:basedOn w:val="DefaultParagraphFont"/>
    <w:link w:val="PlainText"/>
    <w:rsid w:val="00625512"/>
    <w:rPr>
      <w:rFonts w:ascii="Courier New" w:eastAsia="Times New Roman" w:hAnsi="Courier New" w:cs="Times New Roman"/>
      <w:sz w:val="20"/>
      <w:szCs w:val="20"/>
      <w:lang w:eastAsia="en-US"/>
    </w:rPr>
  </w:style>
  <w:style w:type="character" w:customStyle="1" w:styleId="MenuOption">
    <w:name w:val="Menu Option"/>
    <w:basedOn w:val="DefaultParagraphFont"/>
    <w:rsid w:val="00625512"/>
    <w:rPr>
      <w:b/>
      <w:smallCaps/>
    </w:rPr>
  </w:style>
  <w:style w:type="paragraph" w:customStyle="1" w:styleId="TableListNumber">
    <w:name w:val="Table List Number"/>
    <w:basedOn w:val="ListNumber"/>
    <w:rsid w:val="00625512"/>
    <w:pPr>
      <w:numPr>
        <w:numId w:val="0"/>
      </w:numPr>
    </w:pPr>
  </w:style>
  <w:style w:type="paragraph" w:styleId="TOC4">
    <w:name w:val="toc 4"/>
    <w:basedOn w:val="TOCBase"/>
    <w:next w:val="Normal"/>
    <w:semiHidden/>
    <w:rsid w:val="00625512"/>
    <w:pPr>
      <w:tabs>
        <w:tab w:val="right" w:leader="dot" w:pos="9071"/>
      </w:tabs>
      <w:ind w:left="1701"/>
    </w:pPr>
  </w:style>
  <w:style w:type="paragraph" w:customStyle="1" w:styleId="ListAlpha">
    <w:name w:val="List Alpha"/>
    <w:basedOn w:val="List"/>
    <w:rsid w:val="00625512"/>
    <w:pPr>
      <w:numPr>
        <w:numId w:val="10"/>
      </w:numPr>
    </w:pPr>
  </w:style>
  <w:style w:type="paragraph" w:customStyle="1" w:styleId="ListAlpha2">
    <w:name w:val="List Alpha 2"/>
    <w:basedOn w:val="List2"/>
    <w:rsid w:val="00625512"/>
    <w:pPr>
      <w:numPr>
        <w:numId w:val="9"/>
      </w:numPr>
    </w:pPr>
  </w:style>
  <w:style w:type="paragraph" w:styleId="List2">
    <w:name w:val="List 2"/>
    <w:basedOn w:val="BodyText"/>
    <w:rsid w:val="00625512"/>
    <w:pPr>
      <w:tabs>
        <w:tab w:val="left" w:pos="680"/>
      </w:tabs>
      <w:spacing w:before="60" w:after="60"/>
      <w:ind w:left="680" w:hanging="340"/>
    </w:pPr>
  </w:style>
  <w:style w:type="paragraph" w:styleId="List3">
    <w:name w:val="List 3"/>
    <w:basedOn w:val="BodyText"/>
    <w:rsid w:val="00625512"/>
    <w:pPr>
      <w:tabs>
        <w:tab w:val="left" w:pos="1021"/>
      </w:tabs>
      <w:spacing w:before="60" w:after="60"/>
      <w:ind w:left="1020" w:hanging="340"/>
    </w:pPr>
  </w:style>
  <w:style w:type="paragraph" w:styleId="List4">
    <w:name w:val="List 4"/>
    <w:basedOn w:val="BodyText"/>
    <w:rsid w:val="00625512"/>
    <w:pPr>
      <w:tabs>
        <w:tab w:val="left" w:pos="1361"/>
      </w:tabs>
      <w:spacing w:before="60" w:after="60"/>
      <w:ind w:left="1361" w:hanging="340"/>
    </w:pPr>
  </w:style>
  <w:style w:type="paragraph" w:styleId="List5">
    <w:name w:val="List 5"/>
    <w:basedOn w:val="BodyText"/>
    <w:rsid w:val="00625512"/>
    <w:pPr>
      <w:tabs>
        <w:tab w:val="left" w:pos="1701"/>
      </w:tabs>
      <w:spacing w:before="60" w:after="60"/>
      <w:ind w:left="1701" w:hanging="340"/>
    </w:pPr>
  </w:style>
  <w:style w:type="paragraph" w:styleId="ListBullet4">
    <w:name w:val="List Bullet 4"/>
    <w:basedOn w:val="List4"/>
    <w:rsid w:val="00625512"/>
    <w:pPr>
      <w:numPr>
        <w:numId w:val="4"/>
      </w:numPr>
      <w:tabs>
        <w:tab w:val="clear" w:pos="1361"/>
      </w:tabs>
    </w:pPr>
  </w:style>
  <w:style w:type="paragraph" w:styleId="ListBullet5">
    <w:name w:val="List Bullet 5"/>
    <w:basedOn w:val="List5"/>
    <w:rsid w:val="00625512"/>
    <w:pPr>
      <w:numPr>
        <w:numId w:val="5"/>
      </w:numPr>
    </w:pPr>
  </w:style>
  <w:style w:type="paragraph" w:styleId="ListContinue2">
    <w:name w:val="List Continue 2"/>
    <w:basedOn w:val="List2"/>
    <w:rsid w:val="00625512"/>
    <w:pPr>
      <w:ind w:firstLine="0"/>
    </w:pPr>
  </w:style>
  <w:style w:type="paragraph" w:styleId="ListContinue3">
    <w:name w:val="List Continue 3"/>
    <w:basedOn w:val="List3"/>
    <w:rsid w:val="00625512"/>
    <w:pPr>
      <w:ind w:left="1021" w:firstLine="0"/>
    </w:pPr>
  </w:style>
  <w:style w:type="paragraph" w:styleId="ListContinue4">
    <w:name w:val="List Continue 4"/>
    <w:basedOn w:val="List4"/>
    <w:rsid w:val="00625512"/>
    <w:pPr>
      <w:ind w:firstLine="0"/>
    </w:pPr>
  </w:style>
  <w:style w:type="paragraph" w:styleId="ListContinue5">
    <w:name w:val="List Continue 5"/>
    <w:basedOn w:val="List5"/>
    <w:rsid w:val="00625512"/>
    <w:pPr>
      <w:ind w:firstLine="0"/>
    </w:pPr>
  </w:style>
  <w:style w:type="paragraph" w:styleId="ListNumber3">
    <w:name w:val="List Number 3"/>
    <w:basedOn w:val="List3"/>
    <w:rsid w:val="00625512"/>
    <w:pPr>
      <w:numPr>
        <w:numId w:val="6"/>
      </w:numPr>
    </w:pPr>
  </w:style>
  <w:style w:type="paragraph" w:styleId="ListNumber4">
    <w:name w:val="List Number 4"/>
    <w:basedOn w:val="List4"/>
    <w:rsid w:val="00625512"/>
    <w:pPr>
      <w:numPr>
        <w:numId w:val="7"/>
      </w:numPr>
    </w:pPr>
  </w:style>
  <w:style w:type="paragraph" w:styleId="ListNumber5">
    <w:name w:val="List Number 5"/>
    <w:basedOn w:val="List5"/>
    <w:rsid w:val="00625512"/>
    <w:pPr>
      <w:numPr>
        <w:numId w:val="8"/>
      </w:numPr>
    </w:pPr>
  </w:style>
  <w:style w:type="paragraph" w:styleId="BlockText">
    <w:name w:val="Block Text"/>
    <w:basedOn w:val="Normal"/>
    <w:rsid w:val="00625512"/>
    <w:pPr>
      <w:spacing w:after="120"/>
      <w:ind w:left="1440" w:right="1440"/>
    </w:pPr>
  </w:style>
  <w:style w:type="character" w:customStyle="1" w:styleId="Subscript">
    <w:name w:val="Subscript"/>
    <w:basedOn w:val="DefaultParagraphFont"/>
    <w:rsid w:val="00625512"/>
    <w:rPr>
      <w:sz w:val="16"/>
      <w:vertAlign w:val="subscript"/>
    </w:rPr>
  </w:style>
  <w:style w:type="character" w:customStyle="1" w:styleId="Superscript">
    <w:name w:val="Superscript"/>
    <w:basedOn w:val="DefaultParagraphFont"/>
    <w:rsid w:val="00625512"/>
    <w:rPr>
      <w:sz w:val="16"/>
      <w:vertAlign w:val="superscript"/>
    </w:rPr>
  </w:style>
  <w:style w:type="character" w:customStyle="1" w:styleId="Symbols">
    <w:name w:val="Symbols"/>
    <w:basedOn w:val="DefaultParagraphFont"/>
    <w:rsid w:val="00625512"/>
    <w:rPr>
      <w:rFonts w:ascii="Symbol" w:hAnsi="Symbol"/>
    </w:rPr>
  </w:style>
  <w:style w:type="character" w:customStyle="1" w:styleId="MenuOptions">
    <w:name w:val="Menu Options"/>
    <w:basedOn w:val="DefaultParagraphFont"/>
    <w:rsid w:val="00625512"/>
    <w:rPr>
      <w:rFonts w:ascii="Arial Narrow" w:hAnsi="Arial Narrow"/>
      <w:smallCaps/>
    </w:rPr>
  </w:style>
  <w:style w:type="character" w:customStyle="1" w:styleId="Buttons">
    <w:name w:val="Buttons"/>
    <w:basedOn w:val="DefaultParagraphFont"/>
    <w:rsid w:val="00625512"/>
    <w:rPr>
      <w:b/>
    </w:rPr>
  </w:style>
  <w:style w:type="character" w:customStyle="1" w:styleId="Underlined">
    <w:name w:val="Underlined"/>
    <w:basedOn w:val="DefaultParagraphFont"/>
    <w:rsid w:val="00625512"/>
    <w:rPr>
      <w:u w:val="single"/>
    </w:rPr>
  </w:style>
  <w:style w:type="paragraph" w:customStyle="1" w:styleId="TableBodyTextRight">
    <w:name w:val="Table Body Text Right"/>
    <w:basedOn w:val="TableBodyText"/>
    <w:rsid w:val="00625512"/>
    <w:pPr>
      <w:widowControl w:val="0"/>
      <w:autoSpaceDE w:val="0"/>
      <w:autoSpaceDN w:val="0"/>
      <w:adjustRightInd w:val="0"/>
      <w:jc w:val="right"/>
    </w:pPr>
    <w:rPr>
      <w:rFonts w:cs="Arial"/>
      <w:szCs w:val="18"/>
    </w:rPr>
  </w:style>
  <w:style w:type="paragraph" w:customStyle="1" w:styleId="CopyrightText">
    <w:name w:val="Copyright Text"/>
    <w:basedOn w:val="BodyText"/>
    <w:rsid w:val="00625512"/>
    <w:rPr>
      <w:sz w:val="18"/>
    </w:rPr>
  </w:style>
  <w:style w:type="paragraph" w:customStyle="1" w:styleId="BodySmallRight">
    <w:name w:val="Body Small Right"/>
    <w:basedOn w:val="BodyTextRight"/>
    <w:rsid w:val="00625512"/>
    <w:rPr>
      <w:sz w:val="18"/>
      <w:szCs w:val="18"/>
    </w:rPr>
  </w:style>
  <w:style w:type="paragraph" w:customStyle="1" w:styleId="MarginEdition">
    <w:name w:val="Margin Edition"/>
    <w:basedOn w:val="MarginNote"/>
    <w:rsid w:val="00625512"/>
    <w:pPr>
      <w:spacing w:before="0" w:after="0"/>
    </w:pPr>
    <w:rPr>
      <w:rFonts w:ascii="Times New Roman" w:hAnsi="Times New Roman"/>
      <w:color w:val="999999"/>
    </w:rPr>
  </w:style>
  <w:style w:type="paragraph" w:customStyle="1" w:styleId="Spacer">
    <w:name w:val="Spacer"/>
    <w:basedOn w:val="Normal"/>
    <w:rsid w:val="00625512"/>
    <w:rPr>
      <w:sz w:val="2"/>
      <w:szCs w:val="2"/>
    </w:rPr>
  </w:style>
  <w:style w:type="character" w:customStyle="1" w:styleId="Small">
    <w:name w:val="Small"/>
    <w:basedOn w:val="DefaultParagraphFont"/>
    <w:rsid w:val="00625512"/>
    <w:rPr>
      <w:sz w:val="16"/>
    </w:rPr>
  </w:style>
  <w:style w:type="paragraph" w:customStyle="1" w:styleId="WideTable">
    <w:name w:val="Wide Table"/>
    <w:basedOn w:val="Normal"/>
    <w:rsid w:val="00625512"/>
    <w:pPr>
      <w:ind w:left="-1418"/>
    </w:pPr>
    <w:rPr>
      <w:sz w:val="2"/>
      <w:szCs w:val="2"/>
    </w:rPr>
  </w:style>
  <w:style w:type="character" w:styleId="PageNumber">
    <w:name w:val="page number"/>
    <w:basedOn w:val="DefaultParagraphFont"/>
    <w:rsid w:val="00625512"/>
  </w:style>
  <w:style w:type="paragraph" w:styleId="Quote">
    <w:name w:val="Quote"/>
    <w:basedOn w:val="Heading1"/>
    <w:link w:val="QuoteChar"/>
    <w:qFormat/>
    <w:rsid w:val="00625512"/>
    <w:rPr>
      <w:b w:val="0"/>
      <w:sz w:val="72"/>
      <w:szCs w:val="72"/>
      <w:lang w:val="en-NZ"/>
    </w:rPr>
  </w:style>
  <w:style w:type="character" w:customStyle="1" w:styleId="QuoteChar">
    <w:name w:val="Quote Char"/>
    <w:basedOn w:val="DefaultParagraphFont"/>
    <w:link w:val="Quote"/>
    <w:rsid w:val="006255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5512"/>
    <w:pPr>
      <w:pageBreakBefore/>
    </w:pPr>
  </w:style>
  <w:style w:type="paragraph" w:customStyle="1" w:styleId="Border">
    <w:name w:val="Border"/>
    <w:basedOn w:val="Normal"/>
    <w:qFormat/>
    <w:rsid w:val="006255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5512"/>
    <w:rPr>
      <w:b/>
      <w:bCs/>
      <w:i/>
      <w:iCs/>
      <w:color w:val="auto"/>
    </w:rPr>
  </w:style>
  <w:style w:type="paragraph" w:styleId="IntenseQuote">
    <w:name w:val="Intense Quote"/>
    <w:basedOn w:val="Normal"/>
    <w:next w:val="Normal"/>
    <w:link w:val="IntenseQuoteChar"/>
    <w:uiPriority w:val="30"/>
    <w:qFormat/>
    <w:rsid w:val="006255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55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5512"/>
    <w:rPr>
      <w:smallCaps/>
      <w:color w:val="auto"/>
      <w:u w:val="single"/>
    </w:rPr>
  </w:style>
  <w:style w:type="character" w:styleId="IntenseReference">
    <w:name w:val="Intense Reference"/>
    <w:basedOn w:val="DefaultParagraphFont"/>
    <w:uiPriority w:val="32"/>
    <w:qFormat/>
    <w:rsid w:val="00625512"/>
    <w:rPr>
      <w:b/>
      <w:bCs/>
      <w:smallCaps/>
      <w:color w:val="auto"/>
      <w:spacing w:val="5"/>
      <w:u w:val="single"/>
    </w:rPr>
  </w:style>
  <w:style w:type="paragraph" w:customStyle="1" w:styleId="2ColumnHeading">
    <w:name w:val="2Column Heading"/>
    <w:basedOn w:val="BodyText"/>
    <w:qFormat/>
    <w:rsid w:val="00625512"/>
    <w:pPr>
      <w:spacing w:after="60"/>
      <w:ind w:left="-2268"/>
    </w:pPr>
    <w:rPr>
      <w:b/>
    </w:rPr>
  </w:style>
  <w:style w:type="paragraph" w:customStyle="1" w:styleId="Heading1TOC">
    <w:name w:val="Heading1 TOC"/>
    <w:basedOn w:val="Normal"/>
    <w:qFormat/>
    <w:rsid w:val="00625512"/>
    <w:pPr>
      <w:spacing w:before="240" w:after="120"/>
    </w:pPr>
    <w:rPr>
      <w:rFonts w:ascii="Times New Roman" w:hAnsi="Times New Roman"/>
      <w:b/>
      <w:sz w:val="32"/>
    </w:rPr>
  </w:style>
  <w:style w:type="paragraph" w:customStyle="1" w:styleId="Heading2TOC">
    <w:name w:val="Heading2 TOC"/>
    <w:basedOn w:val="Normal"/>
    <w:qFormat/>
    <w:rsid w:val="00625512"/>
    <w:pPr>
      <w:spacing w:before="240" w:after="60"/>
    </w:pPr>
    <w:rPr>
      <w:rFonts w:ascii="Times New Roman" w:hAnsi="Times New Roman"/>
      <w:b/>
      <w:sz w:val="28"/>
    </w:rPr>
  </w:style>
  <w:style w:type="character" w:customStyle="1" w:styleId="Underline">
    <w:name w:val="Underline"/>
    <w:basedOn w:val="DefaultParagraphFont"/>
    <w:qFormat/>
    <w:rsid w:val="00625512"/>
    <w:rPr>
      <w:u w:val="single"/>
    </w:rPr>
  </w:style>
  <w:style w:type="character" w:customStyle="1" w:styleId="BoldandItalics">
    <w:name w:val="Bold and Italics"/>
    <w:qFormat/>
    <w:rsid w:val="00625512"/>
    <w:rPr>
      <w:b/>
      <w:i/>
      <w:u w:val="none"/>
    </w:rPr>
  </w:style>
  <w:style w:type="paragraph" w:styleId="BalloonText">
    <w:name w:val="Balloon Text"/>
    <w:basedOn w:val="Normal"/>
    <w:link w:val="BalloonTextChar"/>
    <w:rsid w:val="00625512"/>
    <w:rPr>
      <w:rFonts w:ascii="Tahoma" w:hAnsi="Tahoma" w:cs="Tahoma"/>
      <w:sz w:val="16"/>
      <w:szCs w:val="16"/>
    </w:rPr>
  </w:style>
  <w:style w:type="character" w:customStyle="1" w:styleId="BalloonTextChar">
    <w:name w:val="Balloon Text Char"/>
    <w:basedOn w:val="DefaultParagraphFont"/>
    <w:link w:val="BalloonText"/>
    <w:rsid w:val="006255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55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55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5512"/>
    <w:rPr>
      <w:b/>
      <w:color w:val="660033"/>
      <w:spacing w:val="0"/>
    </w:rPr>
  </w:style>
  <w:style w:type="paragraph" w:customStyle="1" w:styleId="Nameditemlist">
    <w:name w:val="Named item list"/>
    <w:basedOn w:val="BodyText"/>
    <w:qFormat/>
    <w:rsid w:val="00625512"/>
    <w:pPr>
      <w:tabs>
        <w:tab w:val="left" w:pos="2835"/>
      </w:tabs>
      <w:ind w:left="2835" w:hanging="2835"/>
    </w:pPr>
  </w:style>
  <w:style w:type="paragraph" w:customStyle="1" w:styleId="BodyTextnopadding">
    <w:name w:val="Body Text no padding"/>
    <w:basedOn w:val="BodyText"/>
    <w:qFormat/>
    <w:rsid w:val="00625512"/>
    <w:pPr>
      <w:spacing w:before="0" w:after="0"/>
    </w:pPr>
  </w:style>
  <w:style w:type="paragraph" w:customStyle="1" w:styleId="BodyTextBold">
    <w:name w:val="Body Text Bold"/>
    <w:basedOn w:val="BodyText"/>
    <w:qFormat/>
    <w:rsid w:val="00625512"/>
    <w:rPr>
      <w:b/>
    </w:rPr>
  </w:style>
  <w:style w:type="character" w:styleId="Hyperlink">
    <w:name w:val="Hyperlink"/>
    <w:basedOn w:val="DefaultParagraphFont"/>
    <w:uiPriority w:val="99"/>
    <w:unhideWhenUsed/>
    <w:rsid w:val="000D6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1316</Words>
  <Characters>8256</Characters>
  <Application>Microsoft Office Word</Application>
  <DocSecurity>0</DocSecurity>
  <Lines>217</Lines>
  <Paragraphs>138</Paragraphs>
  <ScaleCrop>false</ScaleCrop>
  <Company>Author-it Software Corporation Ltd.</Company>
  <LinksUpToDate>false</LinksUpToDate>
  <CharactersWithSpaces>9434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RIISTD202D Collect routine site samples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2025-03-01T22:12:00Z</dcterms:created>
  <dcterms:modified xsi:type="dcterms:W3CDTF">2025-03-01T22:12:00Z</dcterms:modified>
</cp:coreProperties>
</file>