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00D" w:rsidP="00A06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RIISS00056 Traffic Management Designer Skill Set</w:t>
      </w:r>
      <w:r>
        <w:fldChar w:fldCharType="end"/>
      </w:r>
    </w:p>
    <w:p w:rsidR="00A0600D" w:rsidP="00A0600D">
      <w:pPr>
        <w:pStyle w:val="Version"/>
        <w:sectPr w:rsidSect="00430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302D7" w:rsidP="004302D7">
      <w:pPr>
        <w:pStyle w:val="SuperHeading"/>
      </w:pPr>
      <w:r w:rsidRPr="004302D7">
        <w:t>RIISS00056 Traffic Management Designer Skill Set</w:t>
      </w:r>
    </w:p>
    <w:p w:rsidR="00000000" w:rsidRPr="004302D7" w:rsidP="004302D7">
      <w:pPr>
        <w:pStyle w:val="Heading1"/>
      </w:pPr>
      <w:bookmarkStart w:id="1" w:name="O_1227028"/>
      <w:bookmarkEnd w:id="1"/>
      <w:r w:rsidRPr="004302D7">
        <w:t>Modification History</w:t>
      </w:r>
    </w:p>
    <w:p w:rsidR="00000000" w:rsidRPr="004302D7" w:rsidP="00A0600D">
      <w:pPr>
        <w:pStyle w:val="BodyText"/>
      </w:pPr>
      <w:r w:rsidRPr="004302D7">
        <w:t>This version first released with the RII Resources and Infrastructure Industry Training Package Version 8.0.</w:t>
      </w:r>
    </w:p>
    <w:p w:rsidR="00000000" w:rsidRPr="004302D7" w:rsidP="00A0600D">
      <w:pPr>
        <w:pStyle w:val="BodyText"/>
      </w:pPr>
      <w:r w:rsidRPr="004302D7">
        <w:t>Substituting superseded units of competency with updated equivalent units.</w:t>
      </w:r>
    </w:p>
    <w:p w:rsidR="00000000" w:rsidRPr="004302D7" w:rsidP="004302D7">
      <w:pPr>
        <w:pStyle w:val="Heading1"/>
      </w:pPr>
      <w:bookmarkStart w:id="2" w:name="O_1227027"/>
      <w:bookmarkEnd w:id="2"/>
      <w:r w:rsidRPr="004302D7">
        <w:t>Description</w:t>
      </w:r>
    </w:p>
    <w:p w:rsidR="00000000" w:rsidRPr="004302D7" w:rsidP="00A0600D">
      <w:pPr>
        <w:pStyle w:val="BodyText"/>
      </w:pPr>
      <w:r w:rsidRPr="004302D7">
        <w:t xml:space="preserve">RIICWD503E </w:t>
      </w:r>
      <w:r w:rsidRPr="004302D7">
        <w:t>Prepare traffic management plans and traffic guidance schemes</w:t>
      </w:r>
    </w:p>
    <w:p w:rsidR="00000000" w:rsidRPr="004302D7" w:rsidP="00A0600D">
      <w:pPr>
        <w:pStyle w:val="BodyText"/>
      </w:pPr>
      <w:r w:rsidRPr="004302D7">
        <w:t>RIIRIS402E Carry out the risk management process</w:t>
      </w:r>
    </w:p>
    <w:p w:rsidR="00000000" w:rsidRPr="004302D7" w:rsidP="004302D7">
      <w:pPr>
        <w:pStyle w:val="Heading1"/>
      </w:pPr>
      <w:bookmarkStart w:id="3" w:name="O_1227026"/>
      <w:bookmarkEnd w:id="3"/>
      <w:r w:rsidRPr="004302D7">
        <w:t>Pathways Information</w:t>
      </w:r>
    </w:p>
    <w:p w:rsidR="00000000" w:rsidRPr="004302D7" w:rsidP="00A0600D">
      <w:pPr>
        <w:pStyle w:val="BodyText"/>
      </w:pPr>
      <w:r w:rsidRPr="004302D7">
        <w:t>The units provide credit towards a RII30920 Certificate III in Civil Construction qualification and other</w:t>
      </w:r>
      <w:r w:rsidRPr="004302D7">
        <w:t xml:space="preserve"> qualifications that allow for selection of these units.</w:t>
      </w:r>
    </w:p>
    <w:p w:rsidR="00000000" w:rsidRPr="004302D7" w:rsidP="004302D7">
      <w:pPr>
        <w:pStyle w:val="Heading1"/>
      </w:pPr>
      <w:bookmarkStart w:id="4" w:name="O_1227025"/>
      <w:bookmarkEnd w:id="4"/>
      <w:r w:rsidRPr="004302D7">
        <w:t>Licensing/Regulatory Information</w:t>
      </w:r>
    </w:p>
    <w:p w:rsidR="00000000" w:rsidRPr="004302D7" w:rsidP="00A0600D">
      <w:pPr>
        <w:pStyle w:val="BodyText"/>
      </w:pPr>
      <w:r w:rsidRPr="004302D7">
        <w:t>No licensing, legislative or certification requirements apply to this skill set at the time of publication.</w:t>
      </w:r>
    </w:p>
    <w:p w:rsidR="00000000" w:rsidRPr="004302D7" w:rsidP="004302D7">
      <w:pPr>
        <w:pStyle w:val="Heading1"/>
      </w:pPr>
      <w:bookmarkStart w:id="5" w:name="O_1227024"/>
      <w:bookmarkEnd w:id="5"/>
      <w:r w:rsidRPr="004302D7">
        <w:t>Skill Set Requiremen</w:t>
      </w:r>
      <w:r w:rsidRPr="004302D7">
        <w:t>ts</w:t>
      </w:r>
    </w:p>
    <w:p w:rsidR="00000000" w:rsidRPr="004302D7" w:rsidP="00A0600D">
      <w:pPr>
        <w:pStyle w:val="BodyText"/>
      </w:pPr>
      <w:r w:rsidRPr="004302D7">
        <w:t>This skill set addresses the skills and knowledge to work in traffic management designer operations in a traffic management context.</w:t>
      </w:r>
    </w:p>
    <w:p w:rsidR="00000000" w:rsidRPr="004302D7" w:rsidP="004302D7">
      <w:pPr>
        <w:pStyle w:val="Heading1"/>
      </w:pPr>
      <w:bookmarkStart w:id="6" w:name="O_1227023"/>
      <w:bookmarkEnd w:id="6"/>
      <w:r w:rsidRPr="004302D7">
        <w:t>Target Group</w:t>
      </w:r>
    </w:p>
    <w:p w:rsidR="00000000" w:rsidRPr="004302D7" w:rsidP="00A0600D">
      <w:pPr>
        <w:pStyle w:val="BodyText"/>
      </w:pPr>
      <w:r w:rsidRPr="004302D7">
        <w:t xml:space="preserve">This skill set is for individuals who work in traffic management designer contexts, and </w:t>
      </w:r>
      <w:r w:rsidRPr="004302D7">
        <w:t>who work across a broad range of functions and may be responsible for team outcomes.</w:t>
      </w:r>
    </w:p>
    <w:p w:rsidR="00000000" w:rsidRPr="004302D7" w:rsidP="004302D7">
      <w:pPr>
        <w:pStyle w:val="Heading1"/>
      </w:pPr>
      <w:bookmarkStart w:id="7" w:name="O_1227022"/>
      <w:bookmarkEnd w:id="7"/>
      <w:r w:rsidRPr="004302D7">
        <w:t>Suggested words for Statement of Attainment</w:t>
      </w:r>
    </w:p>
    <w:p w:rsidR="00000000" w:rsidRPr="004302D7" w:rsidP="00A0600D">
      <w:pPr>
        <w:pStyle w:val="BodyText"/>
      </w:pPr>
      <w:r w:rsidRPr="004302D7">
        <w:t>These units of competency from the Resources and Infrastructure Industry (RII) Training Package meet industr</w:t>
      </w:r>
      <w:r w:rsidRPr="004302D7">
        <w:t>y requirements for those responsible for developing traffic management plans and traffic guidance schemes.</w:t>
      </w:r>
    </w:p>
    <w:p w:rsidR="00000000" w:rsidRPr="004302D7" w:rsidP="004302D7"/>
    <w:sectPr w:rsidSect="00430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7" w:rsidRPr="00A0600D" w:rsidP="00A06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D" w:rsidP="00430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0600D" w:rsidP="00430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600D" w:rsidP="00430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2D7" w:rsidRPr="00A0600D" w:rsidP="00A06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D" w:rsidRPr="002D2AF8" w:rsidP="00430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RIISS00056 Traffic Management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A0600D" w:rsidP="00430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2D7"/>
  </w:style>
  <w:style w:type="character" w:customStyle="1" w:styleId="Heading1Char">
    <w:name w:val="Heading 1 Char"/>
    <w:basedOn w:val="DefaultParagraphFont"/>
    <w:link w:val="Heading1"/>
    <w:rsid w:val="00430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2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30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2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2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0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2D7"/>
    <w:rPr>
      <w:b/>
      <w:spacing w:val="0"/>
    </w:rPr>
  </w:style>
  <w:style w:type="paragraph" w:customStyle="1" w:styleId="SuperTitle">
    <w:name w:val="SuperTitle"/>
    <w:basedOn w:val="Title"/>
    <w:rsid w:val="00430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2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2D7"/>
    <w:rPr>
      <w:i/>
    </w:rPr>
  </w:style>
  <w:style w:type="paragraph" w:styleId="Caption">
    <w:name w:val="caption"/>
    <w:basedOn w:val="BodyText"/>
    <w:next w:val="Normal"/>
    <w:qFormat/>
    <w:rsid w:val="00430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2D7"/>
  </w:style>
  <w:style w:type="paragraph" w:styleId="TableofFigures">
    <w:name w:val="table of figures"/>
    <w:basedOn w:val="Normal"/>
    <w:next w:val="Normal"/>
    <w:semiHidden/>
    <w:rsid w:val="00430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2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02D7"/>
    <w:rPr>
      <w:rFonts w:ascii="Wingdings" w:hAnsi="Wingdings"/>
    </w:rPr>
  </w:style>
  <w:style w:type="paragraph" w:customStyle="1" w:styleId="TableHeading">
    <w:name w:val="Table Heading"/>
    <w:basedOn w:val="HeadingBase"/>
    <w:rsid w:val="00430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2D7"/>
    <w:rPr>
      <w:color w:val="0033CC"/>
      <w:u w:val="none"/>
    </w:rPr>
  </w:style>
  <w:style w:type="paragraph" w:customStyle="1" w:styleId="BodyTextRight">
    <w:name w:val="Body Text Right"/>
    <w:basedOn w:val="BodyText"/>
    <w:rsid w:val="00430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2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2D7"/>
    <w:rPr>
      <w:sz w:val="32"/>
    </w:rPr>
  </w:style>
  <w:style w:type="paragraph" w:customStyle="1" w:styleId="HeadingProcedure">
    <w:name w:val="Heading Procedure"/>
    <w:basedOn w:val="HeadingBase"/>
    <w:next w:val="Normal"/>
    <w:rsid w:val="00430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2D7"/>
    <w:pPr>
      <w:spacing w:before="60" w:after="60"/>
    </w:pPr>
  </w:style>
  <w:style w:type="paragraph" w:styleId="ListContinue">
    <w:name w:val="List Continue"/>
    <w:basedOn w:val="List"/>
    <w:rsid w:val="004302D7"/>
    <w:pPr>
      <w:ind w:firstLine="0"/>
    </w:pPr>
  </w:style>
  <w:style w:type="paragraph" w:customStyle="1" w:styleId="ListNote">
    <w:name w:val="List Note"/>
    <w:basedOn w:val="List"/>
    <w:rsid w:val="00430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2D7"/>
    <w:rPr>
      <w:rFonts w:ascii="Courier New" w:hAnsi="Courier New"/>
    </w:rPr>
  </w:style>
  <w:style w:type="paragraph" w:customStyle="1" w:styleId="NoteBullet">
    <w:name w:val="Note Bullet"/>
    <w:basedOn w:val="Note"/>
    <w:rsid w:val="00430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2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0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2D7"/>
    <w:rPr>
      <w:b/>
      <w:smallCaps/>
    </w:rPr>
  </w:style>
  <w:style w:type="paragraph" w:customStyle="1" w:styleId="TableListNumber">
    <w:name w:val="Table List Number"/>
    <w:basedOn w:val="ListNumber"/>
    <w:rsid w:val="00430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2D7"/>
    <w:pPr>
      <w:numPr>
        <w:numId w:val="7"/>
      </w:numPr>
    </w:pPr>
  </w:style>
  <w:style w:type="paragraph" w:customStyle="1" w:styleId="ListAlpha2">
    <w:name w:val="List Alpha 2"/>
    <w:basedOn w:val="List2"/>
    <w:rsid w:val="004302D7"/>
    <w:pPr>
      <w:numPr>
        <w:numId w:val="6"/>
      </w:numPr>
    </w:pPr>
  </w:style>
  <w:style w:type="paragraph" w:styleId="List2">
    <w:name w:val="List 2"/>
    <w:basedOn w:val="BodyText"/>
    <w:rsid w:val="00430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2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2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02D7"/>
    <w:pPr>
      <w:numPr>
        <w:numId w:val="2"/>
      </w:numPr>
    </w:pPr>
  </w:style>
  <w:style w:type="paragraph" w:styleId="ListContinue2">
    <w:name w:val="List Continue 2"/>
    <w:basedOn w:val="List2"/>
    <w:rsid w:val="004302D7"/>
    <w:pPr>
      <w:ind w:firstLine="0"/>
    </w:pPr>
  </w:style>
  <w:style w:type="paragraph" w:styleId="ListContinue3">
    <w:name w:val="List Continue 3"/>
    <w:basedOn w:val="List3"/>
    <w:rsid w:val="004302D7"/>
    <w:pPr>
      <w:ind w:left="1021" w:firstLine="0"/>
    </w:pPr>
  </w:style>
  <w:style w:type="paragraph" w:styleId="ListContinue4">
    <w:name w:val="List Continue 4"/>
    <w:basedOn w:val="List4"/>
    <w:rsid w:val="004302D7"/>
    <w:pPr>
      <w:ind w:firstLine="0"/>
    </w:pPr>
  </w:style>
  <w:style w:type="paragraph" w:styleId="ListContinue5">
    <w:name w:val="List Continue 5"/>
    <w:basedOn w:val="List5"/>
    <w:rsid w:val="004302D7"/>
    <w:pPr>
      <w:ind w:firstLine="0"/>
    </w:pPr>
  </w:style>
  <w:style w:type="paragraph" w:styleId="ListNumber3">
    <w:name w:val="List Number 3"/>
    <w:basedOn w:val="List3"/>
    <w:rsid w:val="004302D7"/>
    <w:pPr>
      <w:numPr>
        <w:numId w:val="3"/>
      </w:numPr>
    </w:pPr>
  </w:style>
  <w:style w:type="paragraph" w:styleId="ListNumber4">
    <w:name w:val="List Number 4"/>
    <w:basedOn w:val="List4"/>
    <w:rsid w:val="004302D7"/>
    <w:pPr>
      <w:numPr>
        <w:numId w:val="4"/>
      </w:numPr>
    </w:pPr>
  </w:style>
  <w:style w:type="paragraph" w:styleId="ListNumber5">
    <w:name w:val="List Number 5"/>
    <w:basedOn w:val="List5"/>
    <w:rsid w:val="004302D7"/>
    <w:pPr>
      <w:numPr>
        <w:numId w:val="5"/>
      </w:numPr>
    </w:pPr>
  </w:style>
  <w:style w:type="paragraph" w:styleId="BlockText">
    <w:name w:val="Block Text"/>
    <w:basedOn w:val="Normal"/>
    <w:rsid w:val="00430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2D7"/>
    <w:rPr>
      <w:sz w:val="16"/>
      <w:vertAlign w:val="superscript"/>
    </w:rPr>
  </w:style>
  <w:style w:type="character" w:customStyle="1" w:styleId="Symbols">
    <w:name w:val="Symbols"/>
    <w:basedOn w:val="DefaultParagraphFont"/>
    <w:rsid w:val="004302D7"/>
    <w:rPr>
      <w:rFonts w:ascii="Symbol" w:hAnsi="Symbol"/>
    </w:rPr>
  </w:style>
  <w:style w:type="character" w:customStyle="1" w:styleId="MenuOptions">
    <w:name w:val="Menu Options"/>
    <w:basedOn w:val="DefaultParagraphFont"/>
    <w:rsid w:val="00430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2D7"/>
    <w:rPr>
      <w:b/>
    </w:rPr>
  </w:style>
  <w:style w:type="character" w:customStyle="1" w:styleId="Underlined">
    <w:name w:val="Underlined"/>
    <w:basedOn w:val="DefaultParagraphFont"/>
    <w:rsid w:val="004302D7"/>
    <w:rPr>
      <w:u w:val="single"/>
    </w:rPr>
  </w:style>
  <w:style w:type="paragraph" w:customStyle="1" w:styleId="TableBodyTextRight">
    <w:name w:val="Table Body Text Right"/>
    <w:basedOn w:val="TableBodyText"/>
    <w:rsid w:val="00430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2D7"/>
    <w:rPr>
      <w:sz w:val="18"/>
    </w:rPr>
  </w:style>
  <w:style w:type="paragraph" w:customStyle="1" w:styleId="BodySmallRight">
    <w:name w:val="Body Small Right"/>
    <w:basedOn w:val="BodyTextRight"/>
    <w:rsid w:val="004302D7"/>
    <w:rPr>
      <w:sz w:val="18"/>
      <w:szCs w:val="18"/>
    </w:rPr>
  </w:style>
  <w:style w:type="paragraph" w:customStyle="1" w:styleId="MarginEdition">
    <w:name w:val="Margin Edition"/>
    <w:basedOn w:val="MarginNote"/>
    <w:rsid w:val="00430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2D7"/>
    <w:rPr>
      <w:sz w:val="2"/>
      <w:szCs w:val="2"/>
    </w:rPr>
  </w:style>
  <w:style w:type="character" w:customStyle="1" w:styleId="Small">
    <w:name w:val="Small"/>
    <w:basedOn w:val="DefaultParagraphFont"/>
    <w:rsid w:val="004302D7"/>
    <w:rPr>
      <w:sz w:val="16"/>
    </w:rPr>
  </w:style>
  <w:style w:type="paragraph" w:customStyle="1" w:styleId="WideTable">
    <w:name w:val="Wide Table"/>
    <w:basedOn w:val="Normal"/>
    <w:rsid w:val="00430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2D7"/>
  </w:style>
  <w:style w:type="paragraph" w:styleId="Quote">
    <w:name w:val="Quote"/>
    <w:basedOn w:val="Heading1"/>
    <w:link w:val="QuoteChar"/>
    <w:qFormat/>
    <w:rsid w:val="00430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2D7"/>
    <w:pPr>
      <w:pageBreakBefore/>
    </w:pPr>
  </w:style>
  <w:style w:type="paragraph" w:customStyle="1" w:styleId="Border">
    <w:name w:val="Border"/>
    <w:basedOn w:val="Normal"/>
    <w:qFormat/>
    <w:rsid w:val="00430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2D7"/>
    <w:rPr>
      <w:u w:val="single"/>
    </w:rPr>
  </w:style>
  <w:style w:type="character" w:customStyle="1" w:styleId="BoldandItalics">
    <w:name w:val="Bold and Italics"/>
    <w:qFormat/>
    <w:rsid w:val="004302D7"/>
    <w:rPr>
      <w:b/>
      <w:i/>
      <w:u w:val="none"/>
    </w:rPr>
  </w:style>
  <w:style w:type="paragraph" w:styleId="BalloonText">
    <w:name w:val="Balloon Text"/>
    <w:basedOn w:val="Normal"/>
    <w:link w:val="BalloonTextChar"/>
    <w:rsid w:val="00430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2D7"/>
    <w:pPr>
      <w:spacing w:before="0" w:after="0"/>
    </w:pPr>
  </w:style>
  <w:style w:type="paragraph" w:customStyle="1" w:styleId="BodyTextBold">
    <w:name w:val="Body Text Bold"/>
    <w:basedOn w:val="BodyText"/>
    <w:qFormat/>
    <w:rsid w:val="004302D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1246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RIISS00056 Traffic Management Designer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2022-03-24T00:19:31Z</dcterms:created>
  <dcterms:modified xsi:type="dcterms:W3CDTF">2022-03-23T05:24:00Z</dcterms:modified>
</cp:coreProperties>
</file>