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D58" w:rsidP="00A13D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RIISRM502D Design stockpile formations and reclaiming systems</w:t>
      </w:r>
      <w:r>
        <w:fldChar w:fldCharType="end"/>
      </w:r>
    </w:p>
    <w:p w:rsidR="00A13D58" w:rsidP="00A13D58">
      <w:pPr>
        <w:pStyle w:val="Version"/>
        <w:sectPr w:rsidSect="00D86D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6D72" w:rsidP="00D86D72">
      <w:pPr>
        <w:pStyle w:val="SuperHeading"/>
      </w:pPr>
      <w:r w:rsidRPr="00D86D72">
        <w:t>RIISRM502D Design stockpile formations and reclaiming systems</w:t>
      </w:r>
    </w:p>
    <w:p w:rsidR="00000000" w:rsidRPr="00D86D72" w:rsidP="00D86D72">
      <w:pPr>
        <w:pStyle w:val="Heading1"/>
      </w:pPr>
      <w:bookmarkStart w:id="1" w:name="O_684247"/>
      <w:bookmarkEnd w:id="1"/>
      <w:r w:rsidRPr="00D86D7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13D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72">
            <w:pPr>
              <w:pStyle w:val="Heading4"/>
              <w:rPr>
                <w:lang w:val="en-NZ"/>
              </w:rPr>
            </w:pPr>
            <w:r w:rsidRPr="00D86D7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72">
            <w:pPr>
              <w:pStyle w:val="Heading4"/>
              <w:rPr>
                <w:lang w:val="en-NZ"/>
              </w:rPr>
            </w:pPr>
            <w:r w:rsidRPr="00D86D72">
              <w:t>Comment</w:t>
            </w:r>
          </w:p>
        </w:tc>
      </w:tr>
      <w:tr w:rsidTr="00A13D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72">
            <w:pPr>
              <w:pStyle w:val="BodyText"/>
              <w:rPr>
                <w:lang w:val="en-NZ"/>
              </w:rPr>
            </w:pPr>
            <w:r w:rsidRPr="00D86D7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72">
            <w:pPr>
              <w:pStyle w:val="BodyText"/>
              <w:rPr>
                <w:lang w:val="en-NZ"/>
              </w:rPr>
            </w:pPr>
            <w:r w:rsidRPr="00D86D72">
              <w:t>This unit replaces RIISRM502A Design stockpile formations and reclaiming systems</w:t>
            </w:r>
          </w:p>
        </w:tc>
      </w:tr>
      <w:tr w:rsidTr="00A13D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72">
            <w:pPr>
              <w:pStyle w:val="BodyText"/>
              <w:rPr>
                <w:lang w:val="en-NZ"/>
              </w:rPr>
            </w:pPr>
            <w:r w:rsidRPr="00D86D7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72" w:rsidP="00D86D72">
            <w:pPr>
              <w:pStyle w:val="BodyText"/>
            </w:pPr>
            <w:r w:rsidRPr="00D86D72">
              <w:t>Required frequency and volume of evidence amended in Performance evidence.</w:t>
            </w:r>
          </w:p>
          <w:p w:rsidR="00000000" w:rsidRPr="00D86D72" w:rsidP="00D86D72">
            <w:pPr>
              <w:pStyle w:val="BodyText"/>
            </w:pPr>
            <w:r w:rsidRPr="00D86D7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86D72" w:rsidP="00D86D72">
      <w:pPr>
        <w:pStyle w:val="BodyText"/>
      </w:pPr>
    </w:p>
    <w:p w:rsidR="00000000" w:rsidRPr="00D86D72" w:rsidP="00D86D72">
      <w:pPr>
        <w:pStyle w:val="AllowPageBreak"/>
      </w:pPr>
    </w:p>
    <w:p w:rsidR="00000000" w:rsidRPr="00D86D72" w:rsidP="00D86D72">
      <w:pPr>
        <w:pStyle w:val="Heading1"/>
      </w:pPr>
      <w:bookmarkStart w:id="2" w:name="O_684246"/>
      <w:bookmarkEnd w:id="2"/>
      <w:r w:rsidRPr="00D86D72">
        <w:t>Application</w:t>
      </w:r>
    </w:p>
    <w:p w:rsidR="00000000" w:rsidRPr="00D86D72" w:rsidP="00A13D58">
      <w:pPr>
        <w:pStyle w:val="BodyText"/>
      </w:pPr>
      <w:r w:rsidRPr="00D86D72">
        <w:t>This unit describes a participant’s skills and knowledge required to design stockpile formations and reclaiming systems in Metalliferous mining.</w:t>
      </w:r>
    </w:p>
    <w:p w:rsidR="00000000" w:rsidRPr="00D86D72" w:rsidP="00A13D58">
      <w:pPr>
        <w:pStyle w:val="BodyText"/>
      </w:pPr>
      <w:r w:rsidRPr="00D86D72">
        <w:t>This unit is appropriate for those working in management or technical specialist roles.</w:t>
      </w:r>
    </w:p>
    <w:p w:rsidR="00A13D58" w:rsidP="00A13D58">
      <w:pPr>
        <w:pStyle w:val="BodyText"/>
      </w:pPr>
      <w:r w:rsidRPr="00D86D72">
        <w:t>No licensing or certification requirements apply to this unit at the time of publication.</w:t>
      </w:r>
    </w:p>
    <w:p w:rsidR="00000000" w:rsidRPr="00D86D72" w:rsidP="00D86D72">
      <w:pPr>
        <w:pStyle w:val="Heading1"/>
      </w:pPr>
      <w:bookmarkStart w:id="3" w:name="O_684245"/>
      <w:bookmarkEnd w:id="3"/>
      <w:r w:rsidRPr="00D86D72">
        <w:t>Unit Sector</w:t>
      </w:r>
    </w:p>
    <w:p w:rsidR="00000000" w:rsidRPr="00D86D72" w:rsidP="00A13D58">
      <w:pPr>
        <w:pStyle w:val="BodyText"/>
      </w:pPr>
      <w:r w:rsidRPr="00D86D72">
        <w:t>Metalliferous mining</w:t>
      </w:r>
    </w:p>
    <w:p w:rsidR="00000000" w:rsidRPr="00D86D72" w:rsidP="00D86D72">
      <w:pPr>
        <w:pStyle w:val="Heading1"/>
      </w:pPr>
      <w:bookmarkStart w:id="4" w:name="O_684244"/>
      <w:bookmarkEnd w:id="4"/>
      <w:r w:rsidRPr="00D86D7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86D7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72">
            <w:pPr>
              <w:pStyle w:val="BodyText"/>
              <w:rPr>
                <w:lang w:val="en-NZ"/>
              </w:rPr>
            </w:pPr>
            <w:r w:rsidRPr="00D86D72">
              <w:t>1.</w:t>
            </w:r>
            <w:r w:rsidRPr="00D86D72">
              <w:tab/>
              <w:t xml:space="preserve">Plan and prepare stockpile formations and reclaiming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72" w:rsidP="00D86D72">
            <w:pPr>
              <w:pStyle w:val="BodyText"/>
            </w:pPr>
            <w:r w:rsidRPr="00D86D72">
              <w:t>1.1</w:t>
            </w:r>
            <w:r w:rsidRPr="00D86D72">
              <w:tab/>
              <w:t>Access, interpret and apply stockpiling and reclaiming systems documentation and ensure the work activity is compliant</w:t>
            </w:r>
          </w:p>
          <w:p w:rsidR="00000000" w:rsidRPr="00D86D72" w:rsidP="00D86D72">
            <w:pPr>
              <w:pStyle w:val="BodyText"/>
            </w:pPr>
            <w:r w:rsidRPr="00D86D72">
              <w:t>1.2</w:t>
            </w:r>
            <w:r w:rsidRPr="00D86D72">
              <w:tab/>
              <w:t>Analyse and document organisation goals, objectives and strategies for stockpile management</w:t>
            </w:r>
          </w:p>
          <w:p w:rsidR="00000000" w:rsidRPr="00D86D72" w:rsidP="00D86D72">
            <w:pPr>
              <w:pStyle w:val="BodyText"/>
            </w:pPr>
            <w:r w:rsidRPr="00D86D72">
              <w:t>1.3</w:t>
            </w:r>
            <w:r w:rsidRPr="00D86D72">
              <w:tab/>
              <w:t>Investigate and analyse worksite</w:t>
            </w:r>
            <w:r w:rsidRPr="00D86D72">
              <w:t xml:space="preserve"> environments, and develop options, strategies and anticipated outcomes</w:t>
            </w:r>
          </w:p>
          <w:p w:rsidR="00000000" w:rsidRPr="00D86D72" w:rsidP="00D86D72">
            <w:pPr>
              <w:pStyle w:val="BodyText"/>
            </w:pPr>
            <w:r w:rsidRPr="00D86D72">
              <w:t>1.4</w:t>
            </w:r>
            <w:r w:rsidRPr="00D86D72">
              <w:tab/>
              <w:t>Evaluate economics and efficiency of the stock piling system options and configurations</w:t>
            </w:r>
          </w:p>
          <w:p w:rsidR="00000000" w:rsidP="00D86D72">
            <w:pPr>
              <w:pStyle w:val="BodyText"/>
              <w:rPr>
                <w:lang w:val="en-NZ"/>
              </w:rPr>
            </w:pPr>
            <w:r w:rsidRPr="00D86D72">
              <w:t>1.5</w:t>
            </w:r>
            <w:r w:rsidRPr="00D86D72">
              <w:tab/>
              <w:t>Identify and implement statutory requirements for locating of plant and stockpile</w:t>
            </w:r>
          </w:p>
        </w:tc>
      </w:tr>
      <w:tr w:rsidTr="00D86D7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72">
            <w:pPr>
              <w:pStyle w:val="BodyText"/>
              <w:rPr>
                <w:lang w:val="en-NZ"/>
              </w:rPr>
            </w:pPr>
            <w:r w:rsidRPr="00D86D72">
              <w:t>2.</w:t>
            </w:r>
            <w:r w:rsidRPr="00D86D72">
              <w:tab/>
              <w:t>De</w:t>
            </w:r>
            <w:r w:rsidRPr="00D86D72">
              <w:t xml:space="preserve">sign </w:t>
            </w:r>
            <w:r w:rsidRPr="00D86D72">
              <w:t>stockpile configuration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72" w:rsidP="00D86D72">
            <w:pPr>
              <w:pStyle w:val="BodyText"/>
            </w:pPr>
            <w:r w:rsidRPr="00D86D72">
              <w:t>2.1</w:t>
            </w:r>
            <w:r w:rsidRPr="00D86D72">
              <w:tab/>
              <w:t xml:space="preserve">Design stockpile configuration with appropriate drainage </w:t>
            </w:r>
            <w:r w:rsidRPr="00D86D72">
              <w:t>system</w:t>
            </w:r>
          </w:p>
          <w:p w:rsidR="00000000" w:rsidRPr="00D86D72" w:rsidP="00D86D72">
            <w:pPr>
              <w:pStyle w:val="BodyText"/>
            </w:pPr>
            <w:r w:rsidRPr="00D86D72">
              <w:t>2.2</w:t>
            </w:r>
            <w:r w:rsidRPr="00D86D72">
              <w:tab/>
              <w:t>Design reclaim systems to match stockpile configuration</w:t>
            </w:r>
          </w:p>
          <w:p w:rsidR="00000000" w:rsidRPr="00D86D72" w:rsidP="00D86D72">
            <w:pPr>
              <w:pStyle w:val="BodyText"/>
            </w:pPr>
            <w:r w:rsidRPr="00D86D72">
              <w:t>2.3</w:t>
            </w:r>
            <w:r w:rsidRPr="00D86D72">
              <w:tab/>
              <w:t>Match load mechanisms to stockpile requirements</w:t>
            </w:r>
          </w:p>
          <w:p w:rsidR="00000000" w:rsidRPr="00D86D72" w:rsidP="00D86D72">
            <w:pPr>
              <w:pStyle w:val="BodyText"/>
            </w:pPr>
            <w:r w:rsidRPr="00D86D72">
              <w:t>2.4</w:t>
            </w:r>
            <w:r w:rsidRPr="00D86D72">
              <w:tab/>
              <w:t>Design and install dust control measures to</w:t>
            </w:r>
            <w:r w:rsidRPr="00D86D72">
              <w:t xml:space="preserve"> ensure correct operations</w:t>
            </w:r>
          </w:p>
          <w:p w:rsidR="00000000" w:rsidRPr="00D86D72" w:rsidP="00D86D72">
            <w:pPr>
              <w:pStyle w:val="BodyText"/>
            </w:pPr>
            <w:r w:rsidRPr="00D86D72">
              <w:t>2.5</w:t>
            </w:r>
            <w:r w:rsidRPr="00D86D72">
              <w:tab/>
              <w:t>Plan and organise, supervision and safety requirements associated with the operation and machine movements</w:t>
            </w:r>
          </w:p>
          <w:p w:rsidR="00000000" w:rsidP="00D86D72">
            <w:pPr>
              <w:pStyle w:val="BodyText"/>
              <w:rPr>
                <w:lang w:val="en-NZ"/>
              </w:rPr>
            </w:pPr>
            <w:r w:rsidRPr="00D86D72">
              <w:t>2.6</w:t>
            </w:r>
            <w:r w:rsidRPr="00D86D72">
              <w:tab/>
              <w:t>Ensure a program to satisfy identified stockpiling training requirements is implemented</w:t>
            </w:r>
          </w:p>
        </w:tc>
      </w:tr>
      <w:tr w:rsidTr="00D86D7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72">
            <w:pPr>
              <w:pStyle w:val="BodyText"/>
              <w:rPr>
                <w:lang w:val="en-NZ"/>
              </w:rPr>
            </w:pPr>
            <w:r w:rsidRPr="00D86D72">
              <w:t>3.</w:t>
            </w:r>
            <w:r w:rsidRPr="00D86D72">
              <w:tab/>
            </w:r>
            <w:r w:rsidRPr="00D86D72">
              <w:t>Monitor stockpile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72" w:rsidP="00D86D72">
            <w:pPr>
              <w:pStyle w:val="BodyText"/>
            </w:pPr>
            <w:r w:rsidRPr="00D86D72">
              <w:t>3.1</w:t>
            </w:r>
            <w:r w:rsidRPr="00D86D72">
              <w:tab/>
              <w:t>Instruct operators on the outcomes required including Work Health &amp; Safety issues and safe work procedures</w:t>
            </w:r>
          </w:p>
          <w:p w:rsidR="00000000" w:rsidRPr="00D86D72" w:rsidP="00D86D72">
            <w:pPr>
              <w:pStyle w:val="BodyText"/>
            </w:pPr>
            <w:r w:rsidRPr="00D86D72">
              <w:t>3.2</w:t>
            </w:r>
            <w:r w:rsidRPr="00D86D72">
              <w:tab/>
              <w:t>Monitor stockpiling operation including surveying, forming, order, dumping or ramp</w:t>
            </w:r>
          </w:p>
          <w:p w:rsidR="00000000" w:rsidRPr="00D86D72" w:rsidP="00D86D72">
            <w:pPr>
              <w:pStyle w:val="BodyText"/>
            </w:pPr>
            <w:r w:rsidRPr="00D86D72">
              <w:t>3.3</w:t>
            </w:r>
            <w:r w:rsidRPr="00D86D72">
              <w:tab/>
              <w:t xml:space="preserve">Monitor material removal </w:t>
            </w:r>
            <w:r w:rsidRPr="00D86D72">
              <w:t>from stockpile in accordance to Quality Assurance specifications</w:t>
            </w:r>
          </w:p>
          <w:p w:rsidR="00000000" w:rsidP="00D86D72">
            <w:pPr>
              <w:pStyle w:val="BodyText"/>
              <w:rPr>
                <w:lang w:val="en-NZ"/>
              </w:rPr>
            </w:pPr>
            <w:r w:rsidRPr="00D86D72">
              <w:t>3.4</w:t>
            </w:r>
            <w:r w:rsidRPr="00D86D72">
              <w:tab/>
              <w:t>Assess and reconcile stock quantities</w:t>
            </w:r>
          </w:p>
        </w:tc>
      </w:tr>
      <w:tr w:rsidTr="00D86D7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D72">
            <w:pPr>
              <w:pStyle w:val="BodyText"/>
              <w:rPr>
                <w:lang w:val="en-NZ"/>
              </w:rPr>
            </w:pPr>
            <w:r w:rsidRPr="00D86D72">
              <w:t>4.</w:t>
            </w:r>
            <w:r w:rsidRPr="00D86D72">
              <w:tab/>
              <w:t>Establish audit and review of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D72" w:rsidP="00D86D72">
            <w:pPr>
              <w:pStyle w:val="BodyText"/>
            </w:pPr>
            <w:r w:rsidRPr="00D86D72">
              <w:t>4.1</w:t>
            </w:r>
            <w:r w:rsidRPr="00D86D72">
              <w:tab/>
              <w:t>Establish procedures to evaluate and confirm system/equipment compliance with statutory and site requir</w:t>
            </w:r>
            <w:r w:rsidRPr="00D86D72">
              <w:t>ements</w:t>
            </w:r>
          </w:p>
          <w:p w:rsidR="00000000" w:rsidRPr="00D86D72" w:rsidP="00D86D72">
            <w:pPr>
              <w:pStyle w:val="BodyText"/>
            </w:pPr>
            <w:r w:rsidRPr="00D86D72">
              <w:t>4.2</w:t>
            </w:r>
            <w:r w:rsidRPr="00D86D72">
              <w:tab/>
              <w:t>Ensure future stockpile systems and equipment requirements are identified and assessed and incorporate into planning processes</w:t>
            </w:r>
          </w:p>
          <w:p w:rsidR="00000000" w:rsidRPr="00D86D72" w:rsidP="00D86D72">
            <w:pPr>
              <w:pStyle w:val="BodyText"/>
            </w:pPr>
            <w:r w:rsidRPr="00D86D72">
              <w:t>4.3</w:t>
            </w:r>
            <w:r w:rsidRPr="00D86D72">
              <w:tab/>
              <w:t>Establish procedures to confirm the currency and compliance of stockpile formations and reclaiming systems</w:t>
            </w:r>
          </w:p>
          <w:p w:rsidR="00000000" w:rsidRPr="00D86D72" w:rsidP="00D86D72">
            <w:pPr>
              <w:pStyle w:val="BodyText"/>
            </w:pPr>
            <w:r w:rsidRPr="00D86D72">
              <w:t>4.4</w:t>
            </w:r>
            <w:r w:rsidRPr="00D86D72">
              <w:tab/>
              <w:t>Ens</w:t>
            </w:r>
            <w:r w:rsidRPr="00D86D72">
              <w:t>ure the system for recording and reporting of stockpile and equipment information is developed and implemented</w:t>
            </w:r>
          </w:p>
          <w:p w:rsidR="00000000" w:rsidRPr="00D86D72" w:rsidP="00D86D72">
            <w:pPr>
              <w:pStyle w:val="BodyText"/>
            </w:pPr>
            <w:r w:rsidRPr="00D86D72">
              <w:t>4.5</w:t>
            </w:r>
            <w:r w:rsidRPr="00D86D72">
              <w:tab/>
              <w:t>Audit the stockpile training program for currency and relevance</w:t>
            </w:r>
          </w:p>
          <w:p w:rsidR="00000000" w:rsidRPr="00D86D72" w:rsidP="00D86D72">
            <w:pPr>
              <w:pStyle w:val="BodyText"/>
            </w:pPr>
            <w:r w:rsidRPr="00D86D72">
              <w:t>4.6</w:t>
            </w:r>
            <w:r w:rsidRPr="00D86D72">
              <w:tab/>
              <w:t>Ensure procedures for incorporating feedback into the audit/review system</w:t>
            </w:r>
            <w:r w:rsidRPr="00D86D72">
              <w:t xml:space="preserve"> are developed and implemented</w:t>
            </w:r>
          </w:p>
          <w:p w:rsidR="00000000" w:rsidRPr="00D86D72" w:rsidP="00D86D72">
            <w:pPr>
              <w:pStyle w:val="BodyText"/>
            </w:pPr>
            <w:r w:rsidRPr="00D86D72">
              <w:t>4.7</w:t>
            </w:r>
            <w:r w:rsidRPr="00D86D72">
              <w:tab/>
              <w:t>Audit emergency response and evacuation systems, plans and procedures for compliance with site requirements</w:t>
            </w:r>
          </w:p>
          <w:p w:rsidR="00000000" w:rsidRPr="00D86D72" w:rsidP="00D86D72">
            <w:pPr>
              <w:pStyle w:val="BodyText"/>
            </w:pPr>
            <w:r w:rsidRPr="00D86D72">
              <w:t>4.8</w:t>
            </w:r>
            <w:r w:rsidRPr="00D86D72">
              <w:tab/>
              <w:t>Ensure procedures for response to instances of non- compliance or other discrepancies/deficiencies revealed b</w:t>
            </w:r>
            <w:r w:rsidRPr="00D86D72">
              <w:t>y audit are developed and implemented</w:t>
            </w:r>
          </w:p>
        </w:tc>
      </w:tr>
    </w:tbl>
    <w:p w:rsidR="00A13D58" w:rsidP="00D86D72">
      <w:pPr>
        <w:pStyle w:val="BodyText"/>
      </w:pPr>
    </w:p>
    <w:p w:rsidR="00A13D58" w:rsidP="00D86D72">
      <w:pPr>
        <w:pStyle w:val="BodyText"/>
      </w:pPr>
    </w:p>
    <w:p w:rsidR="00000000" w:rsidRPr="00D86D72" w:rsidP="00D86D72">
      <w:pPr>
        <w:pStyle w:val="Heading1"/>
      </w:pPr>
      <w:bookmarkStart w:id="5" w:name="O_684243"/>
      <w:bookmarkEnd w:id="5"/>
      <w:r w:rsidRPr="00D86D72">
        <w:t>Foundation Skills</w:t>
      </w:r>
    </w:p>
    <w:p w:rsidR="00A13D58" w:rsidP="00A13D58">
      <w:pPr>
        <w:pStyle w:val="BodyText"/>
      </w:pPr>
      <w:r w:rsidRPr="00D86D72">
        <w:t>Foundation skills essential to performance are explicit in the performance criteria of this unit. Further information is available in the Resources a</w:t>
      </w:r>
      <w:r w:rsidRPr="00D86D72">
        <w:t xml:space="preserve">nd Infrastructure Industry Training Package Companion Volume. </w:t>
      </w:r>
    </w:p>
    <w:p w:rsidR="00000000" w:rsidRPr="00D86D72" w:rsidP="00D86D72">
      <w:pPr>
        <w:pStyle w:val="Heading1"/>
      </w:pPr>
      <w:bookmarkStart w:id="6" w:name="O_684242"/>
      <w:bookmarkEnd w:id="6"/>
      <w:r w:rsidRPr="00D86D72">
        <w:t>Unit Mapping Information</w:t>
      </w:r>
    </w:p>
    <w:p w:rsidR="00000000" w:rsidRPr="00D86D72" w:rsidP="00A13D58">
      <w:pPr>
        <w:pStyle w:val="BodyText"/>
      </w:pPr>
      <w:r w:rsidRPr="00D86D72">
        <w:t>RIISRM502A Design stockpile formations and reclaiming systems</w:t>
      </w:r>
    </w:p>
    <w:p w:rsidR="00000000" w:rsidRPr="00D86D72" w:rsidP="00D86D72">
      <w:pPr>
        <w:pStyle w:val="Heading1"/>
      </w:pPr>
      <w:bookmarkStart w:id="7" w:name="O_684248"/>
      <w:bookmarkEnd w:id="7"/>
      <w:r w:rsidRPr="00D86D72">
        <w:t>Links</w:t>
      </w:r>
    </w:p>
    <w:p w:rsidR="00000000" w:rsidRPr="00D86D72" w:rsidP="00A13D58">
      <w:pPr>
        <w:pStyle w:val="BodyText"/>
      </w:pPr>
      <w:r w:rsidRPr="00D86D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87B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86D72" w:rsidP="00D86D72"/>
    <w:sectPr w:rsidSect="00D86D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72" w:rsidRPr="00A13D58" w:rsidP="00A13D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58" w:rsidP="00D86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D58" w:rsidP="00D86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3D58" w:rsidP="00D86D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D72" w:rsidRPr="00A13D58" w:rsidP="00A13D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D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58" w:rsidRPr="002D2AF8" w:rsidP="00D86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RIISRM502D Design stockpile formations and reclaiming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13D58" w:rsidP="00D86D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D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D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D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D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D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D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D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D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D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D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D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D72"/>
  </w:style>
  <w:style w:type="character" w:customStyle="1" w:styleId="Heading1Char">
    <w:name w:val="Heading 1 Char"/>
    <w:basedOn w:val="DefaultParagraphFont"/>
    <w:link w:val="Heading1"/>
    <w:rsid w:val="00D86D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D7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86D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D7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86D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D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D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D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D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D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D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D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D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D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D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D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D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D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D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D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6D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6D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6D72"/>
    <w:rPr>
      <w:b/>
      <w:spacing w:val="0"/>
    </w:rPr>
  </w:style>
  <w:style w:type="paragraph" w:customStyle="1" w:styleId="SuperTitle">
    <w:name w:val="SuperTitle"/>
    <w:basedOn w:val="Title"/>
    <w:rsid w:val="00D86D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D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D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D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D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D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D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D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D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D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D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D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D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D72"/>
    <w:rPr>
      <w:i/>
    </w:rPr>
  </w:style>
  <w:style w:type="paragraph" w:styleId="Caption">
    <w:name w:val="caption"/>
    <w:basedOn w:val="BodyText"/>
    <w:next w:val="Normal"/>
    <w:qFormat/>
    <w:rsid w:val="00D86D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D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D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D72"/>
  </w:style>
  <w:style w:type="paragraph" w:styleId="TableofFigures">
    <w:name w:val="table of figures"/>
    <w:basedOn w:val="Normal"/>
    <w:next w:val="Normal"/>
    <w:semiHidden/>
    <w:rsid w:val="00D86D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D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6D72"/>
    <w:rPr>
      <w:rFonts w:ascii="Wingdings" w:hAnsi="Wingdings"/>
    </w:rPr>
  </w:style>
  <w:style w:type="paragraph" w:customStyle="1" w:styleId="TableHeading">
    <w:name w:val="Table Heading"/>
    <w:basedOn w:val="HeadingBase"/>
    <w:rsid w:val="00D86D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D72"/>
    <w:rPr>
      <w:color w:val="0033CC"/>
      <w:u w:val="none"/>
    </w:rPr>
  </w:style>
  <w:style w:type="paragraph" w:customStyle="1" w:styleId="BodyTextRight">
    <w:name w:val="Body Text Right"/>
    <w:basedOn w:val="BodyText"/>
    <w:rsid w:val="00D86D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D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D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D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D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D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D72"/>
    <w:rPr>
      <w:sz w:val="32"/>
    </w:rPr>
  </w:style>
  <w:style w:type="paragraph" w:customStyle="1" w:styleId="HeadingProcedure">
    <w:name w:val="Heading Procedure"/>
    <w:basedOn w:val="HeadingBase"/>
    <w:next w:val="Normal"/>
    <w:rsid w:val="00D86D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D72"/>
    <w:pPr>
      <w:spacing w:before="60" w:after="60"/>
    </w:pPr>
  </w:style>
  <w:style w:type="paragraph" w:styleId="ListContinue">
    <w:name w:val="List Continue"/>
    <w:basedOn w:val="List"/>
    <w:rsid w:val="00D86D72"/>
    <w:pPr>
      <w:ind w:firstLine="0"/>
    </w:pPr>
  </w:style>
  <w:style w:type="paragraph" w:customStyle="1" w:styleId="ListNote">
    <w:name w:val="List Note"/>
    <w:basedOn w:val="List"/>
    <w:rsid w:val="00D86D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D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D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D72"/>
    <w:rPr>
      <w:rFonts w:ascii="Courier New" w:hAnsi="Courier New"/>
    </w:rPr>
  </w:style>
  <w:style w:type="paragraph" w:customStyle="1" w:styleId="NoteBullet">
    <w:name w:val="Note Bullet"/>
    <w:basedOn w:val="Note"/>
    <w:rsid w:val="00D86D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D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D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D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D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6D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D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D72"/>
    <w:rPr>
      <w:b/>
      <w:smallCaps/>
    </w:rPr>
  </w:style>
  <w:style w:type="paragraph" w:customStyle="1" w:styleId="TableListNumber">
    <w:name w:val="Table List Number"/>
    <w:basedOn w:val="ListNumber"/>
    <w:rsid w:val="00D86D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D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D72"/>
    <w:pPr>
      <w:numPr>
        <w:numId w:val="7"/>
      </w:numPr>
    </w:pPr>
  </w:style>
  <w:style w:type="paragraph" w:customStyle="1" w:styleId="ListAlpha2">
    <w:name w:val="List Alpha 2"/>
    <w:basedOn w:val="List2"/>
    <w:rsid w:val="00D86D72"/>
    <w:pPr>
      <w:numPr>
        <w:numId w:val="6"/>
      </w:numPr>
    </w:pPr>
  </w:style>
  <w:style w:type="paragraph" w:styleId="List2">
    <w:name w:val="List 2"/>
    <w:basedOn w:val="BodyText"/>
    <w:rsid w:val="00D86D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D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D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D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D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D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6D72"/>
    <w:pPr>
      <w:numPr>
        <w:numId w:val="2"/>
      </w:numPr>
    </w:pPr>
  </w:style>
  <w:style w:type="paragraph" w:styleId="ListContinue2">
    <w:name w:val="List Continue 2"/>
    <w:basedOn w:val="List2"/>
    <w:rsid w:val="00D86D72"/>
    <w:pPr>
      <w:ind w:firstLine="0"/>
    </w:pPr>
  </w:style>
  <w:style w:type="paragraph" w:styleId="ListContinue3">
    <w:name w:val="List Continue 3"/>
    <w:basedOn w:val="List3"/>
    <w:rsid w:val="00D86D72"/>
    <w:pPr>
      <w:ind w:left="1021" w:firstLine="0"/>
    </w:pPr>
  </w:style>
  <w:style w:type="paragraph" w:styleId="ListContinue4">
    <w:name w:val="List Continue 4"/>
    <w:basedOn w:val="List4"/>
    <w:rsid w:val="00D86D72"/>
    <w:pPr>
      <w:ind w:firstLine="0"/>
    </w:pPr>
  </w:style>
  <w:style w:type="paragraph" w:styleId="ListContinue5">
    <w:name w:val="List Continue 5"/>
    <w:basedOn w:val="List5"/>
    <w:rsid w:val="00D86D72"/>
    <w:pPr>
      <w:ind w:firstLine="0"/>
    </w:pPr>
  </w:style>
  <w:style w:type="paragraph" w:styleId="ListNumber3">
    <w:name w:val="List Number 3"/>
    <w:basedOn w:val="List3"/>
    <w:rsid w:val="00D86D72"/>
    <w:pPr>
      <w:numPr>
        <w:numId w:val="3"/>
      </w:numPr>
    </w:pPr>
  </w:style>
  <w:style w:type="paragraph" w:styleId="ListNumber4">
    <w:name w:val="List Number 4"/>
    <w:basedOn w:val="List4"/>
    <w:rsid w:val="00D86D72"/>
    <w:pPr>
      <w:numPr>
        <w:numId w:val="4"/>
      </w:numPr>
    </w:pPr>
  </w:style>
  <w:style w:type="paragraph" w:styleId="ListNumber5">
    <w:name w:val="List Number 5"/>
    <w:basedOn w:val="List5"/>
    <w:rsid w:val="00D86D72"/>
    <w:pPr>
      <w:numPr>
        <w:numId w:val="5"/>
      </w:numPr>
    </w:pPr>
  </w:style>
  <w:style w:type="paragraph" w:styleId="BlockText">
    <w:name w:val="Block Text"/>
    <w:basedOn w:val="Normal"/>
    <w:rsid w:val="00D86D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D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D72"/>
    <w:rPr>
      <w:sz w:val="16"/>
      <w:vertAlign w:val="superscript"/>
    </w:rPr>
  </w:style>
  <w:style w:type="character" w:customStyle="1" w:styleId="Symbols">
    <w:name w:val="Symbols"/>
    <w:basedOn w:val="DefaultParagraphFont"/>
    <w:rsid w:val="00D86D72"/>
    <w:rPr>
      <w:rFonts w:ascii="Symbol" w:hAnsi="Symbol"/>
    </w:rPr>
  </w:style>
  <w:style w:type="character" w:customStyle="1" w:styleId="MenuOptions">
    <w:name w:val="Menu Options"/>
    <w:basedOn w:val="DefaultParagraphFont"/>
    <w:rsid w:val="00D86D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D72"/>
    <w:rPr>
      <w:b/>
    </w:rPr>
  </w:style>
  <w:style w:type="character" w:customStyle="1" w:styleId="Underlined">
    <w:name w:val="Underlined"/>
    <w:basedOn w:val="DefaultParagraphFont"/>
    <w:rsid w:val="00D86D72"/>
    <w:rPr>
      <w:u w:val="single"/>
    </w:rPr>
  </w:style>
  <w:style w:type="paragraph" w:customStyle="1" w:styleId="TableBodyTextRight">
    <w:name w:val="Table Body Text Right"/>
    <w:basedOn w:val="TableBodyText"/>
    <w:rsid w:val="00D86D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D72"/>
    <w:rPr>
      <w:sz w:val="18"/>
    </w:rPr>
  </w:style>
  <w:style w:type="paragraph" w:customStyle="1" w:styleId="BodySmallRight">
    <w:name w:val="Body Small Right"/>
    <w:basedOn w:val="BodyTextRight"/>
    <w:rsid w:val="00D86D72"/>
    <w:rPr>
      <w:sz w:val="18"/>
      <w:szCs w:val="18"/>
    </w:rPr>
  </w:style>
  <w:style w:type="paragraph" w:customStyle="1" w:styleId="MarginEdition">
    <w:name w:val="Margin Edition"/>
    <w:basedOn w:val="MarginNote"/>
    <w:rsid w:val="00D86D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D72"/>
    <w:rPr>
      <w:sz w:val="2"/>
      <w:szCs w:val="2"/>
    </w:rPr>
  </w:style>
  <w:style w:type="character" w:customStyle="1" w:styleId="Small">
    <w:name w:val="Small"/>
    <w:basedOn w:val="DefaultParagraphFont"/>
    <w:rsid w:val="00D86D72"/>
    <w:rPr>
      <w:sz w:val="16"/>
    </w:rPr>
  </w:style>
  <w:style w:type="paragraph" w:customStyle="1" w:styleId="WideTable">
    <w:name w:val="Wide Table"/>
    <w:basedOn w:val="Normal"/>
    <w:rsid w:val="00D86D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D72"/>
  </w:style>
  <w:style w:type="paragraph" w:styleId="Quote">
    <w:name w:val="Quote"/>
    <w:basedOn w:val="Heading1"/>
    <w:link w:val="QuoteChar"/>
    <w:qFormat/>
    <w:rsid w:val="00D86D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D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D72"/>
    <w:pPr>
      <w:pageBreakBefore/>
    </w:pPr>
  </w:style>
  <w:style w:type="paragraph" w:customStyle="1" w:styleId="Border">
    <w:name w:val="Border"/>
    <w:basedOn w:val="Normal"/>
    <w:qFormat/>
    <w:rsid w:val="00D86D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D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D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D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D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D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D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D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D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D72"/>
    <w:rPr>
      <w:u w:val="single"/>
    </w:rPr>
  </w:style>
  <w:style w:type="character" w:customStyle="1" w:styleId="BoldandItalics">
    <w:name w:val="Bold and Italics"/>
    <w:qFormat/>
    <w:rsid w:val="00D86D72"/>
    <w:rPr>
      <w:b/>
      <w:i/>
      <w:u w:val="none"/>
    </w:rPr>
  </w:style>
  <w:style w:type="paragraph" w:styleId="BalloonText">
    <w:name w:val="Balloon Text"/>
    <w:basedOn w:val="Normal"/>
    <w:link w:val="BalloonTextChar"/>
    <w:rsid w:val="00D86D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D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D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D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D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D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D72"/>
    <w:pPr>
      <w:spacing w:before="0" w:after="0"/>
    </w:pPr>
  </w:style>
  <w:style w:type="paragraph" w:customStyle="1" w:styleId="BodyTextBold">
    <w:name w:val="Body Text Bold"/>
    <w:basedOn w:val="BodyText"/>
    <w:qFormat/>
    <w:rsid w:val="00D86D72"/>
    <w:rPr>
      <w:b/>
    </w:rPr>
  </w:style>
  <w:style w:type="character" w:styleId="Hyperlink">
    <w:name w:val="Hyperlink"/>
    <w:basedOn w:val="DefaultParagraphFont"/>
    <w:uiPriority w:val="99"/>
    <w:unhideWhenUsed/>
    <w:rsid w:val="00A13D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3471</Characters>
  <Application>Microsoft Office Word</Application>
  <DocSecurity>0</DocSecurity>
  <Lines>99</Lines>
  <Paragraphs>61</Paragraphs>
  <ScaleCrop>false</ScaleCrop>
  <Company>Author-it Software Corporation Ltd.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RIISRM502D Design stockpile formations and reclaiming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2021-01-25T11:00:00Z</dcterms:created>
  <dcterms:modified xsi:type="dcterms:W3CDTF">2021-01-25T11:00:00Z</dcterms:modified>
</cp:coreProperties>
</file>