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2A79" w:rsidP="00AF2A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RIISRM501E Implement stockpile management plans</w:t>
      </w:r>
      <w:r>
        <w:fldChar w:fldCharType="end"/>
      </w:r>
    </w:p>
    <w:p w:rsidR="00AF2A79" w:rsidP="00AF2A79">
      <w:pPr>
        <w:pStyle w:val="Version"/>
        <w:sectPr w:rsidSect="00E30C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0C2E" w:rsidP="00E30C2E">
      <w:pPr>
        <w:pStyle w:val="SuperHeading"/>
      </w:pPr>
      <w:r w:rsidRPr="00E30C2E">
        <w:t>RIISRM501E Implement stockpile management plans</w:t>
      </w:r>
    </w:p>
    <w:p w:rsidR="00000000" w:rsidRPr="00E30C2E" w:rsidP="00E30C2E">
      <w:pPr>
        <w:pStyle w:val="Heading1"/>
      </w:pPr>
      <w:bookmarkStart w:id="1" w:name="O_1172420"/>
      <w:bookmarkEnd w:id="1"/>
      <w:r w:rsidRPr="00E30C2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E30C2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C2E" w:rsidP="00E30C2E">
            <w:pPr>
              <w:pStyle w:val="BodyText"/>
            </w:pPr>
            <w:r w:rsidRPr="00E30C2E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C2E">
            <w:pPr>
              <w:pStyle w:val="BodyText"/>
              <w:rPr>
                <w:lang w:val="en-NZ"/>
              </w:rPr>
            </w:pPr>
            <w:r w:rsidRPr="00E30C2E">
              <w:rPr>
                <w:rStyle w:val="SpecialBold"/>
              </w:rPr>
              <w:t>Comments</w:t>
            </w:r>
          </w:p>
        </w:tc>
      </w:tr>
      <w:tr w:rsidTr="00E30C2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C2E">
            <w:pPr>
              <w:pStyle w:val="BodyText"/>
              <w:rPr>
                <w:lang w:val="en-NZ"/>
              </w:rPr>
            </w:pPr>
            <w:r w:rsidRPr="00E30C2E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C2E" w:rsidP="00E30C2E">
            <w:pPr>
              <w:pStyle w:val="BodyText"/>
            </w:pPr>
            <w:r w:rsidRPr="00E30C2E">
              <w:t>This version first released with RII Resources and Infrastructure Industry Training Package Version 7.0.</w:t>
            </w:r>
          </w:p>
        </w:tc>
      </w:tr>
    </w:tbl>
    <w:p w:rsidR="00000000" w:rsidRPr="00E30C2E" w:rsidP="00E30C2E">
      <w:pPr>
        <w:pStyle w:val="BodyText"/>
      </w:pPr>
    </w:p>
    <w:p w:rsidR="00000000" w:rsidRPr="00E30C2E" w:rsidP="00E30C2E">
      <w:pPr>
        <w:pStyle w:val="AllowPageBreak"/>
      </w:pPr>
    </w:p>
    <w:p w:rsidR="00000000" w:rsidRPr="00E30C2E" w:rsidP="00E30C2E">
      <w:pPr>
        <w:pStyle w:val="Heading1"/>
      </w:pPr>
      <w:bookmarkStart w:id="2" w:name="O_1172425"/>
      <w:bookmarkEnd w:id="2"/>
      <w:r w:rsidRPr="00E30C2E">
        <w:t>Application</w:t>
      </w:r>
    </w:p>
    <w:p w:rsidR="00000000" w:rsidRPr="00E30C2E" w:rsidP="00AF2A79">
      <w:pPr>
        <w:pStyle w:val="BodyText"/>
      </w:pPr>
      <w:r w:rsidRPr="00E30C2E">
        <w:t>This unit describes the skills and knowledge required to imp</w:t>
      </w:r>
      <w:r w:rsidRPr="00E30C2E">
        <w:t>lement stockpile management plans in civil construction, coal mining, metalliferous mining and extractive industries. It involves monitoring the implementation of stockpile management plans and adjusting them to improve production.</w:t>
      </w:r>
    </w:p>
    <w:p w:rsidR="00000000" w:rsidRPr="00E30C2E" w:rsidP="00AF2A79">
      <w:pPr>
        <w:pStyle w:val="BodyText"/>
      </w:pPr>
      <w:r w:rsidRPr="00E30C2E">
        <w:t>The unit applies to thos</w:t>
      </w:r>
      <w:r w:rsidRPr="00E30C2E">
        <w:t>e working in management or technical specialist roles. They generally monitor a broad range of operational activities in their area of responsibility and are responsible for monitoring a safe work environment.</w:t>
      </w:r>
    </w:p>
    <w:p w:rsidR="00000000" w:rsidRPr="00E30C2E" w:rsidP="00AF2A79">
      <w:pPr>
        <w:pStyle w:val="BodyText"/>
      </w:pPr>
      <w:r w:rsidRPr="00E30C2E">
        <w:t>Licensing, legislative and certification requi</w:t>
      </w:r>
      <w:r w:rsidRPr="00E30C2E">
        <w:t>rements that apply to this unit can vary between states, territories and industry sectors. Users must check requirements with relevant body before applying the unit.</w:t>
      </w:r>
    </w:p>
    <w:p w:rsidR="00000000" w:rsidRPr="00E30C2E" w:rsidP="00E30C2E">
      <w:pPr>
        <w:pStyle w:val="Heading1"/>
      </w:pPr>
      <w:bookmarkStart w:id="3" w:name="O_1172424"/>
      <w:bookmarkEnd w:id="3"/>
      <w:r w:rsidRPr="00E30C2E">
        <w:t>Unit Sector</w:t>
      </w:r>
    </w:p>
    <w:p w:rsidR="00000000" w:rsidRPr="00E30C2E" w:rsidP="00AF2A79">
      <w:pPr>
        <w:pStyle w:val="List"/>
      </w:pPr>
      <w:r w:rsidRPr="00E30C2E">
        <w:t>Civil construction</w:t>
      </w:r>
    </w:p>
    <w:p w:rsidR="00000000" w:rsidRPr="00E30C2E" w:rsidP="00AF2A79">
      <w:pPr>
        <w:pStyle w:val="List"/>
      </w:pPr>
      <w:r w:rsidRPr="00E30C2E">
        <w:t>Coal mining</w:t>
      </w:r>
    </w:p>
    <w:p w:rsidR="00000000" w:rsidRPr="00E30C2E" w:rsidP="00AF2A79">
      <w:pPr>
        <w:pStyle w:val="List"/>
      </w:pPr>
      <w:r w:rsidRPr="00E30C2E">
        <w:t>Extractive</w:t>
      </w:r>
    </w:p>
    <w:p w:rsidR="00000000" w:rsidRPr="00E30C2E" w:rsidP="00AF2A79">
      <w:pPr>
        <w:pStyle w:val="List"/>
      </w:pPr>
      <w:r w:rsidRPr="00E30C2E">
        <w:t>Metalliferous min</w:t>
      </w:r>
      <w:r w:rsidRPr="00E30C2E">
        <w:t>ing</w:t>
      </w:r>
    </w:p>
    <w:p w:rsidR="00000000" w:rsidRPr="00E30C2E" w:rsidP="00E30C2E">
      <w:pPr>
        <w:pStyle w:val="AllowPageBreak"/>
      </w:pPr>
    </w:p>
    <w:p w:rsidR="00000000" w:rsidRPr="00E30C2E" w:rsidP="00E30C2E">
      <w:pPr>
        <w:pStyle w:val="Heading1"/>
      </w:pPr>
      <w:bookmarkStart w:id="4" w:name="O_1172423"/>
      <w:bookmarkEnd w:id="4"/>
      <w:r w:rsidRPr="00E30C2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5"/>
        <w:gridCol w:w="6911"/>
      </w:tblGrid>
      <w:tr w:rsidTr="00AF2A7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C2E" w:rsidP="00E30C2E">
            <w:pPr>
              <w:pStyle w:val="BodyText"/>
            </w:pPr>
            <w:r w:rsidRPr="00E30C2E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C2E">
            <w:pPr>
              <w:pStyle w:val="BodyText"/>
              <w:rPr>
                <w:lang w:val="en-NZ"/>
              </w:rPr>
            </w:pPr>
            <w:r w:rsidRPr="00E30C2E">
              <w:rPr>
                <w:rStyle w:val="SpecialBold"/>
              </w:rPr>
              <w:t>PERFORMANCE CRITERIA</w:t>
            </w:r>
          </w:p>
        </w:tc>
      </w:tr>
      <w:tr w:rsidTr="00AF2A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C2E" w:rsidP="00E30C2E">
            <w:pPr>
              <w:pStyle w:val="BodyText"/>
            </w:pPr>
            <w:r w:rsidRPr="00E30C2E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C2E">
            <w:pPr>
              <w:pStyle w:val="BodyText"/>
              <w:rPr>
                <w:lang w:val="en-NZ"/>
              </w:rPr>
            </w:pPr>
            <w:r w:rsidRPr="00E30C2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F2A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C2E">
            <w:pPr>
              <w:pStyle w:val="List"/>
              <w:rPr>
                <w:lang w:val="en-NZ"/>
              </w:rPr>
            </w:pPr>
            <w:r w:rsidRPr="00E30C2E">
              <w:t>1. Plan and prepare to implement the stockpile management plan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C2E" w:rsidP="00E30C2E">
            <w:pPr>
              <w:pStyle w:val="List"/>
            </w:pPr>
            <w:r w:rsidRPr="00E30C2E">
              <w:t>1.1 Obtain, review and interpret site and transport arrangements, and geological and survey data relevant to management plan implementation</w:t>
            </w:r>
          </w:p>
          <w:p w:rsidR="00000000" w:rsidRPr="00E30C2E" w:rsidP="00E30C2E">
            <w:pPr>
              <w:pStyle w:val="List"/>
            </w:pPr>
            <w:r w:rsidRPr="00E30C2E">
              <w:t>1.2 Access, interpret and apply stockpiling operation</w:t>
            </w:r>
            <w:r w:rsidRPr="00E30C2E">
              <w:t>s documentation and confirm the work activity is compliant</w:t>
            </w:r>
          </w:p>
          <w:p w:rsidR="00000000" w:rsidP="00E30C2E">
            <w:pPr>
              <w:pStyle w:val="List"/>
              <w:rPr>
                <w:lang w:val="en-NZ"/>
              </w:rPr>
            </w:pPr>
            <w:r w:rsidRPr="00E30C2E">
              <w:t>1.3 Identify team training needs and confirm required training is provided</w:t>
            </w:r>
          </w:p>
        </w:tc>
      </w:tr>
      <w:tr w:rsidTr="00AF2A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C2E">
            <w:pPr>
              <w:pStyle w:val="List"/>
              <w:rPr>
                <w:lang w:val="en-NZ"/>
              </w:rPr>
            </w:pPr>
            <w:r w:rsidRPr="00E30C2E">
              <w:t>2. Communicate and apply the stockpile management plan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C2E" w:rsidP="00E30C2E">
            <w:pPr>
              <w:pStyle w:val="List"/>
            </w:pPr>
            <w:r w:rsidRPr="00E30C2E">
              <w:t>2.1 Communicate planned activities with stakeholders and confirm t</w:t>
            </w:r>
            <w:r w:rsidRPr="00E30C2E">
              <w:t>heir support for the work activity</w:t>
            </w:r>
          </w:p>
          <w:p w:rsidR="00000000" w:rsidRPr="00E30C2E" w:rsidP="00E30C2E">
            <w:pPr>
              <w:pStyle w:val="List"/>
            </w:pPr>
            <w:r w:rsidRPr="00E30C2E">
              <w:t>2.2 Communicate planned activities to team members and others involved, and monitor safe, effective and efficient implementation</w:t>
            </w:r>
          </w:p>
          <w:p w:rsidR="00000000" w:rsidRPr="00E30C2E" w:rsidP="00E30C2E">
            <w:pPr>
              <w:pStyle w:val="List"/>
            </w:pPr>
            <w:r w:rsidRPr="00E30C2E">
              <w:t>2.3 Identify and acquire the resources required to implement management plan</w:t>
            </w:r>
          </w:p>
          <w:p w:rsidR="00000000" w:rsidRPr="00E30C2E" w:rsidP="00E30C2E">
            <w:pPr>
              <w:pStyle w:val="List"/>
            </w:pPr>
            <w:r w:rsidRPr="00E30C2E">
              <w:t>2.4 Apply and m</w:t>
            </w:r>
            <w:r w:rsidRPr="00E30C2E">
              <w:t>onitor the management plan according to site and job requirements and geological and survey data</w:t>
            </w:r>
          </w:p>
          <w:p w:rsidR="00000000" w:rsidP="00E30C2E">
            <w:pPr>
              <w:pStyle w:val="List"/>
              <w:rPr>
                <w:lang w:val="en-NZ"/>
              </w:rPr>
            </w:pPr>
            <w:r w:rsidRPr="00E30C2E">
              <w:t>2.5 Prepare, analyse and present the stockpile management budget</w:t>
            </w:r>
          </w:p>
        </w:tc>
      </w:tr>
      <w:tr w:rsidTr="00AF2A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C2E">
            <w:pPr>
              <w:pStyle w:val="List"/>
              <w:rPr>
                <w:lang w:val="en-NZ"/>
              </w:rPr>
            </w:pPr>
            <w:r w:rsidRPr="00E30C2E">
              <w:t>3. Monitor and adjust stockpile management plan implementation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C2E" w:rsidP="00E30C2E">
            <w:pPr>
              <w:pStyle w:val="List"/>
            </w:pPr>
            <w:r w:rsidRPr="00E30C2E">
              <w:t>3.1 Provide ongoing support and advice to team members and others involved according to site and job requirements</w:t>
            </w:r>
          </w:p>
          <w:p w:rsidR="00000000" w:rsidRPr="00E30C2E" w:rsidP="00E30C2E">
            <w:pPr>
              <w:pStyle w:val="List"/>
            </w:pPr>
            <w:r w:rsidRPr="00E30C2E">
              <w:t>3.2 Confirm records and reports are maintained and issued according to site and job requirements</w:t>
            </w:r>
          </w:p>
          <w:p w:rsidR="00000000" w:rsidRPr="00E30C2E" w:rsidP="00E30C2E">
            <w:pPr>
              <w:pStyle w:val="List"/>
            </w:pPr>
            <w:r w:rsidRPr="00E30C2E">
              <w:t>3.3 Monitor plan implementation against manag</w:t>
            </w:r>
            <w:r w:rsidRPr="00E30C2E">
              <w:t xml:space="preserve">ement parameters, strategies and budget </w:t>
            </w:r>
          </w:p>
          <w:p w:rsidR="00000000" w:rsidRPr="00E30C2E" w:rsidP="00E30C2E">
            <w:pPr>
              <w:pStyle w:val="List"/>
            </w:pPr>
            <w:r w:rsidRPr="00E30C2E">
              <w:t>3.4 Resolve anomalies in consultation with relevant stakeholders and issue instructions for adjustments to its implementation</w:t>
            </w:r>
          </w:p>
          <w:p w:rsidR="00000000" w:rsidRPr="00E30C2E" w:rsidP="00E30C2E">
            <w:pPr>
              <w:pStyle w:val="List"/>
            </w:pPr>
            <w:r w:rsidRPr="00E30C2E">
              <w:t>3.5 Provide recommendations and changes to the plan</w:t>
            </w:r>
          </w:p>
        </w:tc>
      </w:tr>
    </w:tbl>
    <w:p w:rsidR="00000000" w:rsidRPr="00E30C2E" w:rsidP="00E30C2E">
      <w:pPr>
        <w:pStyle w:val="BodyText"/>
      </w:pPr>
    </w:p>
    <w:p w:rsidR="00000000" w:rsidRPr="00E30C2E" w:rsidP="00E30C2E">
      <w:pPr>
        <w:pStyle w:val="AllowPageBreak"/>
      </w:pPr>
    </w:p>
    <w:p w:rsidR="00000000" w:rsidRPr="00E30C2E" w:rsidP="00E30C2E">
      <w:pPr>
        <w:pStyle w:val="Heading1"/>
      </w:pPr>
      <w:bookmarkStart w:id="5" w:name="O_1172422"/>
      <w:bookmarkEnd w:id="5"/>
      <w:r w:rsidRPr="00E30C2E">
        <w:t>Foundation Skill</w:t>
      </w:r>
      <w:r w:rsidRPr="00E30C2E">
        <w:t>s</w:t>
      </w:r>
    </w:p>
    <w:p w:rsidR="00000000" w:rsidRPr="00AF2A79" w:rsidP="00AF2A79">
      <w:pPr>
        <w:pStyle w:val="BodyText"/>
        <w:rPr>
          <w:i/>
        </w:rPr>
      </w:pPr>
      <w:r w:rsidRPr="00AF2A79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AF2A7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C2E" w:rsidP="00E30C2E">
            <w:pPr>
              <w:pStyle w:val="BodyText"/>
            </w:pPr>
            <w:r w:rsidRPr="00E30C2E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C2E">
            <w:pPr>
              <w:pStyle w:val="BodyText"/>
              <w:rPr>
                <w:lang w:val="en-NZ"/>
              </w:rPr>
            </w:pPr>
            <w:r w:rsidRPr="00E30C2E">
              <w:rPr>
                <w:rStyle w:val="SpecialBold"/>
              </w:rPr>
              <w:t>DESCRIPTION</w:t>
            </w:r>
          </w:p>
        </w:tc>
      </w:tr>
      <w:tr w:rsidTr="00AF2A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C2E">
            <w:pPr>
              <w:pStyle w:val="BodyText"/>
              <w:rPr>
                <w:lang w:val="en-NZ"/>
              </w:rPr>
            </w:pPr>
            <w:r w:rsidRPr="00E30C2E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30C2E">
            <w:pPr>
              <w:pStyle w:val="ListBullet"/>
              <w:rPr>
                <w:lang w:val="en-NZ"/>
              </w:rPr>
            </w:pPr>
            <w:r w:rsidRPr="00E30C2E">
              <w:t>Calculates resourcing requirements, performs mathematical calculations and applies mathematical and scientific laws and theorem</w:t>
            </w:r>
          </w:p>
        </w:tc>
      </w:tr>
      <w:tr w:rsidTr="00AF2A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C2E">
            <w:pPr>
              <w:pStyle w:val="BodyText"/>
              <w:rPr>
                <w:lang w:val="en-NZ"/>
              </w:rPr>
            </w:pPr>
            <w:r w:rsidRPr="00E30C2E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30C2E">
            <w:pPr>
              <w:pStyle w:val="ListBullet"/>
              <w:rPr>
                <w:lang w:val="en-NZ"/>
              </w:rPr>
            </w:pPr>
            <w:r w:rsidRPr="00E30C2E">
              <w:t>Conveys information and requirements clearly and listens actively</w:t>
            </w:r>
          </w:p>
        </w:tc>
      </w:tr>
      <w:tr w:rsidTr="00AF2A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C2E">
            <w:pPr>
              <w:pStyle w:val="BodyText"/>
              <w:rPr>
                <w:lang w:val="en-NZ"/>
              </w:rPr>
            </w:pPr>
            <w:r w:rsidRPr="00E30C2E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30C2E">
            <w:pPr>
              <w:pStyle w:val="ListBullet"/>
              <w:rPr>
                <w:lang w:val="en-NZ"/>
              </w:rPr>
            </w:pPr>
            <w:r w:rsidRPr="00E30C2E">
              <w:t>Identifies and interprets relev</w:t>
            </w:r>
            <w:r w:rsidRPr="00E30C2E">
              <w:t>ant information from workplace procedures, documentation and legislation</w:t>
            </w:r>
          </w:p>
        </w:tc>
      </w:tr>
      <w:tr w:rsidTr="00AF2A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C2E">
            <w:pPr>
              <w:pStyle w:val="BodyText"/>
              <w:rPr>
                <w:lang w:val="en-NZ"/>
              </w:rPr>
            </w:pPr>
            <w:r w:rsidRPr="00E30C2E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30C2E" w:rsidP="00E30C2E">
            <w:pPr>
              <w:pStyle w:val="ListBullet"/>
            </w:pPr>
            <w:r w:rsidRPr="00E30C2E">
              <w:t>Prepares specific information that complies with requirements, using sector-specific vocabulary, grammatical structures and conventions</w:t>
            </w:r>
          </w:p>
        </w:tc>
      </w:tr>
    </w:tbl>
    <w:p w:rsidR="00000000" w:rsidRPr="00E30C2E" w:rsidP="00E30C2E">
      <w:pPr>
        <w:pStyle w:val="BodyText"/>
      </w:pPr>
    </w:p>
    <w:p w:rsidR="00000000" w:rsidRPr="00E30C2E" w:rsidP="00E30C2E">
      <w:pPr>
        <w:pStyle w:val="AllowPageBreak"/>
      </w:pPr>
    </w:p>
    <w:p w:rsidR="00000000" w:rsidRPr="00E30C2E" w:rsidP="00E30C2E">
      <w:pPr>
        <w:pStyle w:val="Heading1"/>
      </w:pPr>
      <w:bookmarkStart w:id="6" w:name="O_1172421"/>
      <w:bookmarkEnd w:id="6"/>
      <w:r w:rsidRPr="00E30C2E">
        <w:t>Unit Mapping Information</w:t>
      </w:r>
    </w:p>
    <w:p w:rsidR="00000000" w:rsidRPr="00E30C2E" w:rsidP="00AF2A79">
      <w:pPr>
        <w:pStyle w:val="BodyText"/>
      </w:pPr>
      <w:r w:rsidRPr="00E30C2E">
        <w:t>Supersedes and is equivalent to RIISRM501D Implement the stockpile management plan.</w:t>
      </w:r>
    </w:p>
    <w:p w:rsidR="00000000" w:rsidRPr="00E30C2E" w:rsidP="00E30C2E">
      <w:pPr>
        <w:pStyle w:val="Heading1"/>
      </w:pPr>
      <w:bookmarkStart w:id="7" w:name="O_1172414"/>
      <w:bookmarkEnd w:id="7"/>
      <w:r w:rsidRPr="00E30C2E">
        <w:t>Links</w:t>
      </w:r>
    </w:p>
    <w:p w:rsidR="00000000" w:rsidRPr="00E30C2E" w:rsidP="00AF2A79">
      <w:pPr>
        <w:pStyle w:val="BodyText"/>
      </w:pPr>
      <w:r w:rsidRPr="00E30C2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5048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E30C2E" w:rsidP="00E30C2E"/>
    <w:sectPr w:rsidSect="00E30C2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C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C2E" w:rsidRPr="00AF2A79" w:rsidP="00AF2A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C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A79" w:rsidP="00E30C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2A79" w:rsidP="00E30C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F2A79" w:rsidP="00E30C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C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A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0C2E" w:rsidRPr="00AF2A79" w:rsidP="00AF2A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C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A79" w:rsidRPr="002D2AF8" w:rsidP="00E30C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RIISRM501E Implement stockpile management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AF2A79" w:rsidP="00E30C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CD8D1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66C2F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0C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0C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0C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0C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0C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0C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0C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0C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0C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0C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0C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0C2E"/>
  </w:style>
  <w:style w:type="character" w:customStyle="1" w:styleId="Heading1Char">
    <w:name w:val="Heading 1 Char"/>
    <w:basedOn w:val="DefaultParagraphFont"/>
    <w:link w:val="Heading1"/>
    <w:rsid w:val="00E30C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0C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0C2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30C2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30C2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30C2E"/>
    <w:rPr>
      <w:b/>
      <w:spacing w:val="0"/>
    </w:rPr>
  </w:style>
  <w:style w:type="character" w:styleId="Emphasis">
    <w:name w:val="Emphasis"/>
    <w:basedOn w:val="DefaultParagraphFont"/>
    <w:qFormat/>
    <w:rsid w:val="00E30C2E"/>
    <w:rPr>
      <w:i/>
    </w:rPr>
  </w:style>
  <w:style w:type="paragraph" w:customStyle="1" w:styleId="SuperHeading">
    <w:name w:val="SuperHeading"/>
    <w:basedOn w:val="Normal"/>
    <w:rsid w:val="00E30C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0C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0C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0C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0C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0C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0C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0C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0C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0C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0C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0C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0C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0C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0C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0C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0C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0C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0C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0C2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30C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0C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0C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0C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30C2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30C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0C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0C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0C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0C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0C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0C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0C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0C2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30C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0C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0C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0C2E"/>
  </w:style>
  <w:style w:type="paragraph" w:styleId="TableofFigures">
    <w:name w:val="table of figures"/>
    <w:basedOn w:val="Normal"/>
    <w:next w:val="Normal"/>
    <w:semiHidden/>
    <w:rsid w:val="00E30C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0C2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30C2E"/>
    <w:rPr>
      <w:rFonts w:ascii="Wingdings" w:hAnsi="Wingdings"/>
    </w:rPr>
  </w:style>
  <w:style w:type="paragraph" w:customStyle="1" w:styleId="TableHeading">
    <w:name w:val="Table Heading"/>
    <w:basedOn w:val="HeadingBase"/>
    <w:rsid w:val="00E30C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0C2E"/>
    <w:rPr>
      <w:color w:val="0033CC"/>
      <w:u w:val="none"/>
    </w:rPr>
  </w:style>
  <w:style w:type="paragraph" w:customStyle="1" w:styleId="BodyTextRight">
    <w:name w:val="Body Text Right"/>
    <w:basedOn w:val="BodyText"/>
    <w:rsid w:val="00E30C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0C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0C2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0C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0C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0C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0C2E"/>
    <w:rPr>
      <w:sz w:val="32"/>
    </w:rPr>
  </w:style>
  <w:style w:type="paragraph" w:customStyle="1" w:styleId="HeadingProcedure">
    <w:name w:val="Heading Procedure"/>
    <w:basedOn w:val="HeadingBase"/>
    <w:next w:val="Normal"/>
    <w:rsid w:val="00E30C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0C2E"/>
    <w:pPr>
      <w:spacing w:before="60" w:after="60"/>
    </w:pPr>
  </w:style>
  <w:style w:type="paragraph" w:styleId="ListContinue">
    <w:name w:val="List Continue"/>
    <w:basedOn w:val="List"/>
    <w:rsid w:val="00E30C2E"/>
    <w:pPr>
      <w:ind w:firstLine="0"/>
    </w:pPr>
  </w:style>
  <w:style w:type="paragraph" w:customStyle="1" w:styleId="ListNote">
    <w:name w:val="List Note"/>
    <w:basedOn w:val="List"/>
    <w:rsid w:val="00E30C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0C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0C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0C2E"/>
    <w:rPr>
      <w:rFonts w:ascii="Courier New" w:hAnsi="Courier New"/>
    </w:rPr>
  </w:style>
  <w:style w:type="paragraph" w:customStyle="1" w:styleId="NoteBullet">
    <w:name w:val="Note Bullet"/>
    <w:basedOn w:val="Note"/>
    <w:rsid w:val="00E30C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0C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0C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0C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0C2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30C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0C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0C2E"/>
    <w:rPr>
      <w:b/>
      <w:smallCaps/>
    </w:rPr>
  </w:style>
  <w:style w:type="paragraph" w:customStyle="1" w:styleId="TableListNumber">
    <w:name w:val="Table List Number"/>
    <w:basedOn w:val="ListNumber"/>
    <w:rsid w:val="00E30C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0C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0C2E"/>
    <w:pPr>
      <w:numPr>
        <w:numId w:val="8"/>
      </w:numPr>
    </w:pPr>
  </w:style>
  <w:style w:type="paragraph" w:customStyle="1" w:styleId="ListAlpha2">
    <w:name w:val="List Alpha 2"/>
    <w:basedOn w:val="List2"/>
    <w:rsid w:val="00E30C2E"/>
    <w:pPr>
      <w:numPr>
        <w:numId w:val="7"/>
      </w:numPr>
    </w:pPr>
  </w:style>
  <w:style w:type="paragraph" w:styleId="List2">
    <w:name w:val="List 2"/>
    <w:basedOn w:val="BodyText"/>
    <w:rsid w:val="00E30C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0C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0C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0C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0C2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0C2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30C2E"/>
    <w:pPr>
      <w:numPr>
        <w:numId w:val="3"/>
      </w:numPr>
    </w:pPr>
  </w:style>
  <w:style w:type="paragraph" w:styleId="ListContinue2">
    <w:name w:val="List Continue 2"/>
    <w:basedOn w:val="List2"/>
    <w:rsid w:val="00E30C2E"/>
    <w:pPr>
      <w:ind w:firstLine="0"/>
    </w:pPr>
  </w:style>
  <w:style w:type="paragraph" w:styleId="ListContinue3">
    <w:name w:val="List Continue 3"/>
    <w:basedOn w:val="List3"/>
    <w:rsid w:val="00E30C2E"/>
    <w:pPr>
      <w:ind w:left="1021" w:firstLine="0"/>
    </w:pPr>
  </w:style>
  <w:style w:type="paragraph" w:styleId="ListContinue4">
    <w:name w:val="List Continue 4"/>
    <w:basedOn w:val="List4"/>
    <w:rsid w:val="00E30C2E"/>
    <w:pPr>
      <w:ind w:firstLine="0"/>
    </w:pPr>
  </w:style>
  <w:style w:type="paragraph" w:styleId="ListContinue5">
    <w:name w:val="List Continue 5"/>
    <w:basedOn w:val="List5"/>
    <w:rsid w:val="00E30C2E"/>
    <w:pPr>
      <w:ind w:firstLine="0"/>
    </w:pPr>
  </w:style>
  <w:style w:type="paragraph" w:styleId="ListNumber3">
    <w:name w:val="List Number 3"/>
    <w:basedOn w:val="List3"/>
    <w:rsid w:val="00E30C2E"/>
    <w:pPr>
      <w:numPr>
        <w:numId w:val="4"/>
      </w:numPr>
    </w:pPr>
  </w:style>
  <w:style w:type="paragraph" w:styleId="ListNumber4">
    <w:name w:val="List Number 4"/>
    <w:basedOn w:val="List4"/>
    <w:rsid w:val="00E30C2E"/>
    <w:pPr>
      <w:numPr>
        <w:numId w:val="5"/>
      </w:numPr>
    </w:pPr>
  </w:style>
  <w:style w:type="paragraph" w:styleId="ListNumber5">
    <w:name w:val="List Number 5"/>
    <w:basedOn w:val="List5"/>
    <w:rsid w:val="00E30C2E"/>
    <w:pPr>
      <w:numPr>
        <w:numId w:val="6"/>
      </w:numPr>
    </w:pPr>
  </w:style>
  <w:style w:type="paragraph" w:styleId="BlockText">
    <w:name w:val="Block Text"/>
    <w:basedOn w:val="Normal"/>
    <w:rsid w:val="00E30C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0C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0C2E"/>
    <w:rPr>
      <w:sz w:val="16"/>
      <w:vertAlign w:val="superscript"/>
    </w:rPr>
  </w:style>
  <w:style w:type="character" w:customStyle="1" w:styleId="Symbols">
    <w:name w:val="Symbols"/>
    <w:basedOn w:val="DefaultParagraphFont"/>
    <w:rsid w:val="00E30C2E"/>
    <w:rPr>
      <w:rFonts w:ascii="Symbol" w:hAnsi="Symbol"/>
    </w:rPr>
  </w:style>
  <w:style w:type="character" w:customStyle="1" w:styleId="MenuOptions">
    <w:name w:val="Menu Options"/>
    <w:basedOn w:val="DefaultParagraphFont"/>
    <w:rsid w:val="00E30C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0C2E"/>
    <w:rPr>
      <w:b/>
    </w:rPr>
  </w:style>
  <w:style w:type="character" w:customStyle="1" w:styleId="Underlined">
    <w:name w:val="Underlined"/>
    <w:basedOn w:val="DefaultParagraphFont"/>
    <w:rsid w:val="00E30C2E"/>
    <w:rPr>
      <w:u w:val="single"/>
    </w:rPr>
  </w:style>
  <w:style w:type="paragraph" w:customStyle="1" w:styleId="TableBodyTextRight">
    <w:name w:val="Table Body Text Right"/>
    <w:basedOn w:val="TableBodyText"/>
    <w:rsid w:val="00E30C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0C2E"/>
    <w:rPr>
      <w:sz w:val="18"/>
    </w:rPr>
  </w:style>
  <w:style w:type="paragraph" w:customStyle="1" w:styleId="BodySmallRight">
    <w:name w:val="Body Small Right"/>
    <w:basedOn w:val="BodyTextRight"/>
    <w:rsid w:val="00E30C2E"/>
    <w:rPr>
      <w:sz w:val="18"/>
      <w:szCs w:val="18"/>
    </w:rPr>
  </w:style>
  <w:style w:type="paragraph" w:customStyle="1" w:styleId="MarginEdition">
    <w:name w:val="Margin Edition"/>
    <w:basedOn w:val="MarginNote"/>
    <w:rsid w:val="00E30C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0C2E"/>
    <w:rPr>
      <w:sz w:val="2"/>
      <w:szCs w:val="2"/>
    </w:rPr>
  </w:style>
  <w:style w:type="character" w:customStyle="1" w:styleId="Small">
    <w:name w:val="Small"/>
    <w:basedOn w:val="DefaultParagraphFont"/>
    <w:rsid w:val="00E30C2E"/>
    <w:rPr>
      <w:sz w:val="16"/>
    </w:rPr>
  </w:style>
  <w:style w:type="paragraph" w:customStyle="1" w:styleId="WideTable">
    <w:name w:val="Wide Table"/>
    <w:basedOn w:val="Normal"/>
    <w:rsid w:val="00E30C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0C2E"/>
  </w:style>
  <w:style w:type="paragraph" w:styleId="Quote">
    <w:name w:val="Quote"/>
    <w:basedOn w:val="Heading1"/>
    <w:link w:val="QuoteChar"/>
    <w:qFormat/>
    <w:rsid w:val="00E30C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0C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0C2E"/>
    <w:pPr>
      <w:pageBreakBefore/>
    </w:pPr>
  </w:style>
  <w:style w:type="paragraph" w:customStyle="1" w:styleId="Border">
    <w:name w:val="Border"/>
    <w:basedOn w:val="Normal"/>
    <w:qFormat/>
    <w:rsid w:val="00E30C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0C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0C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0C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0C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0C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0C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0C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0C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0C2E"/>
    <w:rPr>
      <w:u w:val="single"/>
    </w:rPr>
  </w:style>
  <w:style w:type="character" w:customStyle="1" w:styleId="BoldandItalics">
    <w:name w:val="Bold and Italics"/>
    <w:qFormat/>
    <w:rsid w:val="00E30C2E"/>
    <w:rPr>
      <w:b/>
      <w:i/>
      <w:u w:val="none"/>
    </w:rPr>
  </w:style>
  <w:style w:type="paragraph" w:styleId="BalloonText">
    <w:name w:val="Balloon Text"/>
    <w:basedOn w:val="Normal"/>
    <w:link w:val="BalloonTextChar"/>
    <w:rsid w:val="00E30C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0C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0C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0C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0C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0C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0C2E"/>
    <w:pPr>
      <w:spacing w:before="0" w:after="0"/>
    </w:pPr>
  </w:style>
  <w:style w:type="paragraph" w:customStyle="1" w:styleId="BodyTextBold">
    <w:name w:val="Body Text Bold"/>
    <w:basedOn w:val="BodyText"/>
    <w:qFormat/>
    <w:rsid w:val="00E30C2E"/>
    <w:rPr>
      <w:b/>
    </w:rPr>
  </w:style>
  <w:style w:type="character" w:styleId="Hyperlink">
    <w:name w:val="Hyperlink"/>
    <w:basedOn w:val="DefaultParagraphFont"/>
    <w:uiPriority w:val="99"/>
    <w:unhideWhenUsed/>
    <w:rsid w:val="00AF2A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502</Words>
  <Characters>3374</Characters>
  <Application>Microsoft Office Word</Application>
  <DocSecurity>0</DocSecurity>
  <Lines>105</Lines>
  <Paragraphs>64</Paragraphs>
  <ScaleCrop>false</ScaleCrop>
  <Company>Author-it Software Corporation Ltd.</Company>
  <LinksUpToDate>false</LinksUpToDate>
  <CharactersWithSpaces>3812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RIISRM501E Implement stockpile management plans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2022-10-18T14:30:00Z</dcterms:created>
  <dcterms:modified xsi:type="dcterms:W3CDTF">2022-10-18T14:30:00Z</dcterms:modified>
</cp:coreProperties>
</file>